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750BE"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A346AB">
            <w:pPr>
              <w:pStyle w:val="BodyText"/>
              <w:rPr>
                <w:rFonts w:ascii="Arial" w:hAnsi="Arial" w:cs="Arial"/>
                <w:b/>
                <w:sz w:val="24"/>
              </w:rPr>
            </w:pPr>
            <w:r>
              <w:rPr>
                <w:rFonts w:ascii="Arial" w:hAnsi="Arial" w:cs="Arial"/>
                <w:b/>
                <w:sz w:val="24"/>
              </w:rPr>
              <w:t>HA 2</w:t>
            </w:r>
            <w:r w:rsidR="00A346AB">
              <w:rPr>
                <w:rFonts w:ascii="Arial" w:hAnsi="Arial" w:cs="Arial"/>
                <w:b/>
                <w:sz w:val="24"/>
              </w:rPr>
              <w:t>4</w:t>
            </w:r>
            <w:r>
              <w:rPr>
                <w:rFonts w:ascii="Arial" w:hAnsi="Arial" w:cs="Arial"/>
                <w:b/>
                <w:sz w:val="24"/>
              </w:rPr>
              <w:t>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AE7FFB" w:rsidRDefault="00AE7FFB" w:rsidP="004008DA">
            <w:pPr>
              <w:rPr>
                <w:rFonts w:ascii="Arial" w:hAnsi="Arial" w:cs="Arial"/>
              </w:rPr>
            </w:pPr>
          </w:p>
          <w:p w:rsidR="00AE7FFB" w:rsidRDefault="00AE7FFB" w:rsidP="004008DA">
            <w:pPr>
              <w:rPr>
                <w:rFonts w:ascii="Arial" w:hAnsi="Arial" w:cs="Arial"/>
              </w:rPr>
            </w:pPr>
          </w:p>
          <w:p w:rsidR="00AE7FFB" w:rsidRDefault="00AE7FFB" w:rsidP="004008DA">
            <w:pPr>
              <w:rPr>
                <w:rFonts w:ascii="Arial" w:hAnsi="Arial" w:cs="Arial"/>
              </w:rPr>
            </w:pPr>
          </w:p>
          <w:p w:rsidR="002B6AB2" w:rsidRPr="002B6AB2" w:rsidRDefault="002B6AB2" w:rsidP="00FA0FD3">
            <w:pPr>
              <w:rPr>
                <w:rFonts w:ascii="Arial" w:hAnsi="Arial" w:cs="Arial"/>
                <w:sz w:val="24"/>
                <w:szCs w:val="24"/>
              </w:rPr>
            </w:pPr>
            <w:r w:rsidRPr="002B6AB2">
              <w:rPr>
                <w:rFonts w:ascii="Arial" w:hAnsi="Arial" w:cs="Arial"/>
                <w:sz w:val="24"/>
                <w:szCs w:val="24"/>
              </w:rPr>
              <w:t>Upon completion of the course students will be able to:</w:t>
            </w:r>
          </w:p>
          <w:p w:rsidR="00FA0FD3" w:rsidRPr="00FA0FD3" w:rsidRDefault="00FA0FD3" w:rsidP="00FA0FD3">
            <w:pPr>
              <w:pStyle w:val="ListParagraph"/>
              <w:numPr>
                <w:ilvl w:val="0"/>
                <w:numId w:val="10"/>
              </w:numPr>
              <w:rPr>
                <w:rFonts w:ascii="Arial" w:hAnsi="Arial" w:cs="Arial"/>
              </w:rPr>
            </w:pPr>
            <w:r w:rsidRPr="00FA0FD3">
              <w:rPr>
                <w:rFonts w:ascii="Arial" w:hAnsi="Arial" w:cs="Arial"/>
              </w:rPr>
              <w:t>The Student will be able to discuss the importance of and describe professional management in foodservice operations.</w:t>
            </w:r>
          </w:p>
          <w:p w:rsidR="00FA0FD3" w:rsidRPr="00FA0FD3" w:rsidRDefault="00FA0FD3" w:rsidP="00FA0FD3">
            <w:pPr>
              <w:pStyle w:val="ListParagraph"/>
              <w:numPr>
                <w:ilvl w:val="0"/>
                <w:numId w:val="10"/>
              </w:numPr>
              <w:spacing w:before="100" w:beforeAutospacing="1" w:after="100" w:afterAutospacing="1"/>
              <w:rPr>
                <w:rFonts w:ascii="Arial" w:hAnsi="Arial" w:cs="Arial"/>
              </w:rPr>
            </w:pPr>
            <w:r w:rsidRPr="00FA0FD3">
              <w:rPr>
                <w:rFonts w:ascii="Arial" w:hAnsi="Arial" w:cs="Arial"/>
              </w:rPr>
              <w:t>The Student will be able to describe the management components of systematic foodservice management and how they work together for successful foodservice management.</w:t>
            </w:r>
          </w:p>
          <w:p w:rsidR="00FA0FD3" w:rsidRPr="00FA0FD3" w:rsidRDefault="00FA0FD3" w:rsidP="00FA0FD3">
            <w:pPr>
              <w:pStyle w:val="ListParagraph"/>
              <w:numPr>
                <w:ilvl w:val="0"/>
                <w:numId w:val="10"/>
              </w:numPr>
              <w:spacing w:before="100" w:beforeAutospacing="1" w:after="100" w:afterAutospacing="1"/>
              <w:rPr>
                <w:rFonts w:ascii="Arial" w:hAnsi="Arial" w:cs="Arial"/>
              </w:rPr>
            </w:pPr>
            <w:r w:rsidRPr="00FA0FD3">
              <w:rPr>
                <w:rFonts w:ascii="Arial" w:hAnsi="Arial" w:cs="Arial"/>
              </w:rPr>
              <w:t>The Student will demonstrate and understand of various components of systematic food service management.</w:t>
            </w:r>
          </w:p>
          <w:p w:rsidR="00FA0FD3" w:rsidRPr="00FA0FD3" w:rsidRDefault="00FA0FD3" w:rsidP="00FA0FD3">
            <w:pPr>
              <w:pStyle w:val="ListParagraph"/>
              <w:numPr>
                <w:ilvl w:val="0"/>
                <w:numId w:val="10"/>
              </w:numPr>
              <w:spacing w:before="100" w:beforeAutospacing="1" w:after="100" w:afterAutospacing="1"/>
              <w:rPr>
                <w:rFonts w:ascii="Arial" w:hAnsi="Arial" w:cs="Arial"/>
              </w:rPr>
            </w:pPr>
            <w:r w:rsidRPr="00FA0FD3">
              <w:rPr>
                <w:rFonts w:ascii="Arial" w:hAnsi="Arial" w:cs="Arial"/>
              </w:rPr>
              <w:t>The Student will describe the role of the menu as the foundation for control in a food service operation.</w:t>
            </w:r>
          </w:p>
          <w:p w:rsidR="00FA0FD3" w:rsidRPr="00FA0FD3" w:rsidRDefault="00FA0FD3" w:rsidP="00FA0FD3">
            <w:pPr>
              <w:pStyle w:val="ListParagraph"/>
              <w:numPr>
                <w:ilvl w:val="0"/>
                <w:numId w:val="10"/>
              </w:numPr>
              <w:spacing w:before="100" w:beforeAutospacing="1" w:after="100" w:afterAutospacing="1"/>
              <w:rPr>
                <w:rFonts w:ascii="Arial" w:hAnsi="Arial" w:cs="Arial"/>
              </w:rPr>
            </w:pPr>
            <w:r w:rsidRPr="00FA0FD3">
              <w:rPr>
                <w:rFonts w:ascii="Arial" w:hAnsi="Arial" w:cs="Arial"/>
              </w:rPr>
              <w:t xml:space="preserve">The Student will pass the </w:t>
            </w:r>
            <w:proofErr w:type="spellStart"/>
            <w:r w:rsidRPr="00FA0FD3">
              <w:rPr>
                <w:rFonts w:ascii="Arial" w:hAnsi="Arial" w:cs="Arial"/>
              </w:rPr>
              <w:t>ServSafe</w:t>
            </w:r>
            <w:proofErr w:type="spellEnd"/>
            <w:r w:rsidRPr="00FA0FD3">
              <w:rPr>
                <w:rFonts w:ascii="Arial" w:hAnsi="Arial" w:cs="Arial"/>
              </w:rPr>
              <w:t xml:space="preserve"> Sanitation Certification exam.</w:t>
            </w:r>
          </w:p>
          <w:p w:rsidR="00FA0FD3" w:rsidRPr="00FA0FD3" w:rsidRDefault="00FA0FD3" w:rsidP="00FA0FD3">
            <w:pPr>
              <w:pStyle w:val="ListParagraph"/>
              <w:numPr>
                <w:ilvl w:val="0"/>
                <w:numId w:val="10"/>
              </w:numPr>
              <w:spacing w:before="100" w:beforeAutospacing="1" w:after="100" w:afterAutospacing="1"/>
              <w:rPr>
                <w:rFonts w:ascii="Arial" w:hAnsi="Arial" w:cs="Arial"/>
              </w:rPr>
            </w:pPr>
            <w:r w:rsidRPr="00FA0FD3">
              <w:rPr>
                <w:rFonts w:ascii="Arial" w:hAnsi="Arial" w:cs="Arial"/>
              </w:rPr>
              <w:t>The Student will demonstrate the correct serving techniques and sequence of service.</w:t>
            </w:r>
          </w:p>
          <w:p w:rsidR="00FA0FD3" w:rsidRPr="00FA0FD3" w:rsidRDefault="00FA0FD3" w:rsidP="00FA0FD3">
            <w:pPr>
              <w:pStyle w:val="ListParagraph"/>
              <w:numPr>
                <w:ilvl w:val="0"/>
                <w:numId w:val="10"/>
              </w:numPr>
              <w:spacing w:before="100" w:beforeAutospacing="1" w:after="100" w:afterAutospacing="1"/>
              <w:rPr>
                <w:rFonts w:ascii="Arial" w:hAnsi="Arial" w:cs="Arial"/>
              </w:rPr>
            </w:pPr>
            <w:r w:rsidRPr="00FA0FD3">
              <w:rPr>
                <w:rFonts w:ascii="Arial" w:hAnsi="Arial" w:cs="Arial"/>
              </w:rPr>
              <w:t>The Student will demonstrate public speaking during their presentation.</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p w:rsidR="0046709C" w:rsidRDefault="0046709C"/>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HA 2</w:t>
            </w:r>
            <w:r w:rsidR="00A346AB">
              <w:rPr>
                <w:rFonts w:ascii="Tahoma" w:hAnsi="Tahoma" w:cs="Tahoma"/>
                <w:b/>
                <w:color w:val="002060"/>
                <w:sz w:val="24"/>
                <w:szCs w:val="24"/>
              </w:rPr>
              <w:t>4</w:t>
            </w:r>
            <w:r>
              <w:rPr>
                <w:rFonts w:ascii="Tahoma" w:hAnsi="Tahoma" w:cs="Tahoma"/>
                <w:b/>
                <w:color w:val="002060"/>
                <w:sz w:val="24"/>
                <w:szCs w:val="24"/>
              </w:rPr>
              <w:t xml:space="preserve">0  </w:t>
            </w:r>
            <w:r w:rsidR="00A346AB">
              <w:rPr>
                <w:rFonts w:ascii="Tahoma" w:hAnsi="Tahoma" w:cs="Tahoma"/>
                <w:b/>
                <w:color w:val="002060"/>
                <w:sz w:val="24"/>
                <w:szCs w:val="24"/>
              </w:rPr>
              <w:t>FOOD SERVICE SYSTEMS MANAGEMENT (</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A346AB" w:rsidRPr="00A346AB" w:rsidRDefault="00A346AB" w:rsidP="00A346AB">
            <w:pPr>
              <w:rPr>
                <w:rFonts w:ascii="Tahoma" w:hAnsi="Tahoma" w:cs="Tahoma"/>
                <w:sz w:val="24"/>
                <w:szCs w:val="24"/>
              </w:rPr>
            </w:pPr>
            <w:r w:rsidRPr="00A346AB">
              <w:rPr>
                <w:rFonts w:ascii="Tahoma" w:hAnsi="Tahoma" w:cs="Tahoma"/>
                <w:sz w:val="24"/>
                <w:szCs w:val="24"/>
              </w:rPr>
              <w:t>Description: Introduces the basic principles of commercial food selection, storage, preparation, and service. Letter grade only.</w:t>
            </w:r>
          </w:p>
          <w:p w:rsidR="00A346AB" w:rsidRPr="00A346AB" w:rsidRDefault="00A346AB" w:rsidP="00A346AB">
            <w:pPr>
              <w:rPr>
                <w:rFonts w:ascii="Tahoma" w:hAnsi="Tahoma" w:cs="Tahoma"/>
                <w:sz w:val="24"/>
                <w:szCs w:val="24"/>
              </w:rPr>
            </w:pPr>
          </w:p>
          <w:p w:rsidR="00A346AB" w:rsidRPr="00A346AB" w:rsidRDefault="00A346AB" w:rsidP="00A346AB">
            <w:pPr>
              <w:rPr>
                <w:rFonts w:ascii="Tahoma" w:hAnsi="Tahoma" w:cs="Tahoma"/>
                <w:sz w:val="24"/>
                <w:szCs w:val="24"/>
              </w:rPr>
            </w:pPr>
            <w:r w:rsidRPr="00A346AB">
              <w:rPr>
                <w:rFonts w:ascii="Tahoma" w:hAnsi="Tahoma" w:cs="Tahoma"/>
                <w:sz w:val="24"/>
                <w:szCs w:val="24"/>
              </w:rPr>
              <w:t>Units: 3</w:t>
            </w:r>
          </w:p>
          <w:p w:rsidR="00A346AB" w:rsidRPr="00A346AB" w:rsidRDefault="00A346AB" w:rsidP="00A346AB">
            <w:pPr>
              <w:rPr>
                <w:rFonts w:ascii="Tahoma" w:hAnsi="Tahoma" w:cs="Tahoma"/>
                <w:sz w:val="24"/>
                <w:szCs w:val="24"/>
              </w:rPr>
            </w:pPr>
          </w:p>
          <w:p w:rsidR="00AF61AD" w:rsidRDefault="00A346AB" w:rsidP="00A346AB">
            <w:r w:rsidRPr="00A346AB">
              <w:rPr>
                <w:rFonts w:ascii="Tahoma" w:hAnsi="Tahoma" w:cs="Tahoma"/>
                <w:sz w:val="24"/>
                <w:szCs w:val="24"/>
              </w:rPr>
              <w:t xml:space="preserve">Pre- or </w:t>
            </w:r>
            <w:proofErr w:type="spellStart"/>
            <w:r w:rsidRPr="00A346AB">
              <w:rPr>
                <w:rFonts w:ascii="Tahoma" w:hAnsi="Tahoma" w:cs="Tahoma"/>
                <w:sz w:val="24"/>
                <w:szCs w:val="24"/>
              </w:rPr>
              <w:t>Corequisite</w:t>
            </w:r>
            <w:proofErr w:type="spellEnd"/>
            <w:r w:rsidRPr="00A346AB">
              <w:rPr>
                <w:rFonts w:ascii="Tahoma" w:hAnsi="Tahoma" w:cs="Tahoma"/>
                <w:sz w:val="24"/>
                <w:szCs w:val="24"/>
              </w:rPr>
              <w:t>: HA 100 or Business Professional Program</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A346AB" w:rsidRPr="008A117D" w:rsidRDefault="00A346AB" w:rsidP="00A346AB">
            <w:pPr>
              <w:rPr>
                <w:rFonts w:ascii="Tahoma" w:hAnsi="Tahoma" w:cs="Tahoma"/>
                <w:b/>
                <w:color w:val="002060"/>
                <w:sz w:val="24"/>
                <w:szCs w:val="24"/>
              </w:rPr>
            </w:pPr>
            <w:r>
              <w:rPr>
                <w:rFonts w:ascii="Tahoma" w:hAnsi="Tahoma" w:cs="Tahoma"/>
                <w:b/>
                <w:color w:val="002060"/>
                <w:sz w:val="24"/>
                <w:szCs w:val="24"/>
              </w:rPr>
              <w:t xml:space="preserve">HA 240  </w:t>
            </w:r>
            <w:r w:rsidRPr="00A346AB">
              <w:rPr>
                <w:rFonts w:ascii="Tahoma" w:hAnsi="Tahoma" w:cs="Tahoma"/>
                <w:b/>
                <w:strike/>
                <w:color w:val="FF0000"/>
                <w:sz w:val="24"/>
                <w:szCs w:val="24"/>
              </w:rPr>
              <w:t>FOOD SERVICE SYSTEMS</w:t>
            </w:r>
            <w:r>
              <w:rPr>
                <w:rFonts w:ascii="Tahoma" w:hAnsi="Tahoma" w:cs="Tahoma"/>
                <w:b/>
                <w:color w:val="002060"/>
                <w:sz w:val="24"/>
                <w:szCs w:val="24"/>
              </w:rPr>
              <w:t xml:space="preserve"> </w:t>
            </w:r>
            <w:r w:rsidRPr="00A346AB">
              <w:rPr>
                <w:rFonts w:ascii="Tahoma" w:hAnsi="Tahoma" w:cs="Tahoma"/>
                <w:b/>
                <w:sz w:val="24"/>
                <w:szCs w:val="24"/>
                <w:highlight w:val="yellow"/>
              </w:rPr>
              <w:t>RESTAURANT OPERATIONS AND</w:t>
            </w:r>
            <w:r>
              <w:rPr>
                <w:rFonts w:ascii="Tahoma" w:hAnsi="Tahoma" w:cs="Tahoma"/>
                <w:b/>
                <w:color w:val="002060"/>
                <w:sz w:val="24"/>
                <w:szCs w:val="24"/>
              </w:rPr>
              <w:t xml:space="preserve"> MANAGEMENT (3</w:t>
            </w:r>
            <w:r w:rsidRPr="008A117D">
              <w:rPr>
                <w:rFonts w:ascii="Tahoma" w:hAnsi="Tahoma" w:cs="Tahoma"/>
                <w:b/>
                <w:color w:val="002060"/>
                <w:sz w:val="24"/>
                <w:szCs w:val="24"/>
              </w:rPr>
              <w:t xml:space="preserve">) </w:t>
            </w:r>
          </w:p>
          <w:p w:rsidR="00A346AB" w:rsidRPr="008A117D" w:rsidRDefault="00A346AB" w:rsidP="00A346AB">
            <w:pPr>
              <w:rPr>
                <w:rFonts w:ascii="Tahoma" w:hAnsi="Tahoma" w:cs="Tahoma"/>
                <w:color w:val="002060"/>
                <w:sz w:val="24"/>
                <w:szCs w:val="24"/>
              </w:rPr>
            </w:pPr>
          </w:p>
          <w:p w:rsidR="00A346AB" w:rsidRPr="00A346AB" w:rsidRDefault="00A346AB" w:rsidP="00A346AB">
            <w:pPr>
              <w:rPr>
                <w:rFonts w:ascii="Tahoma" w:hAnsi="Tahoma" w:cs="Tahoma"/>
                <w:sz w:val="24"/>
                <w:szCs w:val="24"/>
              </w:rPr>
            </w:pPr>
            <w:r w:rsidRPr="00A346AB">
              <w:rPr>
                <w:rFonts w:ascii="Tahoma" w:hAnsi="Tahoma" w:cs="Tahoma"/>
                <w:sz w:val="24"/>
                <w:szCs w:val="24"/>
              </w:rPr>
              <w:t>Description: Introduces the basic principles of commercial food selection, storage, preparation, and service. Letter grade only.</w:t>
            </w:r>
          </w:p>
          <w:p w:rsidR="00A346AB" w:rsidRPr="00A346AB" w:rsidRDefault="00A346AB" w:rsidP="00A346AB">
            <w:pPr>
              <w:rPr>
                <w:rFonts w:ascii="Tahoma" w:hAnsi="Tahoma" w:cs="Tahoma"/>
                <w:sz w:val="24"/>
                <w:szCs w:val="24"/>
              </w:rPr>
            </w:pPr>
          </w:p>
          <w:p w:rsidR="00A346AB" w:rsidRPr="00A346AB" w:rsidRDefault="00A346AB" w:rsidP="00A346AB">
            <w:pPr>
              <w:rPr>
                <w:rFonts w:ascii="Tahoma" w:hAnsi="Tahoma" w:cs="Tahoma"/>
                <w:sz w:val="24"/>
                <w:szCs w:val="24"/>
              </w:rPr>
            </w:pPr>
            <w:r w:rsidRPr="00A346AB">
              <w:rPr>
                <w:rFonts w:ascii="Tahoma" w:hAnsi="Tahoma" w:cs="Tahoma"/>
                <w:sz w:val="24"/>
                <w:szCs w:val="24"/>
              </w:rPr>
              <w:t>Units: 3</w:t>
            </w:r>
          </w:p>
          <w:p w:rsidR="00A346AB" w:rsidRPr="00A346AB" w:rsidRDefault="00A346AB" w:rsidP="00A346AB">
            <w:pPr>
              <w:rPr>
                <w:rFonts w:ascii="Tahoma" w:hAnsi="Tahoma" w:cs="Tahoma"/>
                <w:sz w:val="24"/>
                <w:szCs w:val="24"/>
              </w:rPr>
            </w:pPr>
          </w:p>
          <w:p w:rsidR="00512DAA" w:rsidRPr="00512DAA" w:rsidRDefault="00A346AB" w:rsidP="00512DAA">
            <w:pPr>
              <w:rPr>
                <w:rFonts w:ascii="Tahoma" w:hAnsi="Tahoma" w:cs="Tahoma"/>
                <w:b/>
                <w:sz w:val="24"/>
                <w:szCs w:val="24"/>
              </w:rPr>
            </w:pPr>
            <w:r w:rsidRPr="00A346AB">
              <w:rPr>
                <w:rFonts w:ascii="Tahoma" w:hAnsi="Tahoma" w:cs="Tahoma"/>
                <w:sz w:val="24"/>
                <w:szCs w:val="24"/>
              </w:rPr>
              <w:t xml:space="preserve">Pre- or </w:t>
            </w:r>
            <w:proofErr w:type="spellStart"/>
            <w:r w:rsidRPr="00A346AB">
              <w:rPr>
                <w:rFonts w:ascii="Tahoma" w:hAnsi="Tahoma" w:cs="Tahoma"/>
                <w:sz w:val="24"/>
                <w:szCs w:val="24"/>
              </w:rPr>
              <w:t>Corequisite</w:t>
            </w:r>
            <w:proofErr w:type="spellEnd"/>
            <w:r w:rsidRPr="00A346AB">
              <w:rPr>
                <w:rFonts w:ascii="Tahoma" w:hAnsi="Tahoma" w:cs="Tahoma"/>
                <w:sz w:val="24"/>
                <w:szCs w:val="24"/>
              </w:rPr>
              <w:t>: HA 100 or Business Professional Program</w:t>
            </w:r>
            <w:r w:rsidR="00970122" w:rsidRPr="00970122">
              <w:rPr>
                <w:rFonts w:ascii="Tahoma" w:hAnsi="Tahoma" w:cs="Tahoma"/>
                <w:sz w:val="24"/>
                <w:szCs w:val="24"/>
              </w:rPr>
              <w:t xml:space="preserve"> </w:t>
            </w:r>
            <w:r w:rsidR="00512DAA" w:rsidRPr="00512DAA">
              <w:rPr>
                <w:rFonts w:ascii="Tahoma" w:hAnsi="Tahoma" w:cs="Tahoma"/>
                <w:b/>
                <w:sz w:val="24"/>
                <w:szCs w:val="24"/>
              </w:rPr>
              <w:t>or International Exchange Student Group</w:t>
            </w:r>
          </w:p>
          <w:p w:rsidR="0009620D" w:rsidRPr="00630FD5" w:rsidRDefault="0009620D" w:rsidP="00A346AB">
            <w:pPr>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6AB2" w:rsidRDefault="002B6AB2" w:rsidP="002B6AB2">
      <w:pPr>
        <w:shd w:val="clear" w:color="auto" w:fill="D9D9D9" w:themeFill="background1" w:themeFillShade="D9"/>
        <w:rPr>
          <w:rFonts w:ascii="Arial" w:hAnsi="Arial" w:cs="Arial"/>
          <w:b/>
        </w:rPr>
      </w:pPr>
      <w:r w:rsidRPr="00E32093">
        <w:rPr>
          <w:rFonts w:ascii="Arial" w:hAnsi="Arial" w:cs="Arial"/>
          <w:b/>
        </w:rPr>
        <w:t>To make the curriculum easier to understand by using language in course titles that is consistent with industry vernacular and the mission of the School of Hotel and Restaurant Management.</w:t>
      </w:r>
      <w:r>
        <w:rPr>
          <w:rFonts w:ascii="Arial" w:hAnsi="Arial" w:cs="Arial"/>
          <w:b/>
        </w:rPr>
        <w:t xml:space="preserve">  </w:t>
      </w:r>
      <w:r w:rsidRPr="00BF5719">
        <w:rPr>
          <w:rFonts w:ascii="Arial" w:hAnsi="Arial" w:cs="Arial"/>
          <w:b/>
        </w:rPr>
        <w:t>Course content is not changing</w:t>
      </w:r>
      <w:r w:rsidRPr="00E47540">
        <w:rPr>
          <w:rFonts w:ascii="Arial" w:hAnsi="Arial" w:cs="Arial"/>
          <w:b/>
        </w:rPr>
        <w:t>.</w:t>
      </w:r>
    </w:p>
    <w:p w:rsidR="00762760" w:rsidRDefault="00762760" w:rsidP="002B6AB2">
      <w:pPr>
        <w:shd w:val="clear" w:color="auto" w:fill="D9D9D9" w:themeFill="background1" w:themeFillShade="D9"/>
        <w:rPr>
          <w:rFonts w:ascii="Arial" w:hAnsi="Arial" w:cs="Arial"/>
          <w:b/>
        </w:rPr>
      </w:pPr>
    </w:p>
    <w:p w:rsidR="00762760" w:rsidRPr="00762760" w:rsidRDefault="00762760" w:rsidP="00762760">
      <w:pPr>
        <w:pStyle w:val="BodyTextIndent"/>
        <w:shd w:val="clear" w:color="auto" w:fill="D9D9D9" w:themeFill="background1" w:themeFillShade="D9"/>
        <w:tabs>
          <w:tab w:val="left" w:pos="540"/>
          <w:tab w:val="num" w:pos="1080"/>
        </w:tabs>
        <w:spacing w:after="0"/>
        <w:ind w:left="540" w:hanging="540"/>
        <w:rPr>
          <w:rFonts w:ascii="Arial" w:hAnsi="Arial" w:cs="Arial"/>
          <w:b/>
        </w:rPr>
      </w:pPr>
      <w:r w:rsidRPr="00762760">
        <w:rPr>
          <w:rFonts w:ascii="Arial" w:hAnsi="Arial" w:cs="Arial"/>
          <w:b/>
        </w:rPr>
        <w:t xml:space="preserve">HA 100, Introduction to the Hospitality Industry, is a foundational course for all </w:t>
      </w:r>
    </w:p>
    <w:p w:rsidR="00762760" w:rsidRPr="00762760" w:rsidRDefault="00762760" w:rsidP="00762760">
      <w:pPr>
        <w:pStyle w:val="BodyTextIndent"/>
        <w:shd w:val="clear" w:color="auto" w:fill="D9D9D9" w:themeFill="background1" w:themeFillShade="D9"/>
        <w:tabs>
          <w:tab w:val="left" w:pos="540"/>
          <w:tab w:val="num" w:pos="1080"/>
        </w:tabs>
        <w:spacing w:after="0"/>
        <w:ind w:left="540" w:hanging="540"/>
        <w:rPr>
          <w:rFonts w:ascii="Arial" w:hAnsi="Arial" w:cs="Arial"/>
          <w:b/>
        </w:rPr>
      </w:pPr>
      <w:proofErr w:type="gramStart"/>
      <w:r w:rsidRPr="00762760">
        <w:rPr>
          <w:rFonts w:ascii="Arial" w:hAnsi="Arial" w:cs="Arial"/>
          <w:b/>
        </w:rPr>
        <w:t>hospitality</w:t>
      </w:r>
      <w:proofErr w:type="gramEnd"/>
      <w:r w:rsidRPr="00762760">
        <w:rPr>
          <w:rFonts w:ascii="Arial" w:hAnsi="Arial" w:cs="Arial"/>
          <w:b/>
        </w:rPr>
        <w:t xml:space="preserve"> majors that must be taken before or in conjunction with sophomore-level courses. </w:t>
      </w:r>
    </w:p>
    <w:p w:rsidR="00762760" w:rsidRPr="00762760" w:rsidRDefault="00762760" w:rsidP="00762760">
      <w:pPr>
        <w:pStyle w:val="BodyTextIndent"/>
        <w:shd w:val="clear" w:color="auto" w:fill="D9D9D9" w:themeFill="background1" w:themeFillShade="D9"/>
        <w:tabs>
          <w:tab w:val="left" w:pos="540"/>
          <w:tab w:val="num" w:pos="1080"/>
        </w:tabs>
        <w:spacing w:after="0"/>
        <w:ind w:left="540" w:hanging="540"/>
        <w:rPr>
          <w:rFonts w:ascii="Arial" w:hAnsi="Arial" w:cs="Arial"/>
          <w:b/>
        </w:rPr>
      </w:pPr>
      <w:r w:rsidRPr="00762760">
        <w:rPr>
          <w:rFonts w:ascii="Arial" w:hAnsi="Arial" w:cs="Arial"/>
          <w:b/>
        </w:rPr>
        <w:t xml:space="preserve">International exchange students have already taken the equivalent of HA 100 at their home </w:t>
      </w:r>
    </w:p>
    <w:p w:rsidR="00762760" w:rsidRDefault="00762760" w:rsidP="00762760">
      <w:pPr>
        <w:pStyle w:val="BodyTextIndent"/>
        <w:shd w:val="clear" w:color="auto" w:fill="D9D9D9" w:themeFill="background1" w:themeFillShade="D9"/>
        <w:tabs>
          <w:tab w:val="left" w:pos="540"/>
          <w:tab w:val="num" w:pos="1080"/>
        </w:tabs>
        <w:spacing w:after="0"/>
        <w:ind w:left="540" w:hanging="540"/>
        <w:rPr>
          <w:rFonts w:ascii="Arial" w:hAnsi="Arial" w:cs="Arial"/>
          <w:b/>
        </w:rPr>
      </w:pPr>
      <w:proofErr w:type="gramStart"/>
      <w:r w:rsidRPr="00762760">
        <w:rPr>
          <w:rFonts w:ascii="Arial" w:hAnsi="Arial" w:cs="Arial"/>
          <w:b/>
        </w:rPr>
        <w:t>institutions</w:t>
      </w:r>
      <w:proofErr w:type="gramEnd"/>
      <w:r w:rsidRPr="00762760">
        <w:rPr>
          <w:rFonts w:ascii="Arial" w:hAnsi="Arial" w:cs="Arial"/>
          <w:b/>
        </w:rPr>
        <w:t>. The Business Professional Program is a requirement for Business Majo</w:t>
      </w:r>
      <w:r>
        <w:rPr>
          <w:rFonts w:ascii="Arial" w:hAnsi="Arial" w:cs="Arial"/>
          <w:b/>
        </w:rPr>
        <w:t>rs</w:t>
      </w:r>
    </w:p>
    <w:p w:rsidR="00762760" w:rsidRPr="00762760" w:rsidRDefault="00762760" w:rsidP="00762760">
      <w:pPr>
        <w:pStyle w:val="BodyTextIndent"/>
        <w:shd w:val="clear" w:color="auto" w:fill="D9D9D9" w:themeFill="background1" w:themeFillShade="D9"/>
        <w:tabs>
          <w:tab w:val="left" w:pos="540"/>
          <w:tab w:val="num" w:pos="1080"/>
        </w:tabs>
        <w:spacing w:after="0"/>
        <w:ind w:left="540" w:hanging="540"/>
        <w:rPr>
          <w:rFonts w:ascii="Arial" w:hAnsi="Arial" w:cs="Arial"/>
          <w:b/>
        </w:rPr>
      </w:pPr>
      <w:proofErr w:type="gramStart"/>
      <w:r w:rsidRPr="00762760">
        <w:rPr>
          <w:rFonts w:ascii="Arial" w:hAnsi="Arial" w:cs="Arial"/>
          <w:b/>
        </w:rPr>
        <w:t>completing</w:t>
      </w:r>
      <w:proofErr w:type="gramEnd"/>
      <w:r w:rsidRPr="00762760">
        <w:rPr>
          <w:rFonts w:ascii="Arial" w:hAnsi="Arial" w:cs="Arial"/>
          <w:b/>
        </w:rPr>
        <w:t xml:space="preserve"> the Hospitality for Business Majors Certificate.</w:t>
      </w:r>
    </w:p>
    <w:p w:rsidR="00F71C64" w:rsidRPr="00851BF3" w:rsidRDefault="00F71C64" w:rsidP="00851BF3">
      <w:pPr>
        <w:shd w:val="clear" w:color="auto" w:fill="D9D9D9" w:themeFill="background1" w:themeFillShade="D9"/>
        <w:rPr>
          <w:rFonts w:ascii="Arial" w:hAnsi="Arial" w:cs="Arial"/>
          <w:b/>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71C64" w:rsidRDefault="00A346AB" w:rsidP="00F71C64">
            <w:pPr>
              <w:spacing w:before="13" w:after="13"/>
              <w:rPr>
                <w:sz w:val="24"/>
                <w:szCs w:val="24"/>
              </w:rPr>
            </w:pPr>
            <w:r w:rsidRPr="00A346AB">
              <w:rPr>
                <w:rFonts w:ascii="Arial" w:hAnsi="Arial" w:cs="Arial"/>
                <w:color w:val="3C3C3C"/>
                <w:sz w:val="24"/>
                <w:szCs w:val="24"/>
              </w:rPr>
              <w:t>FOOD SERVICE SYSTEMS MANAGEMNT</w:t>
            </w:r>
            <w:r w:rsidRPr="00A346AB">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8B550A" w:rsidP="008B550A">
            <w:pPr>
              <w:rPr>
                <w:rFonts w:ascii="Arial" w:hAnsi="Arial" w:cs="Arial"/>
                <w:b/>
                <w:sz w:val="24"/>
                <w:szCs w:val="24"/>
              </w:rPr>
            </w:pPr>
            <w:r>
              <w:rPr>
                <w:rFonts w:ascii="Arial" w:hAnsi="Arial" w:cs="Arial"/>
                <w:b/>
                <w:sz w:val="24"/>
                <w:szCs w:val="24"/>
              </w:rPr>
              <w:t xml:space="preserve">RESTAURANT </w:t>
            </w:r>
            <w:r w:rsidR="00F71C64" w:rsidRPr="00F71C64">
              <w:rPr>
                <w:rFonts w:ascii="Arial" w:hAnsi="Arial" w:cs="Arial"/>
                <w:b/>
                <w:sz w:val="24"/>
                <w:szCs w:val="24"/>
              </w:rPr>
              <w:t xml:space="preserve"> OPER</w:t>
            </w:r>
            <w:r>
              <w:rPr>
                <w:rFonts w:ascii="Arial" w:hAnsi="Arial" w:cs="Arial"/>
                <w:b/>
                <w:sz w:val="24"/>
                <w:szCs w:val="24"/>
              </w:rPr>
              <w:t>TNS</w:t>
            </w:r>
            <w:r w:rsidR="00F71C64" w:rsidRPr="00F71C64">
              <w:rPr>
                <w:rFonts w:ascii="Arial" w:hAnsi="Arial" w:cs="Arial"/>
                <w:b/>
                <w:sz w:val="24"/>
                <w:szCs w:val="24"/>
              </w:rPr>
              <w:t xml:space="preserve"> &amp; M</w:t>
            </w:r>
            <w:r>
              <w:rPr>
                <w:rFonts w:ascii="Arial" w:hAnsi="Arial" w:cs="Arial"/>
                <w:b/>
                <w:sz w:val="24"/>
                <w:szCs w:val="24"/>
              </w:rPr>
              <w:t>GMT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A346AB" w:rsidP="00F71C64">
            <w:pPr>
              <w:spacing w:before="13" w:after="13"/>
              <w:rPr>
                <w:sz w:val="24"/>
                <w:szCs w:val="24"/>
              </w:rPr>
            </w:pPr>
            <w:r w:rsidRPr="00A346AB">
              <w:rPr>
                <w:rFonts w:ascii="Arial" w:hAnsi="Arial" w:cs="Arial"/>
                <w:color w:val="3C3C3C"/>
                <w:sz w:val="24"/>
                <w:szCs w:val="24"/>
              </w:rPr>
              <w:t>FOOD SERVICE SYSTEMS MANAGEM</w:t>
            </w:r>
            <w:r>
              <w:rPr>
                <w:rFonts w:ascii="Arial" w:hAnsi="Arial" w:cs="Arial"/>
                <w:color w:val="3C3C3C"/>
                <w:sz w:val="24"/>
                <w:szCs w:val="24"/>
              </w:rPr>
              <w:t>E</w:t>
            </w:r>
            <w:r w:rsidRPr="00A346AB">
              <w:rPr>
                <w:rFonts w:ascii="Arial" w:hAnsi="Arial" w:cs="Arial"/>
                <w:color w:val="3C3C3C"/>
                <w:sz w:val="24"/>
                <w:szCs w:val="24"/>
              </w:rPr>
              <w:t>NT</w:t>
            </w:r>
            <w:r w:rsidRPr="00A346AB">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F71C64" w:rsidRDefault="008B550A" w:rsidP="008B550A">
            <w:pPr>
              <w:rPr>
                <w:rFonts w:ascii="Arial" w:hAnsi="Arial" w:cs="Arial"/>
                <w:b/>
              </w:rPr>
            </w:pPr>
            <w:r>
              <w:rPr>
                <w:rFonts w:ascii="Arial" w:hAnsi="Arial" w:cs="Arial"/>
                <w:b/>
                <w:sz w:val="24"/>
                <w:szCs w:val="24"/>
              </w:rPr>
              <w:t xml:space="preserve">RESTAURANT </w:t>
            </w:r>
            <w:r w:rsidR="00F71C64" w:rsidRPr="00F71C64">
              <w:rPr>
                <w:rFonts w:ascii="Arial" w:hAnsi="Arial" w:cs="Arial"/>
                <w:b/>
                <w:sz w:val="24"/>
                <w:szCs w:val="24"/>
              </w:rPr>
              <w:t>OPERATIONS AND</w:t>
            </w:r>
            <w:r w:rsidR="00F71C64" w:rsidRPr="00F71C64">
              <w:rPr>
                <w:rFonts w:ascii="Arial" w:hAnsi="Arial" w:cs="Arial"/>
                <w:b/>
                <w:color w:val="002060"/>
                <w:sz w:val="24"/>
                <w:szCs w:val="24"/>
              </w:rPr>
              <w:t xml:space="preserve"> MANAGEMENT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lastRenderedPageBreak/>
              <w:t xml:space="preserve">letter grade </w:t>
            </w:r>
            <w:r w:rsidR="008750B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D6658">
              <w:rPr>
                <w:rFonts w:ascii="Arial" w:hAnsi="Arial" w:cs="Arial"/>
                <w:bCs/>
              </w:rPr>
              <w:fldChar w:fldCharType="end"/>
            </w:r>
            <w:r w:rsidRPr="000D6658">
              <w:rPr>
                <w:rFonts w:ascii="Arial" w:hAnsi="Arial" w:cs="Arial"/>
                <w:bCs/>
              </w:rPr>
              <w:t xml:space="preserve"> pass/fail </w:t>
            </w:r>
            <w:bookmarkStart w:id="2" w:name="Check24"/>
            <w:r w:rsidR="008750BE"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D6658">
              <w:rPr>
                <w:rFonts w:ascii="Arial" w:hAnsi="Arial" w:cs="Arial"/>
                <w:bCs/>
              </w:rPr>
              <w:fldChar w:fldCharType="end"/>
            </w:r>
            <w:bookmarkEnd w:id="2"/>
            <w:r w:rsidRPr="000D6658">
              <w:rPr>
                <w:rFonts w:ascii="Arial" w:hAnsi="Arial" w:cs="Arial"/>
                <w:bCs/>
              </w:rPr>
              <w:t xml:space="preserve">  or both   </w:t>
            </w:r>
            <w:r w:rsidR="008750B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lastRenderedPageBreak/>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lastRenderedPageBreak/>
              <w:t xml:space="preserve">letter grade </w:t>
            </w:r>
            <w:r w:rsidR="008750B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D6658">
              <w:rPr>
                <w:rFonts w:ascii="Arial" w:hAnsi="Arial" w:cs="Arial"/>
                <w:bCs/>
              </w:rPr>
              <w:fldChar w:fldCharType="end"/>
            </w:r>
            <w:r w:rsidRPr="000D6658">
              <w:rPr>
                <w:rFonts w:ascii="Arial" w:hAnsi="Arial" w:cs="Arial"/>
                <w:bCs/>
              </w:rPr>
              <w:t xml:space="preserve">  pass/fail </w:t>
            </w:r>
            <w:bookmarkStart w:id="3" w:name="Check25"/>
            <w:r w:rsidR="008750BE"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D6658">
              <w:rPr>
                <w:rFonts w:ascii="Arial" w:hAnsi="Arial" w:cs="Arial"/>
                <w:bCs/>
              </w:rPr>
              <w:fldChar w:fldCharType="end"/>
            </w:r>
            <w:bookmarkEnd w:id="3"/>
            <w:r w:rsidRPr="000D6658">
              <w:rPr>
                <w:rFonts w:ascii="Arial" w:hAnsi="Arial" w:cs="Arial"/>
                <w:bCs/>
              </w:rPr>
              <w:t xml:space="preserve"> or both   </w:t>
            </w:r>
            <w:r w:rsidR="008750B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512DAA" w:rsidRDefault="00512DAA" w:rsidP="00F71C64">
            <w:pPr>
              <w:rPr>
                <w:rFonts w:ascii="Arial" w:hAnsi="Arial" w:cs="Arial"/>
                <w:sz w:val="24"/>
                <w:szCs w:val="24"/>
              </w:rPr>
            </w:pPr>
            <w:r w:rsidRPr="00512DAA">
              <w:rPr>
                <w:rFonts w:ascii="Arial" w:hAnsi="Arial" w:cs="Arial"/>
                <w:sz w:val="24"/>
                <w:szCs w:val="24"/>
              </w:rPr>
              <w:t>HA 100 or Business Professional Program</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512DAA" w:rsidP="003F461D">
            <w:pPr>
              <w:rPr>
                <w:rFonts w:ascii="Arial" w:hAnsi="Arial" w:cs="Arial"/>
                <w:b/>
              </w:rPr>
            </w:pPr>
            <w:r w:rsidRPr="00512DAA">
              <w:rPr>
                <w:rFonts w:ascii="Arial" w:hAnsi="Arial" w:cs="Arial"/>
                <w:b/>
                <w:sz w:val="24"/>
                <w:szCs w:val="24"/>
              </w:rPr>
              <w:t>HA 100 or Business Professional Program or International Exchange Student Group</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512DAA" w:rsidRDefault="00512DAA">
            <w:pPr>
              <w:rPr>
                <w:rFonts w:ascii="Arial" w:hAnsi="Arial" w:cs="Arial"/>
              </w:rPr>
            </w:pPr>
            <w:r w:rsidRPr="00512DAA">
              <w:rPr>
                <w:rFonts w:ascii="Arial" w:hAnsi="Arial" w:cs="Arial"/>
                <w:sz w:val="24"/>
                <w:szCs w:val="24"/>
              </w:rPr>
              <w:t>HA 100 or Business Professional Program</w:t>
            </w: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512DAA" w:rsidRDefault="00512DAA">
            <w:pPr>
              <w:rPr>
                <w:rFonts w:ascii="Arial" w:hAnsi="Arial" w:cs="Arial"/>
                <w:b/>
                <w:sz w:val="24"/>
                <w:szCs w:val="24"/>
              </w:rPr>
            </w:pPr>
            <w:r w:rsidRPr="00512DAA">
              <w:rPr>
                <w:rFonts w:ascii="Arial" w:hAnsi="Arial" w:cs="Arial"/>
                <w:b/>
                <w:sz w:val="24"/>
                <w:szCs w:val="24"/>
              </w:rPr>
              <w:t>HA 100 or Business Professional Program or International Exchange Student Group</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8750BE">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8750BE">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8750BE">
        <w:rPr>
          <w:rFonts w:ascii="Arial" w:hAnsi="Arial" w:cs="Arial"/>
          <w:bCs/>
          <w:sz w:val="22"/>
          <w:szCs w:val="22"/>
        </w:rPr>
      </w:r>
      <w:r w:rsidR="008750BE">
        <w:rPr>
          <w:rFonts w:ascii="Arial" w:hAnsi="Arial" w:cs="Arial"/>
          <w:bCs/>
          <w:sz w:val="22"/>
          <w:szCs w:val="22"/>
        </w:rPr>
        <w:fldChar w:fldCharType="separate"/>
      </w:r>
      <w:r w:rsidR="008750BE">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B73368" w:rsidRPr="00F71C64" w:rsidRDefault="00F71C64" w:rsidP="00B73368">
      <w:pPr>
        <w:shd w:val="clear" w:color="auto" w:fill="D9D9D9" w:themeFill="background1" w:themeFillShade="D9"/>
        <w:rPr>
          <w:rFonts w:ascii="Arial" w:hAnsi="Arial" w:cs="Arial"/>
          <w:b/>
          <w:bCs/>
        </w:rPr>
      </w:pPr>
      <w:proofErr w:type="gramStart"/>
      <w:r w:rsidRPr="00F71C64">
        <w:rPr>
          <w:rFonts w:ascii="Arial" w:hAnsi="Arial" w:cs="Arial"/>
          <w:b/>
          <w:bCs/>
        </w:rPr>
        <w:t>Hotel and Restaurant Management BS, Internat</w:t>
      </w:r>
      <w:r w:rsidR="0083035C">
        <w:rPr>
          <w:rFonts w:ascii="Arial" w:hAnsi="Arial" w:cs="Arial"/>
          <w:b/>
          <w:bCs/>
        </w:rPr>
        <w:t>ional Hospitality Management BS, Re</w:t>
      </w:r>
      <w:r w:rsidR="00B73368">
        <w:rPr>
          <w:rFonts w:ascii="Arial" w:hAnsi="Arial" w:cs="Arial"/>
          <w:b/>
          <w:bCs/>
        </w:rPr>
        <w:t>staurant Management Certificate, Certificate in Hospitality for Business Majors.</w:t>
      </w:r>
      <w:proofErr w:type="gramEnd"/>
    </w:p>
    <w:p w:rsidR="009F08E6" w:rsidRDefault="0083035C" w:rsidP="006715BB">
      <w:pPr>
        <w:shd w:val="clear" w:color="auto" w:fill="D9D9D9" w:themeFill="background1" w:themeFillShade="D9"/>
        <w:rPr>
          <w:rFonts w:ascii="Arial" w:hAnsi="Arial" w:cs="Arial"/>
          <w:bCs/>
        </w:rPr>
      </w:pPr>
      <w:r>
        <w:rPr>
          <w:rFonts w:ascii="Arial" w:hAnsi="Arial" w:cs="Arial"/>
          <w:b/>
          <w:bCs/>
        </w:rPr>
        <w:t xml:space="preserve"> </w:t>
      </w:r>
    </w:p>
    <w:p w:rsidR="006715BB" w:rsidRDefault="006715BB">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750BE"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9620D">
        <w:rPr>
          <w:rFonts w:ascii="Arial" w:hAnsi="Arial" w:cs="Arial"/>
          <w:bCs/>
        </w:rPr>
        <w:fldChar w:fldCharType="end"/>
      </w:r>
      <w:r w:rsidR="0009620D" w:rsidRPr="0009620D">
        <w:rPr>
          <w:rFonts w:ascii="Arial" w:hAnsi="Arial" w:cs="Arial"/>
          <w:bCs/>
        </w:rPr>
        <w:t xml:space="preserve">        No </w:t>
      </w:r>
      <w:r w:rsidR="008750B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6715BB" w:rsidRPr="00205290" w:rsidRDefault="006715BB" w:rsidP="009F08E6">
      <w:pPr>
        <w:shd w:val="clear" w:color="auto" w:fill="D9D9D9" w:themeFill="background1" w:themeFillShade="D9"/>
        <w:rPr>
          <w:rFonts w:ascii="Arial" w:hAnsi="Arial" w:cs="Arial"/>
          <w:b/>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750B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0E59CF">
        <w:rPr>
          <w:rFonts w:ascii="Arial" w:hAnsi="Arial" w:cs="Arial"/>
          <w:bCs/>
        </w:rPr>
        <w:fldChar w:fldCharType="end"/>
      </w:r>
      <w:r w:rsidR="000D6658" w:rsidRPr="000E59CF">
        <w:rPr>
          <w:rFonts w:ascii="Arial" w:hAnsi="Arial" w:cs="Arial"/>
          <w:bCs/>
        </w:rPr>
        <w:t xml:space="preserve">       No </w:t>
      </w:r>
      <w:r w:rsidR="008750B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750B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750BE">
        <w:rPr>
          <w:rFonts w:ascii="Arial" w:hAnsi="Arial" w:cs="Arial"/>
          <w:bCs/>
        </w:rPr>
        <w:fldChar w:fldCharType="begin">
          <w:ffData>
            <w:name w:val=""/>
            <w:enabled/>
            <w:calcOnExit w:val="0"/>
            <w:checkBox>
              <w:sizeAuto/>
              <w:default w:val="1"/>
            </w:checkBox>
          </w:ffData>
        </w:fldChar>
      </w:r>
      <w:r w:rsidR="00187FA2">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750B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r w:rsidR="000D6658" w:rsidRPr="00271ACC">
        <w:rPr>
          <w:rFonts w:ascii="Arial" w:hAnsi="Arial" w:cs="Arial"/>
          <w:bCs/>
        </w:rPr>
        <w:t xml:space="preserve">      Diversity </w:t>
      </w:r>
      <w:r w:rsidR="008750B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271ACC">
        <w:rPr>
          <w:rFonts w:ascii="Arial" w:hAnsi="Arial" w:cs="Arial"/>
          <w:bCs/>
        </w:rPr>
        <w:fldChar w:fldCharType="end"/>
      </w:r>
      <w:r w:rsidR="000D6658" w:rsidRPr="00271ACC">
        <w:rPr>
          <w:rFonts w:ascii="Arial" w:hAnsi="Arial" w:cs="Arial"/>
          <w:bCs/>
        </w:rPr>
        <w:t xml:space="preserve">        Both  </w:t>
      </w:r>
      <w:r w:rsidR="008750B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750B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750B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750B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271ACC">
        <w:rPr>
          <w:rFonts w:ascii="Arial" w:hAnsi="Arial" w:cs="Arial"/>
          <w:bCs/>
        </w:rPr>
        <w:fldChar w:fldCharType="end"/>
      </w:r>
      <w:r w:rsidRPr="00271ACC">
        <w:rPr>
          <w:rFonts w:ascii="Arial" w:hAnsi="Arial" w:cs="Arial"/>
          <w:bCs/>
        </w:rPr>
        <w:t xml:space="preserve">      Diversity </w:t>
      </w:r>
      <w:r w:rsidR="008750B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271ACC">
        <w:rPr>
          <w:rFonts w:ascii="Arial" w:hAnsi="Arial" w:cs="Arial"/>
          <w:bCs/>
        </w:rPr>
        <w:fldChar w:fldCharType="end"/>
      </w:r>
      <w:r w:rsidRPr="00271ACC">
        <w:rPr>
          <w:rFonts w:ascii="Arial" w:hAnsi="Arial" w:cs="Arial"/>
          <w:bCs/>
        </w:rPr>
        <w:t xml:space="preserve">        Both  </w:t>
      </w:r>
      <w:r w:rsidR="008750B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750BE">
        <w:rPr>
          <w:rFonts w:ascii="Arial" w:hAnsi="Arial" w:cs="Arial"/>
          <w:bCs/>
        </w:rPr>
      </w:r>
      <w:r w:rsidR="008750BE">
        <w:rPr>
          <w:rFonts w:ascii="Arial" w:hAnsi="Arial" w:cs="Arial"/>
          <w:bCs/>
        </w:rPr>
        <w:fldChar w:fldCharType="separate"/>
      </w:r>
      <w:r w:rsidR="008750B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8750BE">
        <w:rPr>
          <w:rFonts w:ascii="Arial" w:hAnsi="Arial" w:cs="Arial"/>
        </w:rPr>
        <w:fldChar w:fldCharType="begin">
          <w:ffData>
            <w:name w:val="Check32"/>
            <w:enabled/>
            <w:calcOnExit w:val="0"/>
            <w:checkBox>
              <w:sizeAuto/>
              <w:default w:val="1"/>
            </w:checkBox>
          </w:ffData>
        </w:fldChar>
      </w:r>
      <w:bookmarkStart w:id="6" w:name="Check32"/>
      <w:r w:rsidR="00851BF3">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Pr>
          <w:rFonts w:ascii="Arial" w:hAnsi="Arial" w:cs="Arial"/>
        </w:rPr>
        <w:fldChar w:fldCharType="end"/>
      </w:r>
      <w:bookmarkEnd w:id="6"/>
      <w:r w:rsidRPr="00986D6F">
        <w:rPr>
          <w:rFonts w:ascii="Arial" w:hAnsi="Arial" w:cs="Arial"/>
        </w:rPr>
        <w:t xml:space="preserve">       No </w:t>
      </w:r>
      <w:r w:rsidR="008750BE">
        <w:rPr>
          <w:rFonts w:ascii="Arial" w:hAnsi="Arial" w:cs="Arial"/>
        </w:rPr>
        <w:fldChar w:fldCharType="begin">
          <w:ffData>
            <w:name w:val="Check33"/>
            <w:enabled/>
            <w:calcOnExit w:val="0"/>
            <w:checkBox>
              <w:sizeAuto/>
              <w:default w:val="0"/>
            </w:checkBox>
          </w:ffData>
        </w:fldChar>
      </w:r>
      <w:bookmarkStart w:id="7" w:name="Check33"/>
      <w:r w:rsidR="00851BF3">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750BE">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Pr>
          <w:rFonts w:ascii="Arial" w:hAnsi="Arial" w:cs="Arial"/>
        </w:rPr>
        <w:fldChar w:fldCharType="end"/>
      </w:r>
      <w:bookmarkEnd w:id="8"/>
      <w:r w:rsidRPr="00945FC2">
        <w:rPr>
          <w:rFonts w:ascii="Arial" w:hAnsi="Arial" w:cs="Arial"/>
        </w:rPr>
        <w:t xml:space="preserve">       No </w:t>
      </w:r>
      <w:r w:rsidR="008750BE">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FA0FD3" w:rsidP="005248FC">
            <w:pPr>
              <w:rPr>
                <w:rFonts w:ascii="Arial" w:hAnsi="Arial" w:cs="Arial"/>
                <w:b/>
                <w:sz w:val="24"/>
                <w:szCs w:val="24"/>
              </w:rPr>
            </w:pPr>
            <w:r>
              <w:rPr>
                <w:rFonts w:ascii="Arial" w:hAnsi="Arial" w:cs="Arial"/>
                <w:b/>
                <w:sz w:val="24"/>
                <w:szCs w:val="24"/>
              </w:rPr>
              <w:lastRenderedPageBreak/>
              <w:t>1</w:t>
            </w:r>
            <w:r w:rsidR="005248FC">
              <w:rPr>
                <w:rFonts w:ascii="Arial" w:hAnsi="Arial" w:cs="Arial"/>
                <w:b/>
                <w:sz w:val="24"/>
                <w:szCs w:val="24"/>
              </w:rPr>
              <w:t>2/9/</w:t>
            </w:r>
            <w:r w:rsidR="00210169">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750B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r w:rsidRPr="00313AE8">
        <w:rPr>
          <w:rFonts w:ascii="Arial" w:hAnsi="Arial" w:cs="Arial"/>
        </w:rPr>
        <w:t xml:space="preserve">     No  </w:t>
      </w:r>
      <w:r w:rsidR="008750B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750B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750B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750B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r w:rsidRPr="00313AE8">
        <w:rPr>
          <w:rFonts w:ascii="Arial" w:hAnsi="Arial" w:cs="Arial"/>
        </w:rPr>
        <w:t xml:space="preserve">     No  </w:t>
      </w:r>
      <w:r w:rsidR="008750B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750B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750B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750BE">
        <w:rPr>
          <w:rFonts w:ascii="Arial" w:hAnsi="Arial" w:cs="Arial"/>
        </w:rPr>
      </w:r>
      <w:r w:rsidR="008750BE">
        <w:rPr>
          <w:rFonts w:ascii="Arial" w:hAnsi="Arial" w:cs="Arial"/>
        </w:rPr>
        <w:fldChar w:fldCharType="separate"/>
      </w:r>
      <w:r w:rsidR="008750BE" w:rsidRPr="00313AE8">
        <w:rPr>
          <w:rFonts w:ascii="Arial" w:hAnsi="Arial" w:cs="Arial"/>
        </w:rPr>
        <w:fldChar w:fldCharType="end"/>
      </w:r>
    </w:p>
    <w:p w:rsidR="00052ED7" w:rsidRDefault="00052ED7" w:rsidP="00B41366">
      <w:pPr>
        <w:rPr>
          <w:rFonts w:ascii="Arial" w:hAnsi="Arial" w:cs="Arial"/>
        </w:rPr>
      </w:pPr>
    </w:p>
    <w:p w:rsidR="00052ED7" w:rsidRDefault="00520CD4" w:rsidP="00B41366">
      <w:pPr>
        <w:rPr>
          <w:rFonts w:ascii="Arial" w:hAnsi="Arial" w:cs="Arial"/>
        </w:rPr>
      </w:pPr>
      <w:r>
        <w:rPr>
          <w:rFonts w:ascii="Arial" w:hAnsi="Arial" w:cs="Arial"/>
        </w:rPr>
        <w:br/>
      </w: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520CD4" w:rsidRDefault="00520CD4" w:rsidP="00B41366">
      <w:pPr>
        <w:rPr>
          <w:rFonts w:ascii="Arial" w:hAnsi="Arial" w:cs="Arial"/>
        </w:rPr>
      </w:pPr>
    </w:p>
    <w:p w:rsidR="00052ED7" w:rsidRDefault="00052ED7" w:rsidP="00B41366">
      <w:pPr>
        <w:rPr>
          <w:rFonts w:ascii="Arial" w:hAnsi="Arial" w:cs="Arial"/>
        </w:rPr>
      </w:pPr>
    </w:p>
    <w:p w:rsidR="00052ED7" w:rsidRDefault="00052ED7" w:rsidP="00B41366">
      <w:pPr>
        <w:rPr>
          <w:rFonts w:ascii="Arial" w:hAnsi="Arial" w:cs="Arial"/>
        </w:rPr>
      </w:pPr>
      <w:r>
        <w:rPr>
          <w:noProof/>
        </w:rPr>
        <w:drawing>
          <wp:inline distT="0" distB="0" distL="0" distR="0">
            <wp:extent cx="3657600" cy="647065"/>
            <wp:effectExtent l="19050" t="0" r="0" b="0"/>
            <wp:docPr id="1"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7600" cy="647065"/>
                    </a:xfrm>
                    <a:prstGeom prst="rect">
                      <a:avLst/>
                    </a:prstGeom>
                    <a:noFill/>
                    <a:ln w="9525">
                      <a:noFill/>
                      <a:miter lim="800000"/>
                      <a:headEnd/>
                      <a:tailEnd/>
                    </a:ln>
                  </pic:spPr>
                </pic:pic>
              </a:graphicData>
            </a:graphic>
          </wp:inline>
        </w:drawing>
      </w:r>
    </w:p>
    <w:p w:rsidR="00052ED7" w:rsidRPr="00052ED7" w:rsidRDefault="00052ED7" w:rsidP="00052ED7">
      <w:pPr>
        <w:rPr>
          <w:rFonts w:ascii="Arial" w:hAnsi="Arial" w:cs="Arial"/>
        </w:rPr>
      </w:pPr>
    </w:p>
    <w:p w:rsidR="00052ED7" w:rsidRPr="00052ED7" w:rsidRDefault="00052ED7" w:rsidP="00052ED7">
      <w:pPr>
        <w:pStyle w:val="Title"/>
        <w:rPr>
          <w:rFonts w:ascii="Arial" w:hAnsi="Arial" w:cs="Arial"/>
          <w:sz w:val="24"/>
          <w:szCs w:val="24"/>
        </w:rPr>
      </w:pPr>
      <w:r w:rsidRPr="00052ED7">
        <w:rPr>
          <w:rFonts w:ascii="Arial" w:hAnsi="Arial" w:cs="Arial"/>
          <w:sz w:val="24"/>
          <w:szCs w:val="24"/>
        </w:rPr>
        <w:t>School of Hotel and Restaurant Management</w:t>
      </w:r>
    </w:p>
    <w:p w:rsidR="00D46C2B" w:rsidRPr="00B56965" w:rsidRDefault="00D46C2B" w:rsidP="00D46C2B">
      <w:pPr>
        <w:pStyle w:val="Title"/>
        <w:rPr>
          <w:rFonts w:ascii="Arial" w:hAnsi="Arial" w:cs="Arial"/>
          <w:i/>
          <w:sz w:val="24"/>
          <w:szCs w:val="24"/>
        </w:rPr>
      </w:pPr>
      <w:r w:rsidRPr="00B56965">
        <w:rPr>
          <w:rFonts w:ascii="Arial" w:hAnsi="Arial" w:cs="Arial"/>
          <w:i/>
          <w:sz w:val="24"/>
          <w:szCs w:val="24"/>
        </w:rPr>
        <w:t>MASTER SYLLABUS</w:t>
      </w:r>
    </w:p>
    <w:p w:rsidR="00D46C2B" w:rsidRPr="00713ABD" w:rsidRDefault="00D46C2B" w:rsidP="00D46C2B">
      <w:pPr>
        <w:jc w:val="center"/>
        <w:rPr>
          <w:rFonts w:ascii="Arial" w:hAnsi="Arial" w:cs="Arial"/>
          <w:b/>
          <w:smallCaps/>
          <w:lang w:val="fr-FR"/>
        </w:rPr>
      </w:pPr>
      <w:r w:rsidRPr="00713ABD">
        <w:rPr>
          <w:rFonts w:ascii="Arial" w:hAnsi="Arial" w:cs="Arial"/>
          <w:b/>
        </w:rPr>
        <w:t>HA 240 Restaurant Operations and Management</w:t>
      </w:r>
      <w:r>
        <w:rPr>
          <w:rFonts w:ascii="Arial" w:hAnsi="Arial" w:cs="Arial"/>
          <w:b/>
        </w:rPr>
        <w:t xml:space="preserve"> (3 units)</w:t>
      </w:r>
    </w:p>
    <w:p w:rsidR="00D46C2B" w:rsidRPr="00960AF1" w:rsidRDefault="00D46C2B" w:rsidP="00D46C2B">
      <w:pPr>
        <w:pStyle w:val="FootnoteText"/>
        <w:tabs>
          <w:tab w:val="left" w:pos="540"/>
          <w:tab w:val="left" w:pos="900"/>
        </w:tabs>
        <w:rPr>
          <w:rFonts w:ascii="Arial" w:hAnsi="Arial" w:cs="Arial"/>
          <w:sz w:val="24"/>
          <w:szCs w:val="24"/>
        </w:rPr>
      </w:pPr>
    </w:p>
    <w:p w:rsidR="00D46C2B" w:rsidRPr="00B56965" w:rsidRDefault="00D46C2B" w:rsidP="00D46C2B">
      <w:pPr>
        <w:numPr>
          <w:ilvl w:val="0"/>
          <w:numId w:val="4"/>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D46C2B" w:rsidRPr="00960AF1" w:rsidRDefault="00D46C2B" w:rsidP="00D46C2B">
      <w:pPr>
        <w:tabs>
          <w:tab w:val="left" w:pos="540"/>
        </w:tabs>
        <w:rPr>
          <w:rFonts w:ascii="Arial" w:hAnsi="Arial" w:cs="Arial"/>
        </w:rPr>
      </w:pPr>
      <w:r>
        <w:rPr>
          <w:rFonts w:ascii="Arial" w:hAnsi="Arial" w:cs="Arial"/>
        </w:rPr>
        <w:t xml:space="preserve">Identifies and describes </w:t>
      </w:r>
      <w:r w:rsidRPr="00052ED7">
        <w:rPr>
          <w:rFonts w:ascii="Arial" w:hAnsi="Arial" w:cs="Arial"/>
        </w:rPr>
        <w:t>the various interrelated components of systematic food</w:t>
      </w:r>
      <w:r>
        <w:rPr>
          <w:rFonts w:ascii="Arial" w:hAnsi="Arial" w:cs="Arial"/>
        </w:rPr>
        <w:t xml:space="preserve"> </w:t>
      </w:r>
      <w:r w:rsidRPr="00052ED7">
        <w:rPr>
          <w:rFonts w:ascii="Arial" w:hAnsi="Arial" w:cs="Arial"/>
        </w:rPr>
        <w:t>service management</w:t>
      </w:r>
      <w:r>
        <w:rPr>
          <w:rFonts w:ascii="Arial" w:hAnsi="Arial" w:cs="Arial"/>
        </w:rPr>
        <w:t>.</w:t>
      </w:r>
    </w:p>
    <w:p w:rsidR="00D46C2B" w:rsidRPr="00960AF1" w:rsidRDefault="00D46C2B" w:rsidP="00D46C2B">
      <w:pPr>
        <w:tabs>
          <w:tab w:val="left" w:pos="540"/>
        </w:tabs>
        <w:rPr>
          <w:rFonts w:ascii="Arial" w:hAnsi="Arial" w:cs="Arial"/>
          <w:b/>
        </w:rPr>
      </w:pPr>
    </w:p>
    <w:p w:rsidR="00D46C2B" w:rsidRPr="00B56965" w:rsidRDefault="00D46C2B" w:rsidP="00D46C2B">
      <w:pPr>
        <w:numPr>
          <w:ilvl w:val="0"/>
          <w:numId w:val="4"/>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D46C2B" w:rsidRPr="00960AF1" w:rsidRDefault="00D46C2B" w:rsidP="00D46C2B">
      <w:pPr>
        <w:tabs>
          <w:tab w:val="left" w:pos="540"/>
        </w:tabs>
        <w:rPr>
          <w:rFonts w:ascii="Arial" w:hAnsi="Arial" w:cs="Arial"/>
          <w:b/>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Pr>
          <w:rFonts w:ascii="Arial" w:hAnsi="Arial" w:cs="Arial"/>
        </w:rPr>
        <w:t>HA 100 or Business Professional Program or International Student Exchange Group</w:t>
      </w:r>
    </w:p>
    <w:p w:rsidR="00D46C2B" w:rsidRDefault="00D46C2B" w:rsidP="00D46C2B">
      <w:pPr>
        <w:pStyle w:val="BodyTextIndent"/>
        <w:tabs>
          <w:tab w:val="left" w:pos="540"/>
          <w:tab w:val="num" w:pos="1080"/>
        </w:tabs>
        <w:spacing w:after="0"/>
        <w:ind w:left="540" w:hanging="540"/>
        <w:rPr>
          <w:rFonts w:ascii="Arial" w:hAnsi="Arial" w:cs="Arial"/>
        </w:rPr>
      </w:pPr>
      <w:r w:rsidRPr="00B56965">
        <w:rPr>
          <w:rFonts w:ascii="Arial" w:hAnsi="Arial" w:cs="Arial"/>
          <w:i/>
        </w:rPr>
        <w:t>Justification:</w:t>
      </w:r>
      <w:r w:rsidRPr="00960AF1">
        <w:rPr>
          <w:rFonts w:ascii="Arial" w:hAnsi="Arial" w:cs="Arial"/>
        </w:rPr>
        <w:t xml:space="preserve"> </w:t>
      </w:r>
      <w:r>
        <w:rPr>
          <w:rFonts w:ascii="Arial" w:hAnsi="Arial" w:cs="Arial"/>
        </w:rPr>
        <w:t xml:space="preserve"> </w:t>
      </w:r>
      <w:r w:rsidRPr="00A744AC">
        <w:rPr>
          <w:rFonts w:ascii="Arial" w:hAnsi="Arial" w:cs="Arial"/>
        </w:rPr>
        <w:t xml:space="preserve">HA 100, Introduction to </w:t>
      </w:r>
      <w:r>
        <w:rPr>
          <w:rFonts w:ascii="Arial" w:hAnsi="Arial" w:cs="Arial"/>
        </w:rPr>
        <w:t xml:space="preserve">the </w:t>
      </w:r>
      <w:r w:rsidRPr="00A744AC">
        <w:rPr>
          <w:rFonts w:ascii="Arial" w:hAnsi="Arial" w:cs="Arial"/>
        </w:rPr>
        <w:t xml:space="preserve">Hospitality </w:t>
      </w:r>
      <w:r>
        <w:rPr>
          <w:rFonts w:ascii="Arial" w:hAnsi="Arial" w:cs="Arial"/>
        </w:rPr>
        <w:t xml:space="preserve">Industry, is a foundational course for all </w:t>
      </w:r>
    </w:p>
    <w:p w:rsidR="00D46C2B" w:rsidRDefault="00D46C2B" w:rsidP="00D46C2B">
      <w:pPr>
        <w:pStyle w:val="BodyTextIndent"/>
        <w:tabs>
          <w:tab w:val="left" w:pos="540"/>
          <w:tab w:val="num" w:pos="1080"/>
        </w:tabs>
        <w:spacing w:after="0"/>
        <w:ind w:left="540" w:hanging="540"/>
        <w:rPr>
          <w:rFonts w:ascii="Arial" w:hAnsi="Arial" w:cs="Arial"/>
        </w:rPr>
      </w:pPr>
      <w:proofErr w:type="gramStart"/>
      <w:r>
        <w:rPr>
          <w:rFonts w:ascii="Arial" w:hAnsi="Arial" w:cs="Arial"/>
        </w:rPr>
        <w:t>hospitality</w:t>
      </w:r>
      <w:proofErr w:type="gramEnd"/>
      <w:r>
        <w:rPr>
          <w:rFonts w:ascii="Arial" w:hAnsi="Arial" w:cs="Arial"/>
        </w:rPr>
        <w:t xml:space="preserve"> majors that must be taken before or in conjunction with sophomore-level courses. </w:t>
      </w:r>
    </w:p>
    <w:p w:rsidR="00D46C2B" w:rsidRDefault="00D46C2B" w:rsidP="00D46C2B">
      <w:pPr>
        <w:pStyle w:val="BodyTextIndent"/>
        <w:tabs>
          <w:tab w:val="left" w:pos="540"/>
          <w:tab w:val="num" w:pos="1080"/>
        </w:tabs>
        <w:spacing w:after="0"/>
        <w:ind w:left="540" w:hanging="540"/>
        <w:rPr>
          <w:rFonts w:ascii="Arial" w:hAnsi="Arial" w:cs="Arial"/>
        </w:rPr>
      </w:pPr>
      <w:r>
        <w:rPr>
          <w:rFonts w:ascii="Arial" w:hAnsi="Arial" w:cs="Arial"/>
        </w:rPr>
        <w:t xml:space="preserve">International exchange students have already taken the equivalent of HA 100 at their home </w:t>
      </w:r>
    </w:p>
    <w:p w:rsidR="00D46C2B" w:rsidRDefault="00D46C2B" w:rsidP="00D46C2B">
      <w:pPr>
        <w:pStyle w:val="BodyTextIndent"/>
        <w:tabs>
          <w:tab w:val="left" w:pos="540"/>
          <w:tab w:val="num" w:pos="1080"/>
        </w:tabs>
        <w:spacing w:after="0"/>
        <w:ind w:left="540" w:hanging="540"/>
        <w:rPr>
          <w:rFonts w:ascii="Arial" w:hAnsi="Arial" w:cs="Arial"/>
        </w:rPr>
      </w:pPr>
      <w:proofErr w:type="gramStart"/>
      <w:r>
        <w:rPr>
          <w:rFonts w:ascii="Arial" w:hAnsi="Arial" w:cs="Arial"/>
        </w:rPr>
        <w:t>institutions</w:t>
      </w:r>
      <w:proofErr w:type="gramEnd"/>
      <w:r>
        <w:rPr>
          <w:rFonts w:ascii="Arial" w:hAnsi="Arial" w:cs="Arial"/>
        </w:rPr>
        <w:t xml:space="preserve">. The Business Professional Program is a requirement for Business Majors completing the </w:t>
      </w:r>
    </w:p>
    <w:p w:rsidR="00D46C2B" w:rsidRDefault="00D46C2B" w:rsidP="00D46C2B">
      <w:pPr>
        <w:pStyle w:val="BodyTextIndent"/>
        <w:tabs>
          <w:tab w:val="left" w:pos="540"/>
          <w:tab w:val="num" w:pos="1080"/>
        </w:tabs>
        <w:spacing w:after="0"/>
        <w:ind w:left="540" w:hanging="540"/>
        <w:rPr>
          <w:rFonts w:ascii="Arial" w:hAnsi="Arial" w:cs="Arial"/>
        </w:rPr>
      </w:pPr>
      <w:proofErr w:type="gramStart"/>
      <w:r>
        <w:rPr>
          <w:rFonts w:ascii="Arial" w:hAnsi="Arial" w:cs="Arial"/>
        </w:rPr>
        <w:t>Hospitality for Business Majors Certificate.</w:t>
      </w:r>
      <w:proofErr w:type="gramEnd"/>
    </w:p>
    <w:p w:rsidR="00D46C2B" w:rsidRPr="00960AF1" w:rsidRDefault="00D46C2B" w:rsidP="00D46C2B">
      <w:pPr>
        <w:pStyle w:val="BodyTextIndent"/>
        <w:tabs>
          <w:tab w:val="left" w:pos="540"/>
          <w:tab w:val="num" w:pos="1080"/>
        </w:tabs>
        <w:ind w:left="540" w:hanging="540"/>
        <w:rPr>
          <w:rFonts w:ascii="Arial" w:hAnsi="Arial" w:cs="Arial"/>
        </w:rPr>
      </w:pPr>
    </w:p>
    <w:p w:rsidR="00D46C2B" w:rsidRPr="00096247" w:rsidRDefault="00D46C2B" w:rsidP="00D46C2B">
      <w:pPr>
        <w:numPr>
          <w:ilvl w:val="0"/>
          <w:numId w:val="4"/>
        </w:numPr>
        <w:tabs>
          <w:tab w:val="left" w:pos="540"/>
        </w:tabs>
        <w:rPr>
          <w:rFonts w:ascii="Arial" w:hAnsi="Arial" w:cs="Arial"/>
          <w:i/>
          <w:sz w:val="22"/>
          <w:szCs w:val="22"/>
        </w:rPr>
      </w:pPr>
      <w:r w:rsidRPr="00B56965">
        <w:rPr>
          <w:rFonts w:ascii="Arial" w:hAnsi="Arial" w:cs="Arial"/>
          <w:b/>
          <w:i/>
        </w:rPr>
        <w:t>Course Learning Goals:</w:t>
      </w:r>
      <w:r>
        <w:rPr>
          <w:rFonts w:ascii="Arial" w:hAnsi="Arial" w:cs="Arial"/>
          <w:i/>
        </w:rPr>
        <w:t xml:space="preserve"> </w:t>
      </w:r>
      <w:r w:rsidRPr="00096247">
        <w:rPr>
          <w:rFonts w:ascii="Arial" w:hAnsi="Arial" w:cs="Arial"/>
          <w:i/>
          <w:sz w:val="22"/>
          <w:szCs w:val="22"/>
        </w:rPr>
        <w:t>Upon completion of the course, students will be able to:</w:t>
      </w:r>
    </w:p>
    <w:p w:rsidR="00D46C2B" w:rsidRPr="00713ABD" w:rsidRDefault="00D46C2B" w:rsidP="00D46C2B">
      <w:pPr>
        <w:pStyle w:val="ListParagraph"/>
        <w:numPr>
          <w:ilvl w:val="0"/>
          <w:numId w:val="12"/>
        </w:numPr>
        <w:rPr>
          <w:rFonts w:ascii="Arial" w:hAnsi="Arial" w:cs="Arial"/>
        </w:rPr>
      </w:pPr>
      <w:r>
        <w:rPr>
          <w:rFonts w:ascii="Arial" w:hAnsi="Arial" w:cs="Arial"/>
        </w:rPr>
        <w:t>D</w:t>
      </w:r>
      <w:r w:rsidRPr="00713ABD">
        <w:rPr>
          <w:rFonts w:ascii="Arial" w:hAnsi="Arial" w:cs="Arial"/>
        </w:rPr>
        <w:t>iscuss the importance of and describe professional management in food</w:t>
      </w:r>
      <w:r>
        <w:rPr>
          <w:rFonts w:ascii="Arial" w:hAnsi="Arial" w:cs="Arial"/>
        </w:rPr>
        <w:t xml:space="preserve"> </w:t>
      </w:r>
      <w:r w:rsidRPr="00713ABD">
        <w:rPr>
          <w:rFonts w:ascii="Arial" w:hAnsi="Arial" w:cs="Arial"/>
        </w:rPr>
        <w:t>service operations.</w:t>
      </w:r>
    </w:p>
    <w:p w:rsidR="00D46C2B" w:rsidRPr="00713ABD" w:rsidRDefault="00D46C2B" w:rsidP="00D46C2B">
      <w:pPr>
        <w:pStyle w:val="ListParagraph"/>
        <w:numPr>
          <w:ilvl w:val="0"/>
          <w:numId w:val="12"/>
        </w:numPr>
        <w:rPr>
          <w:rFonts w:ascii="Arial" w:hAnsi="Arial" w:cs="Arial"/>
        </w:rPr>
      </w:pPr>
      <w:r>
        <w:rPr>
          <w:rFonts w:ascii="Arial" w:hAnsi="Arial" w:cs="Arial"/>
        </w:rPr>
        <w:t>D</w:t>
      </w:r>
      <w:r w:rsidRPr="00713ABD">
        <w:rPr>
          <w:rFonts w:ascii="Arial" w:hAnsi="Arial" w:cs="Arial"/>
        </w:rPr>
        <w:t>escribe the management components of systematic foodservice management and how they work together for successful food</w:t>
      </w:r>
      <w:r>
        <w:rPr>
          <w:rFonts w:ascii="Arial" w:hAnsi="Arial" w:cs="Arial"/>
        </w:rPr>
        <w:t xml:space="preserve"> </w:t>
      </w:r>
      <w:r w:rsidRPr="00713ABD">
        <w:rPr>
          <w:rFonts w:ascii="Arial" w:hAnsi="Arial" w:cs="Arial"/>
        </w:rPr>
        <w:t>service management.</w:t>
      </w:r>
    </w:p>
    <w:p w:rsidR="00D46C2B" w:rsidRPr="00713ABD" w:rsidRDefault="00D46C2B" w:rsidP="00D46C2B">
      <w:pPr>
        <w:pStyle w:val="ListParagraph"/>
        <w:numPr>
          <w:ilvl w:val="0"/>
          <w:numId w:val="12"/>
        </w:numPr>
        <w:rPr>
          <w:rFonts w:ascii="Arial" w:hAnsi="Arial" w:cs="Arial"/>
        </w:rPr>
      </w:pPr>
      <w:r>
        <w:rPr>
          <w:rFonts w:ascii="Arial" w:hAnsi="Arial" w:cs="Arial"/>
        </w:rPr>
        <w:t>D</w:t>
      </w:r>
      <w:r w:rsidRPr="00713ABD">
        <w:rPr>
          <w:rFonts w:ascii="Arial" w:hAnsi="Arial" w:cs="Arial"/>
        </w:rPr>
        <w:t>emonstrate and understand of various components of systematic food service management.</w:t>
      </w:r>
    </w:p>
    <w:p w:rsidR="00D46C2B" w:rsidRPr="00713ABD" w:rsidRDefault="00D46C2B" w:rsidP="00D46C2B">
      <w:pPr>
        <w:pStyle w:val="ListParagraph"/>
        <w:numPr>
          <w:ilvl w:val="0"/>
          <w:numId w:val="12"/>
        </w:numPr>
        <w:rPr>
          <w:rFonts w:ascii="Arial" w:hAnsi="Arial" w:cs="Arial"/>
        </w:rPr>
      </w:pPr>
      <w:r>
        <w:rPr>
          <w:rFonts w:ascii="Arial" w:hAnsi="Arial" w:cs="Arial"/>
        </w:rPr>
        <w:t>D</w:t>
      </w:r>
      <w:r w:rsidRPr="00713ABD">
        <w:rPr>
          <w:rFonts w:ascii="Arial" w:hAnsi="Arial" w:cs="Arial"/>
        </w:rPr>
        <w:t>escribe the role of the menu as the foundation for control in a food service operation.</w:t>
      </w:r>
    </w:p>
    <w:p w:rsidR="00D46C2B" w:rsidRPr="00713ABD" w:rsidRDefault="00D46C2B" w:rsidP="00D46C2B">
      <w:pPr>
        <w:pStyle w:val="ListParagraph"/>
        <w:numPr>
          <w:ilvl w:val="0"/>
          <w:numId w:val="12"/>
        </w:numPr>
        <w:rPr>
          <w:rFonts w:ascii="Arial" w:hAnsi="Arial" w:cs="Arial"/>
        </w:rPr>
      </w:pPr>
      <w:r>
        <w:rPr>
          <w:rFonts w:ascii="Arial" w:hAnsi="Arial" w:cs="Arial"/>
        </w:rPr>
        <w:t>P</w:t>
      </w:r>
      <w:r w:rsidRPr="00713ABD">
        <w:rPr>
          <w:rFonts w:ascii="Arial" w:hAnsi="Arial" w:cs="Arial"/>
        </w:rPr>
        <w:t xml:space="preserve">ass the </w:t>
      </w:r>
      <w:proofErr w:type="spellStart"/>
      <w:r w:rsidRPr="00713ABD">
        <w:rPr>
          <w:rFonts w:ascii="Arial" w:hAnsi="Arial" w:cs="Arial"/>
        </w:rPr>
        <w:t>ServSafe</w:t>
      </w:r>
      <w:proofErr w:type="spellEnd"/>
      <w:r w:rsidRPr="00713ABD">
        <w:rPr>
          <w:rFonts w:ascii="Arial" w:hAnsi="Arial" w:cs="Arial"/>
        </w:rPr>
        <w:t xml:space="preserve"> Sanitation Certification exam.</w:t>
      </w:r>
    </w:p>
    <w:p w:rsidR="00D46C2B" w:rsidRPr="00713ABD" w:rsidRDefault="00D46C2B" w:rsidP="00D46C2B">
      <w:pPr>
        <w:pStyle w:val="ListParagraph"/>
        <w:numPr>
          <w:ilvl w:val="0"/>
          <w:numId w:val="12"/>
        </w:numPr>
        <w:rPr>
          <w:rFonts w:ascii="Arial" w:hAnsi="Arial" w:cs="Arial"/>
        </w:rPr>
      </w:pPr>
      <w:r>
        <w:rPr>
          <w:rFonts w:ascii="Arial" w:hAnsi="Arial" w:cs="Arial"/>
        </w:rPr>
        <w:t>D</w:t>
      </w:r>
      <w:r w:rsidRPr="00713ABD">
        <w:rPr>
          <w:rFonts w:ascii="Arial" w:hAnsi="Arial" w:cs="Arial"/>
        </w:rPr>
        <w:t>emonstrate the correct serving techniques and sequence of service.</w:t>
      </w:r>
    </w:p>
    <w:p w:rsidR="00D46C2B" w:rsidRDefault="00D46C2B" w:rsidP="00D46C2B">
      <w:pPr>
        <w:tabs>
          <w:tab w:val="left" w:pos="540"/>
        </w:tabs>
        <w:rPr>
          <w:rFonts w:ascii="Arial" w:hAnsi="Arial" w:cs="Arial"/>
        </w:rPr>
      </w:pPr>
    </w:p>
    <w:p w:rsidR="00D46C2B" w:rsidRPr="00B56965" w:rsidRDefault="00D46C2B" w:rsidP="00D46C2B">
      <w:pPr>
        <w:numPr>
          <w:ilvl w:val="0"/>
          <w:numId w:val="4"/>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D46C2B" w:rsidRPr="006D3EE9" w:rsidRDefault="00D46C2B" w:rsidP="00D46C2B">
      <w:pPr>
        <w:tabs>
          <w:tab w:val="left" w:pos="540"/>
        </w:tabs>
        <w:rPr>
          <w:rFonts w:ascii="Arial" w:hAnsi="Arial" w:cs="Arial"/>
        </w:rPr>
      </w:pPr>
      <w:r w:rsidRPr="006D3EE9">
        <w:rPr>
          <w:rFonts w:ascii="Arial" w:hAnsi="Arial" w:cs="Arial"/>
        </w:rPr>
        <w:t xml:space="preserve">A text related to restaurant operations, such as </w:t>
      </w:r>
      <w:r w:rsidRPr="006D3EE9">
        <w:rPr>
          <w:rFonts w:ascii="Arial" w:hAnsi="Arial" w:cs="Arial"/>
          <w:u w:val="single"/>
        </w:rPr>
        <w:t>Food Service Management Fundamentals</w:t>
      </w:r>
      <w:r w:rsidRPr="006D3EE9">
        <w:rPr>
          <w:rFonts w:ascii="Arial" w:hAnsi="Arial" w:cs="Arial"/>
          <w:i/>
        </w:rPr>
        <w:t xml:space="preserve">, </w:t>
      </w:r>
      <w:r w:rsidRPr="006D3EE9">
        <w:rPr>
          <w:rFonts w:ascii="Arial" w:hAnsi="Arial" w:cs="Arial"/>
        </w:rPr>
        <w:t xml:space="preserve">Reynolds &amp; </w:t>
      </w:r>
      <w:proofErr w:type="spellStart"/>
      <w:r w:rsidRPr="006D3EE9">
        <w:rPr>
          <w:rFonts w:ascii="Arial" w:hAnsi="Arial" w:cs="Arial"/>
        </w:rPr>
        <w:t>McClusky</w:t>
      </w:r>
      <w:proofErr w:type="spellEnd"/>
      <w:r w:rsidRPr="006D3EE9">
        <w:rPr>
          <w:rFonts w:ascii="Arial" w:hAnsi="Arial" w:cs="Arial"/>
          <w:i/>
        </w:rPr>
        <w:t xml:space="preserve"> </w:t>
      </w:r>
      <w:r w:rsidRPr="006D3EE9">
        <w:rPr>
          <w:rFonts w:ascii="Arial" w:hAnsi="Arial" w:cs="Arial"/>
        </w:rPr>
        <w:t xml:space="preserve">(2013). </w:t>
      </w:r>
    </w:p>
    <w:p w:rsidR="00D46C2B" w:rsidRPr="00960AF1" w:rsidRDefault="00D46C2B" w:rsidP="00D46C2B">
      <w:pPr>
        <w:pStyle w:val="ListParagraph"/>
        <w:tabs>
          <w:tab w:val="left" w:pos="540"/>
        </w:tabs>
        <w:ind w:left="360"/>
        <w:rPr>
          <w:rFonts w:ascii="Arial" w:hAnsi="Arial" w:cs="Arial"/>
        </w:rPr>
      </w:pPr>
    </w:p>
    <w:p w:rsidR="00D46C2B" w:rsidRPr="00B56965" w:rsidRDefault="00D46C2B" w:rsidP="00D46C2B">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Teaching Methods:</w:t>
      </w:r>
      <w:r w:rsidRPr="00B56965">
        <w:rPr>
          <w:rFonts w:ascii="Arial" w:hAnsi="Arial" w:cs="Arial"/>
          <w:i/>
        </w:rPr>
        <w:t xml:space="preserve"> </w:t>
      </w:r>
    </w:p>
    <w:p w:rsidR="00D46C2B" w:rsidRPr="00960AF1" w:rsidRDefault="00D46C2B" w:rsidP="00D46C2B">
      <w:pPr>
        <w:tabs>
          <w:tab w:val="left" w:pos="540"/>
          <w:tab w:val="left" w:pos="8370"/>
        </w:tabs>
        <w:rPr>
          <w:rFonts w:ascii="Arial" w:hAnsi="Arial" w:cs="Arial"/>
        </w:rPr>
      </w:pPr>
      <w:r w:rsidRPr="00052ED7">
        <w:rPr>
          <w:rFonts w:ascii="Arial" w:hAnsi="Arial" w:cs="Arial"/>
        </w:rPr>
        <w:t>Lecture, video and PowerPoint presentations, in-class discussion, demonstration</w:t>
      </w:r>
      <w:r>
        <w:rPr>
          <w:rFonts w:ascii="Arial" w:hAnsi="Arial" w:cs="Arial"/>
        </w:rPr>
        <w:t>s</w:t>
      </w:r>
      <w:r w:rsidRPr="00052ED7">
        <w:rPr>
          <w:rFonts w:ascii="Arial" w:hAnsi="Arial" w:cs="Arial"/>
        </w:rPr>
        <w:t>, classroom exercises, and guest speakers</w:t>
      </w:r>
    </w:p>
    <w:p w:rsidR="00D46C2B" w:rsidRPr="00960AF1" w:rsidRDefault="00D46C2B" w:rsidP="00D46C2B">
      <w:pPr>
        <w:tabs>
          <w:tab w:val="left" w:pos="540"/>
          <w:tab w:val="left" w:pos="8370"/>
        </w:tabs>
        <w:rPr>
          <w:rFonts w:ascii="Arial" w:hAnsi="Arial" w:cs="Arial"/>
        </w:rPr>
      </w:pPr>
    </w:p>
    <w:p w:rsidR="00D46C2B" w:rsidRPr="00B56965" w:rsidRDefault="00D46C2B" w:rsidP="00D46C2B">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D46C2B" w:rsidRDefault="00D46C2B" w:rsidP="00D46C2B">
      <w:pPr>
        <w:tabs>
          <w:tab w:val="left" w:pos="540"/>
          <w:tab w:val="left" w:pos="8370"/>
        </w:tabs>
        <w:ind w:left="540" w:hanging="540"/>
        <w:rPr>
          <w:rFonts w:ascii="Arial" w:hAnsi="Arial" w:cs="Arial"/>
        </w:rPr>
      </w:pPr>
      <w:r w:rsidRPr="00052ED7">
        <w:rPr>
          <w:rFonts w:ascii="Arial" w:hAnsi="Arial" w:cs="Arial"/>
        </w:rPr>
        <w:t>Written comments on student assignments, online feedback via e-m</w:t>
      </w:r>
      <w:r>
        <w:rPr>
          <w:rFonts w:ascii="Arial" w:hAnsi="Arial" w:cs="Arial"/>
        </w:rPr>
        <w:t>ail and the Blackboard Learning</w:t>
      </w:r>
    </w:p>
    <w:p w:rsidR="00D46C2B" w:rsidRDefault="00D46C2B" w:rsidP="00D46C2B">
      <w:pPr>
        <w:tabs>
          <w:tab w:val="left" w:pos="540"/>
          <w:tab w:val="left" w:pos="8370"/>
        </w:tabs>
        <w:ind w:left="540" w:hanging="540"/>
        <w:rPr>
          <w:rFonts w:ascii="Arial" w:hAnsi="Arial" w:cs="Arial"/>
        </w:rPr>
      </w:pPr>
      <w:proofErr w:type="gramStart"/>
      <w:r w:rsidRPr="00052ED7">
        <w:rPr>
          <w:rFonts w:ascii="Arial" w:hAnsi="Arial" w:cs="Arial"/>
        </w:rPr>
        <w:t>System, class discussions, and individual oral feedback during class and office hours</w:t>
      </w:r>
      <w:r>
        <w:rPr>
          <w:rFonts w:ascii="Arial" w:hAnsi="Arial" w:cs="Arial"/>
        </w:rPr>
        <w:t>.</w:t>
      </w:r>
      <w:proofErr w:type="gramEnd"/>
    </w:p>
    <w:p w:rsidR="00D46C2B" w:rsidRDefault="00D46C2B" w:rsidP="00D46C2B">
      <w:pPr>
        <w:tabs>
          <w:tab w:val="left" w:pos="540"/>
          <w:tab w:val="left" w:pos="8370"/>
        </w:tabs>
        <w:ind w:left="540" w:hanging="540"/>
        <w:rPr>
          <w:rFonts w:ascii="Arial" w:hAnsi="Arial" w:cs="Arial"/>
        </w:rPr>
      </w:pPr>
    </w:p>
    <w:p w:rsidR="00D46C2B" w:rsidRPr="00B56965" w:rsidRDefault="00D46C2B" w:rsidP="00D46C2B">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D46C2B" w:rsidRDefault="00D46C2B" w:rsidP="00D46C2B">
      <w:pPr>
        <w:tabs>
          <w:tab w:val="left" w:pos="540"/>
          <w:tab w:val="left" w:pos="8370"/>
        </w:tabs>
        <w:rPr>
          <w:rFonts w:ascii="Arial" w:hAnsi="Arial" w:cs="Arial"/>
        </w:rPr>
      </w:pPr>
      <w:r>
        <w:rPr>
          <w:rFonts w:ascii="Arial" w:hAnsi="Arial" w:cs="Arial"/>
        </w:rPr>
        <w:t>Evaluation of student performance will be based on:</w:t>
      </w:r>
    </w:p>
    <w:p w:rsidR="00D46C2B" w:rsidRDefault="00D46C2B" w:rsidP="00D46C2B">
      <w:pPr>
        <w:tabs>
          <w:tab w:val="left" w:pos="540"/>
          <w:tab w:val="left" w:pos="8370"/>
        </w:tabs>
        <w:rPr>
          <w:rFonts w:ascii="Arial" w:hAnsi="Arial" w:cs="Arial"/>
        </w:rPr>
      </w:pPr>
    </w:p>
    <w:p w:rsidR="00D46C2B" w:rsidRDefault="00D46C2B" w:rsidP="00D46C2B">
      <w:pPr>
        <w:numPr>
          <w:ilvl w:val="0"/>
          <w:numId w:val="13"/>
        </w:numPr>
        <w:tabs>
          <w:tab w:val="left" w:pos="540"/>
          <w:tab w:val="left" w:pos="8370"/>
        </w:tabs>
        <w:rPr>
          <w:rFonts w:ascii="Arial" w:hAnsi="Arial" w:cs="Arial"/>
        </w:rPr>
      </w:pPr>
      <w:r>
        <w:rPr>
          <w:rFonts w:ascii="Arial" w:hAnsi="Arial" w:cs="Arial"/>
        </w:rPr>
        <w:t xml:space="preserve">Weekly quizzes. </w:t>
      </w:r>
    </w:p>
    <w:p w:rsidR="00D46C2B" w:rsidRPr="003770B1" w:rsidRDefault="00D46C2B" w:rsidP="00D46C2B">
      <w:pPr>
        <w:numPr>
          <w:ilvl w:val="0"/>
          <w:numId w:val="13"/>
        </w:numPr>
        <w:tabs>
          <w:tab w:val="left" w:pos="540"/>
          <w:tab w:val="left" w:pos="8370"/>
        </w:tabs>
        <w:rPr>
          <w:rFonts w:ascii="Arial" w:hAnsi="Arial" w:cs="Arial"/>
        </w:rPr>
      </w:pPr>
      <w:proofErr w:type="spellStart"/>
      <w:r>
        <w:rPr>
          <w:rFonts w:ascii="Arial" w:hAnsi="Arial" w:cs="Arial"/>
        </w:rPr>
        <w:t>ServSafe</w:t>
      </w:r>
      <w:proofErr w:type="spellEnd"/>
      <w:r>
        <w:rPr>
          <w:rFonts w:ascii="Arial" w:hAnsi="Arial" w:cs="Arial"/>
        </w:rPr>
        <w:t xml:space="preserve"> certification exam.</w:t>
      </w:r>
    </w:p>
    <w:p w:rsidR="00D46C2B" w:rsidRDefault="00D46C2B" w:rsidP="00D46C2B">
      <w:pPr>
        <w:numPr>
          <w:ilvl w:val="0"/>
          <w:numId w:val="13"/>
        </w:numPr>
        <w:tabs>
          <w:tab w:val="left" w:pos="540"/>
          <w:tab w:val="left" w:pos="8370"/>
        </w:tabs>
        <w:rPr>
          <w:rFonts w:ascii="Arial" w:hAnsi="Arial" w:cs="Arial"/>
        </w:rPr>
      </w:pPr>
      <w:r>
        <w:rPr>
          <w:rFonts w:ascii="Arial" w:hAnsi="Arial" w:cs="Arial"/>
        </w:rPr>
        <w:t>Midterm exam.</w:t>
      </w:r>
    </w:p>
    <w:p w:rsidR="00D46C2B" w:rsidRDefault="00D46C2B" w:rsidP="00D46C2B">
      <w:pPr>
        <w:numPr>
          <w:ilvl w:val="0"/>
          <w:numId w:val="13"/>
        </w:numPr>
        <w:tabs>
          <w:tab w:val="left" w:pos="540"/>
          <w:tab w:val="left" w:pos="8370"/>
        </w:tabs>
        <w:rPr>
          <w:rFonts w:ascii="Arial" w:hAnsi="Arial" w:cs="Arial"/>
        </w:rPr>
      </w:pPr>
      <w:r>
        <w:rPr>
          <w:rFonts w:ascii="Arial" w:hAnsi="Arial" w:cs="Arial"/>
        </w:rPr>
        <w:t>Research report.</w:t>
      </w:r>
    </w:p>
    <w:p w:rsidR="00D46C2B" w:rsidRPr="00DC748F" w:rsidRDefault="00D46C2B" w:rsidP="00D46C2B">
      <w:pPr>
        <w:numPr>
          <w:ilvl w:val="0"/>
          <w:numId w:val="13"/>
        </w:numPr>
        <w:tabs>
          <w:tab w:val="left" w:pos="540"/>
          <w:tab w:val="left" w:pos="8370"/>
        </w:tabs>
        <w:rPr>
          <w:rFonts w:ascii="Arial" w:hAnsi="Arial" w:cs="Arial"/>
        </w:rPr>
      </w:pPr>
      <w:r>
        <w:rPr>
          <w:rFonts w:ascii="Arial" w:hAnsi="Arial" w:cs="Arial"/>
        </w:rPr>
        <w:t>Comprehensive final exam.</w:t>
      </w:r>
    </w:p>
    <w:p w:rsidR="00D46C2B" w:rsidRDefault="00D46C2B" w:rsidP="00D46C2B">
      <w:pPr>
        <w:pStyle w:val="BodyText"/>
        <w:rPr>
          <w:rFonts w:ascii="Arial" w:hAnsi="Arial" w:cs="Arial"/>
          <w:b/>
        </w:rPr>
      </w:pPr>
    </w:p>
    <w:p w:rsidR="00D46C2B" w:rsidRPr="00713ABD" w:rsidRDefault="00D46C2B" w:rsidP="00D46C2B">
      <w:pPr>
        <w:pStyle w:val="BodyText"/>
        <w:rPr>
          <w:rFonts w:ascii="Arial" w:hAnsi="Arial" w:cs="Arial"/>
          <w:b/>
        </w:rPr>
      </w:pPr>
      <w:r w:rsidRPr="00713ABD">
        <w:rPr>
          <w:rFonts w:ascii="Arial" w:hAnsi="Arial" w:cs="Arial"/>
          <w:b/>
        </w:rPr>
        <w:lastRenderedPageBreak/>
        <w:t xml:space="preserve">Grading System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140"/>
      </w:tblGrid>
      <w:tr w:rsidR="00D46C2B" w:rsidRPr="00713ABD" w:rsidTr="00B22969">
        <w:tc>
          <w:tcPr>
            <w:tcW w:w="4590" w:type="dxa"/>
            <w:vAlign w:val="center"/>
          </w:tcPr>
          <w:p w:rsidR="00D46C2B" w:rsidRPr="00713ABD" w:rsidRDefault="00D46C2B" w:rsidP="00B22969">
            <w:pPr>
              <w:pStyle w:val="BodyText"/>
              <w:jc w:val="center"/>
              <w:rPr>
                <w:rFonts w:ascii="Arial" w:hAnsi="Arial" w:cs="Arial"/>
                <w:b/>
              </w:rPr>
            </w:pPr>
            <w:r w:rsidRPr="00713ABD">
              <w:rPr>
                <w:rFonts w:ascii="Arial" w:hAnsi="Arial" w:cs="Arial"/>
                <w:b/>
              </w:rPr>
              <w:t>Grade</w:t>
            </w:r>
          </w:p>
        </w:tc>
        <w:tc>
          <w:tcPr>
            <w:tcW w:w="4140" w:type="dxa"/>
            <w:vAlign w:val="center"/>
          </w:tcPr>
          <w:p w:rsidR="00D46C2B" w:rsidRPr="00713ABD" w:rsidRDefault="00D46C2B" w:rsidP="00B22969">
            <w:pPr>
              <w:pStyle w:val="BodyText"/>
              <w:jc w:val="center"/>
              <w:rPr>
                <w:rFonts w:ascii="Arial" w:hAnsi="Arial" w:cs="Arial"/>
                <w:b/>
              </w:rPr>
            </w:pPr>
            <w:r w:rsidRPr="00713ABD">
              <w:rPr>
                <w:rFonts w:ascii="Arial" w:hAnsi="Arial" w:cs="Arial"/>
                <w:b/>
              </w:rPr>
              <w:t>Scale</w:t>
            </w:r>
          </w:p>
        </w:tc>
      </w:tr>
      <w:tr w:rsidR="00D46C2B" w:rsidRPr="00713ABD" w:rsidTr="00B22969">
        <w:tc>
          <w:tcPr>
            <w:tcW w:w="4590" w:type="dxa"/>
            <w:vAlign w:val="center"/>
          </w:tcPr>
          <w:p w:rsidR="00D46C2B" w:rsidRPr="00713ABD" w:rsidRDefault="00D46C2B" w:rsidP="00B22969">
            <w:pPr>
              <w:pStyle w:val="BodyText"/>
              <w:jc w:val="center"/>
              <w:rPr>
                <w:rFonts w:ascii="Arial" w:hAnsi="Arial" w:cs="Arial"/>
              </w:rPr>
            </w:pPr>
            <w:r w:rsidRPr="00713ABD">
              <w:rPr>
                <w:rFonts w:ascii="Arial" w:hAnsi="Arial" w:cs="Arial"/>
              </w:rPr>
              <w:t>A</w:t>
            </w:r>
          </w:p>
        </w:tc>
        <w:tc>
          <w:tcPr>
            <w:tcW w:w="4140" w:type="dxa"/>
            <w:vAlign w:val="center"/>
          </w:tcPr>
          <w:p w:rsidR="00D46C2B" w:rsidRPr="00713ABD" w:rsidRDefault="00D46C2B" w:rsidP="00B22969">
            <w:pPr>
              <w:pStyle w:val="BodyText"/>
              <w:jc w:val="center"/>
              <w:rPr>
                <w:rFonts w:ascii="Arial" w:hAnsi="Arial" w:cs="Arial"/>
              </w:rPr>
            </w:pPr>
            <w:r w:rsidRPr="00713ABD">
              <w:rPr>
                <w:rFonts w:ascii="Arial" w:hAnsi="Arial" w:cs="Arial"/>
              </w:rPr>
              <w:t>90-100%</w:t>
            </w:r>
          </w:p>
        </w:tc>
      </w:tr>
      <w:tr w:rsidR="00D46C2B" w:rsidRPr="00713ABD" w:rsidTr="00B22969">
        <w:tc>
          <w:tcPr>
            <w:tcW w:w="4590" w:type="dxa"/>
            <w:vAlign w:val="center"/>
          </w:tcPr>
          <w:p w:rsidR="00D46C2B" w:rsidRPr="00713ABD" w:rsidRDefault="00D46C2B" w:rsidP="00B22969">
            <w:pPr>
              <w:pStyle w:val="BodyText"/>
              <w:jc w:val="center"/>
              <w:rPr>
                <w:rFonts w:ascii="Arial" w:hAnsi="Arial" w:cs="Arial"/>
              </w:rPr>
            </w:pPr>
            <w:r w:rsidRPr="00713ABD">
              <w:rPr>
                <w:rFonts w:ascii="Arial" w:hAnsi="Arial" w:cs="Arial"/>
              </w:rPr>
              <w:t>B</w:t>
            </w:r>
          </w:p>
        </w:tc>
        <w:tc>
          <w:tcPr>
            <w:tcW w:w="4140" w:type="dxa"/>
            <w:vAlign w:val="center"/>
          </w:tcPr>
          <w:p w:rsidR="00D46C2B" w:rsidRPr="00713ABD" w:rsidRDefault="00D46C2B" w:rsidP="00B22969">
            <w:pPr>
              <w:jc w:val="center"/>
              <w:rPr>
                <w:rFonts w:ascii="Arial" w:hAnsi="Arial" w:cs="Arial"/>
              </w:rPr>
            </w:pPr>
            <w:r w:rsidRPr="00713ABD">
              <w:rPr>
                <w:rFonts w:ascii="Arial" w:hAnsi="Arial" w:cs="Arial"/>
              </w:rPr>
              <w:t>80-89.9%</w:t>
            </w:r>
          </w:p>
        </w:tc>
      </w:tr>
      <w:tr w:rsidR="00D46C2B" w:rsidRPr="00713ABD" w:rsidTr="00B22969">
        <w:tc>
          <w:tcPr>
            <w:tcW w:w="4590" w:type="dxa"/>
            <w:vAlign w:val="center"/>
          </w:tcPr>
          <w:p w:rsidR="00D46C2B" w:rsidRPr="00713ABD" w:rsidRDefault="00D46C2B" w:rsidP="00B22969">
            <w:pPr>
              <w:pStyle w:val="BodyText"/>
              <w:jc w:val="center"/>
              <w:rPr>
                <w:rFonts w:ascii="Arial" w:hAnsi="Arial" w:cs="Arial"/>
              </w:rPr>
            </w:pPr>
            <w:r w:rsidRPr="00713ABD">
              <w:rPr>
                <w:rFonts w:ascii="Arial" w:hAnsi="Arial" w:cs="Arial"/>
              </w:rPr>
              <w:t>C</w:t>
            </w:r>
          </w:p>
        </w:tc>
        <w:tc>
          <w:tcPr>
            <w:tcW w:w="4140" w:type="dxa"/>
            <w:vAlign w:val="center"/>
          </w:tcPr>
          <w:p w:rsidR="00D46C2B" w:rsidRPr="00713ABD" w:rsidRDefault="00D46C2B" w:rsidP="00B22969">
            <w:pPr>
              <w:jc w:val="center"/>
              <w:rPr>
                <w:rFonts w:ascii="Arial" w:hAnsi="Arial" w:cs="Arial"/>
              </w:rPr>
            </w:pPr>
            <w:r w:rsidRPr="00713ABD">
              <w:rPr>
                <w:rFonts w:ascii="Arial" w:hAnsi="Arial" w:cs="Arial"/>
              </w:rPr>
              <w:t>70-79.9%</w:t>
            </w:r>
          </w:p>
        </w:tc>
      </w:tr>
      <w:tr w:rsidR="00D46C2B" w:rsidRPr="00713ABD" w:rsidTr="00B22969">
        <w:tc>
          <w:tcPr>
            <w:tcW w:w="4590" w:type="dxa"/>
            <w:vAlign w:val="center"/>
          </w:tcPr>
          <w:p w:rsidR="00D46C2B" w:rsidRPr="00713ABD" w:rsidRDefault="00D46C2B" w:rsidP="00B22969">
            <w:pPr>
              <w:pStyle w:val="BodyText"/>
              <w:jc w:val="center"/>
              <w:rPr>
                <w:rFonts w:ascii="Arial" w:hAnsi="Arial" w:cs="Arial"/>
              </w:rPr>
            </w:pPr>
            <w:r w:rsidRPr="00713ABD">
              <w:rPr>
                <w:rFonts w:ascii="Arial" w:hAnsi="Arial" w:cs="Arial"/>
              </w:rPr>
              <w:t>D</w:t>
            </w:r>
          </w:p>
        </w:tc>
        <w:tc>
          <w:tcPr>
            <w:tcW w:w="4140" w:type="dxa"/>
            <w:vAlign w:val="center"/>
          </w:tcPr>
          <w:p w:rsidR="00D46C2B" w:rsidRPr="00713ABD" w:rsidRDefault="00D46C2B" w:rsidP="00B22969">
            <w:pPr>
              <w:jc w:val="center"/>
              <w:rPr>
                <w:rFonts w:ascii="Arial" w:hAnsi="Arial" w:cs="Arial"/>
              </w:rPr>
            </w:pPr>
            <w:r w:rsidRPr="00713ABD">
              <w:rPr>
                <w:rFonts w:ascii="Arial" w:hAnsi="Arial" w:cs="Arial"/>
              </w:rPr>
              <w:t>60-69.9%</w:t>
            </w:r>
          </w:p>
        </w:tc>
      </w:tr>
      <w:tr w:rsidR="00D46C2B" w:rsidRPr="00713ABD" w:rsidTr="00B22969">
        <w:tc>
          <w:tcPr>
            <w:tcW w:w="4590" w:type="dxa"/>
            <w:vAlign w:val="center"/>
          </w:tcPr>
          <w:p w:rsidR="00D46C2B" w:rsidRPr="00713ABD" w:rsidRDefault="00D46C2B" w:rsidP="00B22969">
            <w:pPr>
              <w:pStyle w:val="BodyText"/>
              <w:jc w:val="center"/>
              <w:rPr>
                <w:rFonts w:ascii="Arial" w:hAnsi="Arial" w:cs="Arial"/>
              </w:rPr>
            </w:pPr>
            <w:r w:rsidRPr="00713ABD">
              <w:rPr>
                <w:rFonts w:ascii="Arial" w:hAnsi="Arial" w:cs="Arial"/>
              </w:rPr>
              <w:t>F</w:t>
            </w:r>
          </w:p>
        </w:tc>
        <w:tc>
          <w:tcPr>
            <w:tcW w:w="4140" w:type="dxa"/>
            <w:vAlign w:val="center"/>
          </w:tcPr>
          <w:p w:rsidR="00D46C2B" w:rsidRPr="00713ABD" w:rsidRDefault="00D46C2B" w:rsidP="00B22969">
            <w:pPr>
              <w:jc w:val="center"/>
              <w:rPr>
                <w:rFonts w:ascii="Arial" w:hAnsi="Arial" w:cs="Arial"/>
              </w:rPr>
            </w:pPr>
            <w:r w:rsidRPr="00713ABD">
              <w:rPr>
                <w:rFonts w:ascii="Arial" w:hAnsi="Arial" w:cs="Arial"/>
              </w:rPr>
              <w:t>0-59.9%</w:t>
            </w:r>
          </w:p>
        </w:tc>
      </w:tr>
    </w:tbl>
    <w:p w:rsidR="00D46C2B" w:rsidRDefault="00D46C2B" w:rsidP="00D46C2B">
      <w:pPr>
        <w:tabs>
          <w:tab w:val="left" w:pos="540"/>
          <w:tab w:val="left" w:pos="8370"/>
        </w:tabs>
        <w:rPr>
          <w:rFonts w:ascii="Arial" w:hAnsi="Arial" w:cs="Arial"/>
        </w:rPr>
      </w:pPr>
    </w:p>
    <w:p w:rsidR="00D46C2B" w:rsidRPr="00B56965" w:rsidRDefault="00D46C2B" w:rsidP="00D46C2B">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D46C2B" w:rsidRPr="003770B1" w:rsidRDefault="00D46C2B" w:rsidP="00D46C2B">
      <w:pPr>
        <w:tabs>
          <w:tab w:val="left" w:pos="540"/>
          <w:tab w:val="left" w:pos="8370"/>
        </w:tabs>
        <w:rPr>
          <w:rFonts w:ascii="Arial" w:hAnsi="Arial" w:cs="Arial"/>
        </w:rPr>
      </w:pPr>
      <w:r w:rsidRPr="003770B1">
        <w:rPr>
          <w:rFonts w:ascii="Arial" w:hAnsi="Arial" w:cs="Arial"/>
        </w:rPr>
        <w:t>The following technologies are used to augment the learning experience:</w:t>
      </w:r>
    </w:p>
    <w:p w:rsidR="00D46C2B" w:rsidRPr="003770B1" w:rsidRDefault="00D46C2B" w:rsidP="00D46C2B">
      <w:pPr>
        <w:numPr>
          <w:ilvl w:val="0"/>
          <w:numId w:val="14"/>
        </w:numPr>
        <w:tabs>
          <w:tab w:val="left" w:pos="540"/>
          <w:tab w:val="left" w:pos="8370"/>
        </w:tabs>
        <w:rPr>
          <w:rFonts w:ascii="Arial" w:hAnsi="Arial" w:cs="Arial"/>
        </w:rPr>
      </w:pPr>
      <w:r w:rsidRPr="003770B1">
        <w:rPr>
          <w:rFonts w:ascii="Arial" w:hAnsi="Arial" w:cs="Arial"/>
        </w:rPr>
        <w:t>PowerPoint applications utilized by both professor and all students.</w:t>
      </w:r>
    </w:p>
    <w:p w:rsidR="00D46C2B" w:rsidRPr="00AE555C" w:rsidRDefault="00D46C2B" w:rsidP="00D46C2B">
      <w:pPr>
        <w:numPr>
          <w:ilvl w:val="0"/>
          <w:numId w:val="14"/>
        </w:numPr>
        <w:tabs>
          <w:tab w:val="left" w:pos="540"/>
          <w:tab w:val="left" w:pos="8370"/>
        </w:tabs>
        <w:rPr>
          <w:rFonts w:ascii="Arial" w:hAnsi="Arial" w:cs="Arial"/>
          <w:b/>
        </w:rPr>
      </w:pPr>
      <w:r>
        <w:rPr>
          <w:rFonts w:ascii="Arial" w:hAnsi="Arial" w:cs="Arial"/>
        </w:rPr>
        <w:t>W</w:t>
      </w:r>
      <w:r w:rsidRPr="003770B1">
        <w:rPr>
          <w:rFonts w:ascii="Arial" w:hAnsi="Arial" w:cs="Arial"/>
        </w:rPr>
        <w:t xml:space="preserve">eb-based applications </w:t>
      </w:r>
      <w:r>
        <w:rPr>
          <w:rFonts w:ascii="Arial" w:hAnsi="Arial" w:cs="Arial"/>
        </w:rPr>
        <w:t xml:space="preserve">utilized in </w:t>
      </w:r>
      <w:r w:rsidRPr="003770B1">
        <w:rPr>
          <w:rFonts w:ascii="Arial" w:hAnsi="Arial" w:cs="Arial"/>
        </w:rPr>
        <w:t>classroom lecture</w:t>
      </w:r>
      <w:r>
        <w:rPr>
          <w:rFonts w:ascii="Arial" w:hAnsi="Arial" w:cs="Arial"/>
        </w:rPr>
        <w:t>s</w:t>
      </w:r>
      <w:r w:rsidRPr="003770B1">
        <w:rPr>
          <w:rFonts w:ascii="Arial" w:hAnsi="Arial" w:cs="Arial"/>
        </w:rPr>
        <w:t xml:space="preserve"> as we</w:t>
      </w:r>
      <w:r>
        <w:rPr>
          <w:rFonts w:ascii="Arial" w:hAnsi="Arial" w:cs="Arial"/>
        </w:rPr>
        <w:t xml:space="preserve">ll as by students for their research reports. </w:t>
      </w:r>
      <w:r w:rsidRPr="003770B1">
        <w:rPr>
          <w:rFonts w:ascii="Arial" w:hAnsi="Arial" w:cs="Arial"/>
        </w:rPr>
        <w:t xml:space="preserve"> </w:t>
      </w:r>
    </w:p>
    <w:p w:rsidR="00D46C2B" w:rsidRPr="00AE555C" w:rsidRDefault="00D46C2B" w:rsidP="00D46C2B">
      <w:pPr>
        <w:numPr>
          <w:ilvl w:val="0"/>
          <w:numId w:val="14"/>
        </w:numPr>
        <w:tabs>
          <w:tab w:val="left" w:pos="540"/>
          <w:tab w:val="left" w:pos="8370"/>
        </w:tabs>
        <w:rPr>
          <w:rFonts w:ascii="Arial" w:hAnsi="Arial" w:cs="Arial"/>
          <w:b/>
        </w:rPr>
      </w:pPr>
      <w:r>
        <w:rPr>
          <w:rFonts w:ascii="Arial" w:hAnsi="Arial" w:cs="Arial"/>
        </w:rPr>
        <w:t xml:space="preserve">Blackboard Learning System used for quiz delivery. </w:t>
      </w:r>
    </w:p>
    <w:p w:rsidR="00D46C2B" w:rsidRPr="00AE555C" w:rsidRDefault="00D46C2B" w:rsidP="00D46C2B">
      <w:pPr>
        <w:tabs>
          <w:tab w:val="left" w:pos="540"/>
          <w:tab w:val="left" w:pos="8370"/>
        </w:tabs>
        <w:rPr>
          <w:rFonts w:ascii="Arial" w:hAnsi="Arial" w:cs="Arial"/>
          <w:b/>
        </w:rPr>
      </w:pPr>
    </w:p>
    <w:p w:rsidR="00D46C2B" w:rsidRPr="00B56965" w:rsidRDefault="00D46C2B" w:rsidP="00D46C2B">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D46C2B" w:rsidRPr="00960AF1" w:rsidRDefault="00D46C2B" w:rsidP="00D46C2B">
      <w:pPr>
        <w:tabs>
          <w:tab w:val="left" w:pos="540"/>
          <w:tab w:val="left" w:pos="8370"/>
        </w:tabs>
        <w:rPr>
          <w:rFonts w:ascii="Arial" w:hAnsi="Arial" w:cs="Arial"/>
        </w:rPr>
      </w:pPr>
      <w:r w:rsidRPr="00052ED7">
        <w:rPr>
          <w:rFonts w:ascii="Arial" w:hAnsi="Arial" w:cs="Arial"/>
        </w:rPr>
        <w:t>Small in-class group exercises for exam reviews.</w:t>
      </w:r>
    </w:p>
    <w:p w:rsidR="00D46C2B" w:rsidRPr="00960AF1" w:rsidRDefault="00D46C2B" w:rsidP="00D46C2B">
      <w:pPr>
        <w:tabs>
          <w:tab w:val="left" w:pos="540"/>
          <w:tab w:val="left" w:pos="8370"/>
        </w:tabs>
        <w:rPr>
          <w:rFonts w:ascii="Arial" w:hAnsi="Arial" w:cs="Arial"/>
          <w:b/>
        </w:rPr>
      </w:pPr>
    </w:p>
    <w:p w:rsidR="00D46C2B" w:rsidRPr="00B56965" w:rsidRDefault="00D46C2B" w:rsidP="00D46C2B">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D46C2B" w:rsidRDefault="00D46C2B" w:rsidP="00D46C2B">
      <w:pPr>
        <w:tabs>
          <w:tab w:val="left" w:pos="540"/>
          <w:tab w:val="left" w:pos="8370"/>
        </w:tabs>
        <w:rPr>
          <w:rFonts w:ascii="Arial" w:hAnsi="Arial" w:cs="Arial"/>
          <w:spacing w:val="-3"/>
        </w:rPr>
      </w:pPr>
      <w:r w:rsidRPr="00052ED7">
        <w:rPr>
          <w:rFonts w:ascii="Arial" w:hAnsi="Arial" w:cs="Arial"/>
        </w:rPr>
        <w:t>Students create a mock restaurant of their choice, develop a menu, cost it out, find the nutritional value, and conduct a feasibility study for their restaurant.</w:t>
      </w:r>
    </w:p>
    <w:p w:rsidR="00D46C2B" w:rsidRPr="00960AF1" w:rsidRDefault="00D46C2B" w:rsidP="00D46C2B">
      <w:pPr>
        <w:tabs>
          <w:tab w:val="left" w:pos="540"/>
          <w:tab w:val="left" w:pos="8370"/>
        </w:tabs>
        <w:rPr>
          <w:rFonts w:ascii="Arial" w:hAnsi="Arial" w:cs="Arial"/>
        </w:rPr>
      </w:pPr>
    </w:p>
    <w:p w:rsidR="00D46C2B" w:rsidRPr="00B56965" w:rsidRDefault="00D46C2B" w:rsidP="00D46C2B">
      <w:pPr>
        <w:numPr>
          <w:ilvl w:val="0"/>
          <w:numId w:val="5"/>
        </w:numPr>
        <w:tabs>
          <w:tab w:val="left" w:pos="540"/>
          <w:tab w:val="left" w:pos="8370"/>
        </w:tabs>
        <w:rPr>
          <w:rFonts w:ascii="Arial" w:hAnsi="Arial" w:cs="Arial"/>
          <w:b/>
          <w:i/>
        </w:rPr>
      </w:pPr>
      <w:r w:rsidRPr="00B56965">
        <w:rPr>
          <w:rFonts w:ascii="Arial" w:hAnsi="Arial" w:cs="Arial"/>
          <w:b/>
          <w:i/>
        </w:rPr>
        <w:t>Statement Regarding Academic Dishonesty</w:t>
      </w:r>
    </w:p>
    <w:p w:rsidR="00D46C2B" w:rsidRPr="00052ED7" w:rsidRDefault="00D46C2B" w:rsidP="00D46C2B">
      <w:pPr>
        <w:tabs>
          <w:tab w:val="left" w:pos="540"/>
          <w:tab w:val="left" w:pos="8370"/>
        </w:tabs>
        <w:rPr>
          <w:rFonts w:ascii="Arial" w:hAnsi="Arial" w:cs="Arial"/>
          <w:b/>
        </w:rPr>
      </w:pPr>
      <w:r w:rsidRPr="00052ED7">
        <w:rPr>
          <w:rFonts w:ascii="Arial" w:hAnsi="Arial" w:cs="Arial"/>
        </w:rPr>
        <w:t xml:space="preserve">Students are responsible to inform themselves of university policies regarding </w:t>
      </w:r>
      <w:r w:rsidRPr="00052ED7">
        <w:rPr>
          <w:rFonts w:ascii="Arial" w:hAnsi="Arial" w:cs="Arial"/>
          <w:i/>
          <w:iCs/>
        </w:rPr>
        <w:t>Academic Integrity</w:t>
      </w:r>
      <w:r w:rsidRPr="00052ED7">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052ED7">
        <w:rPr>
          <w:rFonts w:ascii="Arial" w:hAnsi="Arial" w:cs="Arial"/>
          <w:i/>
        </w:rPr>
        <w:t>Student Handbook</w:t>
      </w:r>
      <w:r w:rsidRPr="00052ED7">
        <w:rPr>
          <w:rFonts w:ascii="Arial" w:hAnsi="Arial" w:cs="Arial"/>
        </w:rPr>
        <w:t xml:space="preserve">. </w:t>
      </w:r>
    </w:p>
    <w:p w:rsidR="00D46C2B" w:rsidRPr="00960AF1" w:rsidRDefault="00D46C2B" w:rsidP="00D46C2B">
      <w:pPr>
        <w:tabs>
          <w:tab w:val="left" w:pos="540"/>
          <w:tab w:val="left" w:pos="8370"/>
        </w:tabs>
        <w:rPr>
          <w:rFonts w:ascii="Arial" w:hAnsi="Arial" w:cs="Arial"/>
          <w:b/>
        </w:rPr>
      </w:pPr>
    </w:p>
    <w:p w:rsidR="00D46C2B" w:rsidRPr="00B56965" w:rsidRDefault="00D46C2B" w:rsidP="00D46C2B">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D46C2B" w:rsidRDefault="00D46C2B" w:rsidP="00D46C2B">
      <w:pPr>
        <w:tabs>
          <w:tab w:val="left" w:pos="8370"/>
        </w:tabs>
        <w:rPr>
          <w:rFonts w:ascii="Arial" w:hAnsi="Arial" w:cs="Arial"/>
        </w:rPr>
      </w:pPr>
    </w:p>
    <w:p w:rsidR="00D46C2B" w:rsidRPr="00052ED7" w:rsidRDefault="00D46C2B" w:rsidP="00D46C2B">
      <w:pPr>
        <w:tabs>
          <w:tab w:val="left" w:pos="8370"/>
        </w:tabs>
        <w:rPr>
          <w:rFonts w:ascii="Arial" w:hAnsi="Arial" w:cs="Arial"/>
        </w:rPr>
      </w:pPr>
      <w:r w:rsidRPr="00052ED7">
        <w:rPr>
          <w:rFonts w:ascii="Arial" w:hAnsi="Arial" w:cs="Arial"/>
        </w:rPr>
        <w:t>A.  Topics</w:t>
      </w:r>
    </w:p>
    <w:p w:rsidR="00D46C2B" w:rsidRPr="00052ED7" w:rsidRDefault="00D46C2B" w:rsidP="00D46C2B">
      <w:pPr>
        <w:numPr>
          <w:ilvl w:val="2"/>
          <w:numId w:val="6"/>
        </w:numPr>
        <w:rPr>
          <w:rFonts w:ascii="Arial" w:hAnsi="Arial" w:cs="Arial"/>
        </w:rPr>
      </w:pPr>
      <w:r w:rsidRPr="00052ED7">
        <w:rPr>
          <w:rFonts w:ascii="Arial" w:hAnsi="Arial" w:cs="Arial"/>
        </w:rPr>
        <w:t>The Foodservice Industry</w:t>
      </w:r>
    </w:p>
    <w:p w:rsidR="00D46C2B" w:rsidRPr="00052ED7" w:rsidRDefault="00D46C2B" w:rsidP="00D46C2B">
      <w:pPr>
        <w:numPr>
          <w:ilvl w:val="2"/>
          <w:numId w:val="6"/>
        </w:numPr>
        <w:rPr>
          <w:rFonts w:ascii="Arial" w:hAnsi="Arial" w:cs="Arial"/>
        </w:rPr>
      </w:pPr>
      <w:r w:rsidRPr="00052ED7">
        <w:rPr>
          <w:rFonts w:ascii="Arial" w:hAnsi="Arial" w:cs="Arial"/>
        </w:rPr>
        <w:t>The Foodservice Business</w:t>
      </w:r>
    </w:p>
    <w:p w:rsidR="00D46C2B" w:rsidRPr="00052ED7" w:rsidRDefault="00D46C2B" w:rsidP="00D46C2B">
      <w:pPr>
        <w:numPr>
          <w:ilvl w:val="2"/>
          <w:numId w:val="6"/>
        </w:numPr>
        <w:rPr>
          <w:rFonts w:ascii="Arial" w:hAnsi="Arial" w:cs="Arial"/>
        </w:rPr>
      </w:pPr>
      <w:r w:rsidRPr="00052ED7">
        <w:rPr>
          <w:rFonts w:ascii="Arial" w:hAnsi="Arial" w:cs="Arial"/>
        </w:rPr>
        <w:t>Menu Planning and Development</w:t>
      </w:r>
    </w:p>
    <w:p w:rsidR="00D46C2B" w:rsidRPr="00052ED7" w:rsidRDefault="00D46C2B" w:rsidP="00D46C2B">
      <w:pPr>
        <w:numPr>
          <w:ilvl w:val="2"/>
          <w:numId w:val="6"/>
        </w:numPr>
        <w:rPr>
          <w:rFonts w:ascii="Arial" w:hAnsi="Arial" w:cs="Arial"/>
        </w:rPr>
      </w:pPr>
      <w:r w:rsidRPr="00052ED7">
        <w:rPr>
          <w:rFonts w:ascii="Arial" w:hAnsi="Arial" w:cs="Arial"/>
        </w:rPr>
        <w:t>Recipe Standardization, Costing, and Analysis</w:t>
      </w:r>
    </w:p>
    <w:p w:rsidR="00D46C2B" w:rsidRPr="00052ED7" w:rsidRDefault="00D46C2B" w:rsidP="00D46C2B">
      <w:pPr>
        <w:numPr>
          <w:ilvl w:val="2"/>
          <w:numId w:val="6"/>
        </w:numPr>
        <w:rPr>
          <w:rFonts w:ascii="Arial" w:hAnsi="Arial" w:cs="Arial"/>
        </w:rPr>
      </w:pPr>
      <w:r w:rsidRPr="00052ED7">
        <w:rPr>
          <w:rFonts w:ascii="Arial" w:hAnsi="Arial" w:cs="Arial"/>
        </w:rPr>
        <w:t>Menu Pricing</w:t>
      </w:r>
    </w:p>
    <w:p w:rsidR="00D46C2B" w:rsidRPr="00052ED7" w:rsidRDefault="00D46C2B" w:rsidP="00D46C2B">
      <w:pPr>
        <w:numPr>
          <w:ilvl w:val="2"/>
          <w:numId w:val="6"/>
        </w:numPr>
        <w:rPr>
          <w:rFonts w:ascii="Arial" w:hAnsi="Arial" w:cs="Arial"/>
        </w:rPr>
      </w:pPr>
      <w:r w:rsidRPr="00052ED7">
        <w:rPr>
          <w:rFonts w:ascii="Arial" w:hAnsi="Arial" w:cs="Arial"/>
        </w:rPr>
        <w:t>Facilities Planning, Design, and Equipment</w:t>
      </w:r>
    </w:p>
    <w:p w:rsidR="00D46C2B" w:rsidRPr="00052ED7" w:rsidRDefault="00D46C2B" w:rsidP="00D46C2B">
      <w:pPr>
        <w:numPr>
          <w:ilvl w:val="2"/>
          <w:numId w:val="6"/>
        </w:numPr>
        <w:rPr>
          <w:rFonts w:ascii="Arial" w:hAnsi="Arial" w:cs="Arial"/>
        </w:rPr>
      </w:pPr>
      <w:r w:rsidRPr="00052ED7">
        <w:rPr>
          <w:rFonts w:ascii="Arial" w:hAnsi="Arial" w:cs="Arial"/>
        </w:rPr>
        <w:t>Food Sanitation and Safety</w:t>
      </w:r>
    </w:p>
    <w:p w:rsidR="00D46C2B" w:rsidRPr="00052ED7" w:rsidRDefault="00D46C2B" w:rsidP="00D46C2B">
      <w:pPr>
        <w:numPr>
          <w:ilvl w:val="2"/>
          <w:numId w:val="6"/>
        </w:numPr>
        <w:rPr>
          <w:rFonts w:ascii="Arial" w:hAnsi="Arial" w:cs="Arial"/>
        </w:rPr>
      </w:pPr>
      <w:r w:rsidRPr="00052ED7">
        <w:rPr>
          <w:rFonts w:ascii="Arial" w:hAnsi="Arial" w:cs="Arial"/>
        </w:rPr>
        <w:t>Supply Chain Management</w:t>
      </w:r>
    </w:p>
    <w:p w:rsidR="00D46C2B" w:rsidRPr="00052ED7" w:rsidRDefault="00D46C2B" w:rsidP="00D46C2B">
      <w:pPr>
        <w:numPr>
          <w:ilvl w:val="2"/>
          <w:numId w:val="6"/>
        </w:numPr>
        <w:rPr>
          <w:rFonts w:ascii="Arial" w:hAnsi="Arial" w:cs="Arial"/>
        </w:rPr>
      </w:pPr>
      <w:r w:rsidRPr="00052ED7">
        <w:rPr>
          <w:rFonts w:ascii="Arial" w:hAnsi="Arial" w:cs="Arial"/>
        </w:rPr>
        <w:t>Food Management</w:t>
      </w:r>
    </w:p>
    <w:p w:rsidR="00D46C2B" w:rsidRPr="00052ED7" w:rsidRDefault="00D46C2B" w:rsidP="00D46C2B">
      <w:pPr>
        <w:numPr>
          <w:ilvl w:val="2"/>
          <w:numId w:val="6"/>
        </w:numPr>
        <w:rPr>
          <w:rFonts w:ascii="Arial" w:hAnsi="Arial" w:cs="Arial"/>
        </w:rPr>
      </w:pPr>
      <w:r w:rsidRPr="00052ED7">
        <w:rPr>
          <w:rFonts w:ascii="Arial" w:hAnsi="Arial" w:cs="Arial"/>
        </w:rPr>
        <w:t>Financial Management</w:t>
      </w:r>
    </w:p>
    <w:p w:rsidR="00D46C2B" w:rsidRPr="00052ED7" w:rsidRDefault="00D46C2B" w:rsidP="00D46C2B">
      <w:pPr>
        <w:numPr>
          <w:ilvl w:val="2"/>
          <w:numId w:val="6"/>
        </w:numPr>
        <w:rPr>
          <w:rFonts w:ascii="Arial" w:hAnsi="Arial" w:cs="Arial"/>
        </w:rPr>
      </w:pPr>
      <w:r w:rsidRPr="00052ED7">
        <w:rPr>
          <w:rFonts w:ascii="Arial" w:hAnsi="Arial" w:cs="Arial"/>
        </w:rPr>
        <w:t>Customer Service</w:t>
      </w:r>
    </w:p>
    <w:p w:rsidR="00D46C2B" w:rsidRPr="00052ED7" w:rsidRDefault="00D46C2B" w:rsidP="00D46C2B">
      <w:pPr>
        <w:numPr>
          <w:ilvl w:val="2"/>
          <w:numId w:val="6"/>
        </w:numPr>
        <w:rPr>
          <w:rFonts w:ascii="Arial" w:hAnsi="Arial" w:cs="Arial"/>
        </w:rPr>
      </w:pPr>
      <w:r w:rsidRPr="00052ED7">
        <w:rPr>
          <w:rFonts w:ascii="Arial" w:hAnsi="Arial" w:cs="Arial"/>
        </w:rPr>
        <w:t>Marketing</w:t>
      </w:r>
    </w:p>
    <w:p w:rsidR="00D46C2B" w:rsidRPr="00052ED7" w:rsidRDefault="00D46C2B" w:rsidP="00D46C2B">
      <w:pPr>
        <w:numPr>
          <w:ilvl w:val="2"/>
          <w:numId w:val="6"/>
        </w:numPr>
        <w:rPr>
          <w:rFonts w:ascii="Arial" w:hAnsi="Arial" w:cs="Arial"/>
        </w:rPr>
      </w:pPr>
      <w:r w:rsidRPr="00052ED7">
        <w:rPr>
          <w:rFonts w:ascii="Arial" w:hAnsi="Arial" w:cs="Arial"/>
        </w:rPr>
        <w:t>Human Resource Management</w:t>
      </w:r>
    </w:p>
    <w:p w:rsidR="00D46C2B" w:rsidRPr="00052ED7" w:rsidRDefault="00D46C2B" w:rsidP="00D46C2B">
      <w:pPr>
        <w:numPr>
          <w:ilvl w:val="2"/>
          <w:numId w:val="6"/>
        </w:numPr>
        <w:rPr>
          <w:rFonts w:ascii="Arial" w:hAnsi="Arial" w:cs="Arial"/>
        </w:rPr>
      </w:pPr>
      <w:r w:rsidRPr="00052ED7">
        <w:rPr>
          <w:rFonts w:ascii="Arial" w:hAnsi="Arial" w:cs="Arial"/>
        </w:rPr>
        <w:t>Leadership and Management</w:t>
      </w:r>
    </w:p>
    <w:p w:rsidR="00D46C2B" w:rsidRPr="00052ED7" w:rsidRDefault="00D46C2B" w:rsidP="00D46C2B">
      <w:pPr>
        <w:numPr>
          <w:ilvl w:val="2"/>
          <w:numId w:val="6"/>
        </w:numPr>
        <w:rPr>
          <w:rFonts w:ascii="Arial" w:hAnsi="Arial" w:cs="Arial"/>
        </w:rPr>
      </w:pPr>
      <w:r w:rsidRPr="00052ED7">
        <w:rPr>
          <w:rFonts w:ascii="Arial" w:hAnsi="Arial" w:cs="Arial"/>
        </w:rPr>
        <w:t>Internal Control</w:t>
      </w:r>
    </w:p>
    <w:p w:rsidR="00D46C2B" w:rsidRPr="00052ED7" w:rsidRDefault="00D46C2B" w:rsidP="00D46C2B">
      <w:pPr>
        <w:numPr>
          <w:ilvl w:val="2"/>
          <w:numId w:val="6"/>
        </w:numPr>
        <w:rPr>
          <w:rFonts w:ascii="Arial" w:hAnsi="Arial" w:cs="Arial"/>
        </w:rPr>
      </w:pPr>
      <w:r w:rsidRPr="00052ED7">
        <w:rPr>
          <w:rFonts w:ascii="Arial" w:hAnsi="Arial" w:cs="Arial"/>
        </w:rPr>
        <w:t>Operational Analyses</w:t>
      </w:r>
    </w:p>
    <w:p w:rsidR="00D46C2B" w:rsidRPr="00052ED7" w:rsidRDefault="00D46C2B" w:rsidP="00D46C2B">
      <w:pPr>
        <w:numPr>
          <w:ilvl w:val="2"/>
          <w:numId w:val="6"/>
        </w:numPr>
        <w:rPr>
          <w:rFonts w:ascii="Arial" w:hAnsi="Arial" w:cs="Arial"/>
        </w:rPr>
      </w:pPr>
      <w:r w:rsidRPr="00052ED7">
        <w:rPr>
          <w:rFonts w:ascii="Arial" w:hAnsi="Arial" w:cs="Arial"/>
        </w:rPr>
        <w:t>Beverage Management</w:t>
      </w:r>
    </w:p>
    <w:p w:rsidR="00D46C2B" w:rsidRPr="00052ED7" w:rsidRDefault="00D46C2B" w:rsidP="00D46C2B">
      <w:pPr>
        <w:numPr>
          <w:ilvl w:val="2"/>
          <w:numId w:val="6"/>
        </w:numPr>
        <w:rPr>
          <w:rFonts w:ascii="Arial" w:hAnsi="Arial" w:cs="Arial"/>
        </w:rPr>
      </w:pPr>
      <w:r w:rsidRPr="00052ED7">
        <w:rPr>
          <w:rFonts w:ascii="Arial" w:hAnsi="Arial" w:cs="Arial"/>
        </w:rPr>
        <w:t>The Future of the Foodservice Industry</w:t>
      </w:r>
    </w:p>
    <w:p w:rsidR="00D46C2B" w:rsidRDefault="00D46C2B" w:rsidP="00D46C2B">
      <w:pPr>
        <w:rPr>
          <w:rFonts w:ascii="Arial" w:hAnsi="Arial" w:cs="Arial"/>
        </w:rPr>
      </w:pPr>
    </w:p>
    <w:p w:rsidR="00D46C2B" w:rsidRDefault="00D46C2B" w:rsidP="00D46C2B">
      <w:pPr>
        <w:rPr>
          <w:rFonts w:ascii="Arial" w:hAnsi="Arial" w:cs="Arial"/>
          <w:b/>
        </w:rPr>
      </w:pPr>
      <w:r w:rsidRPr="00052ED7">
        <w:rPr>
          <w:rFonts w:ascii="Arial" w:hAnsi="Arial" w:cs="Arial"/>
        </w:rPr>
        <w:t>B.</w:t>
      </w:r>
      <w:r w:rsidRPr="00052ED7">
        <w:rPr>
          <w:rFonts w:ascii="Arial" w:hAnsi="Arial" w:cs="Arial"/>
        </w:rPr>
        <w:tab/>
      </w:r>
      <w:r w:rsidRPr="00052ED7">
        <w:rPr>
          <w:rFonts w:ascii="Arial" w:hAnsi="Arial" w:cs="Arial"/>
          <w:b/>
        </w:rPr>
        <w:t>Support of Program Learning Outcomes*</w:t>
      </w:r>
    </w:p>
    <w:p w:rsidR="00D46C2B" w:rsidRDefault="00D46C2B" w:rsidP="00D46C2B">
      <w:pPr>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0"/>
        <w:gridCol w:w="3390"/>
        <w:gridCol w:w="3390"/>
      </w:tblGrid>
      <w:tr w:rsidR="00D46C2B" w:rsidRPr="00713ABD" w:rsidTr="00FB15D1">
        <w:tc>
          <w:tcPr>
            <w:tcW w:w="3390" w:type="dxa"/>
            <w:shd w:val="clear" w:color="auto" w:fill="D9D9D9"/>
          </w:tcPr>
          <w:p w:rsidR="00D46C2B" w:rsidRPr="00713ABD" w:rsidRDefault="00D46C2B" w:rsidP="00B22969">
            <w:pPr>
              <w:rPr>
                <w:rFonts w:ascii="Arial" w:eastAsia="Calibri" w:hAnsi="Arial" w:cs="Arial"/>
              </w:rPr>
            </w:pPr>
            <w:r w:rsidRPr="00713ABD">
              <w:rPr>
                <w:rFonts w:ascii="Arial" w:eastAsia="Calibri" w:hAnsi="Arial" w:cs="Arial"/>
              </w:rPr>
              <w:t>Program Learning Outcome</w:t>
            </w:r>
          </w:p>
        </w:tc>
        <w:tc>
          <w:tcPr>
            <w:tcW w:w="3390" w:type="dxa"/>
            <w:shd w:val="clear" w:color="auto" w:fill="D9D9D9"/>
          </w:tcPr>
          <w:p w:rsidR="00D46C2B" w:rsidRPr="00713ABD" w:rsidRDefault="00D46C2B" w:rsidP="00B22969">
            <w:pPr>
              <w:rPr>
                <w:rFonts w:ascii="Arial" w:eastAsia="Calibri" w:hAnsi="Arial" w:cs="Arial"/>
              </w:rPr>
            </w:pPr>
            <w:r w:rsidRPr="00713ABD">
              <w:rPr>
                <w:rFonts w:ascii="Arial" w:eastAsia="Calibri" w:hAnsi="Arial" w:cs="Arial"/>
              </w:rPr>
              <w:t>Course Learning Outcomes</w:t>
            </w:r>
          </w:p>
        </w:tc>
        <w:tc>
          <w:tcPr>
            <w:tcW w:w="3390" w:type="dxa"/>
            <w:shd w:val="clear" w:color="auto" w:fill="D9D9D9"/>
          </w:tcPr>
          <w:p w:rsidR="00D46C2B" w:rsidRPr="00713ABD" w:rsidRDefault="00D46C2B" w:rsidP="00B22969">
            <w:pPr>
              <w:rPr>
                <w:rFonts w:ascii="Arial" w:eastAsia="Calibri" w:hAnsi="Arial" w:cs="Arial"/>
              </w:rPr>
            </w:pPr>
            <w:r w:rsidRPr="00713ABD">
              <w:rPr>
                <w:rFonts w:ascii="Arial" w:eastAsia="Calibri" w:hAnsi="Arial" w:cs="Arial"/>
              </w:rPr>
              <w:t xml:space="preserve">Supporting Targeted Course Performance Level: </w:t>
            </w:r>
            <w:proofErr w:type="spellStart"/>
            <w:r w:rsidRPr="00713ABD">
              <w:rPr>
                <w:rFonts w:ascii="Arial" w:eastAsia="Calibri" w:hAnsi="Arial" w:cs="Arial"/>
              </w:rPr>
              <w:t>I,D,or</w:t>
            </w:r>
            <w:proofErr w:type="spellEnd"/>
            <w:r w:rsidRPr="00713ABD">
              <w:rPr>
                <w:rFonts w:ascii="Arial" w:eastAsia="Calibri" w:hAnsi="Arial" w:cs="Arial"/>
              </w:rPr>
              <w:t xml:space="preserve"> M</w:t>
            </w: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hAnsi="Arial" w:cs="Arial"/>
              </w:rPr>
              <w:t>Communication Skills</w:t>
            </w:r>
          </w:p>
        </w:tc>
        <w:tc>
          <w:tcPr>
            <w:tcW w:w="3390" w:type="dxa"/>
            <w:shd w:val="clear" w:color="auto" w:fill="auto"/>
          </w:tcPr>
          <w:p w:rsidR="00D46C2B" w:rsidRPr="00713ABD" w:rsidRDefault="00D46C2B" w:rsidP="00B22969">
            <w:pPr>
              <w:rPr>
                <w:rFonts w:ascii="Arial" w:eastAsia="Calibri" w:hAnsi="Arial" w:cs="Arial"/>
              </w:rPr>
            </w:pPr>
            <w:r>
              <w:rPr>
                <w:rFonts w:ascii="Arial" w:eastAsia="Calibri" w:hAnsi="Arial" w:cs="Arial"/>
              </w:rPr>
              <w:t>A,B,D,F</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I,D</w:t>
            </w: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Technology Skills</w:t>
            </w:r>
          </w:p>
        </w:tc>
        <w:tc>
          <w:tcPr>
            <w:tcW w:w="3390" w:type="dxa"/>
            <w:shd w:val="clear" w:color="auto" w:fill="auto"/>
          </w:tcPr>
          <w:p w:rsidR="00D46C2B" w:rsidRPr="00713ABD" w:rsidRDefault="00D46C2B" w:rsidP="00B22969">
            <w:pPr>
              <w:rPr>
                <w:rFonts w:ascii="Arial" w:eastAsia="Calibri" w:hAnsi="Arial" w:cs="Arial"/>
              </w:rPr>
            </w:pPr>
          </w:p>
        </w:tc>
        <w:tc>
          <w:tcPr>
            <w:tcW w:w="3390" w:type="dxa"/>
            <w:shd w:val="clear" w:color="auto" w:fill="auto"/>
          </w:tcPr>
          <w:p w:rsidR="00D46C2B" w:rsidRPr="00713ABD" w:rsidRDefault="00D46C2B" w:rsidP="00B22969">
            <w:pPr>
              <w:rPr>
                <w:rFonts w:ascii="Arial" w:eastAsia="Calibri" w:hAnsi="Arial" w:cs="Arial"/>
              </w:rPr>
            </w:pP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Problem Solving Skills</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A,B,C,D,F</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I,D</w:t>
            </w: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Analytical Skills</w:t>
            </w:r>
          </w:p>
        </w:tc>
        <w:tc>
          <w:tcPr>
            <w:tcW w:w="3390" w:type="dxa"/>
            <w:shd w:val="clear" w:color="auto" w:fill="auto"/>
          </w:tcPr>
          <w:p w:rsidR="00D46C2B" w:rsidRPr="00713ABD" w:rsidRDefault="00D46C2B" w:rsidP="00B22969">
            <w:pPr>
              <w:rPr>
                <w:rFonts w:ascii="Arial" w:eastAsia="Calibri" w:hAnsi="Arial" w:cs="Arial"/>
              </w:rPr>
            </w:pP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I,D</w:t>
            </w: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hAnsi="Arial" w:cs="Arial"/>
              </w:rPr>
              <w:t>Conceptual Skills</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 xml:space="preserve"> E,F</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I</w:t>
            </w: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hAnsi="Arial" w:cs="Arial"/>
              </w:rPr>
              <w:t>Ethical Skills</w:t>
            </w:r>
          </w:p>
        </w:tc>
        <w:tc>
          <w:tcPr>
            <w:tcW w:w="3390" w:type="dxa"/>
            <w:shd w:val="clear" w:color="auto" w:fill="auto"/>
          </w:tcPr>
          <w:p w:rsidR="00D46C2B" w:rsidRPr="00713ABD" w:rsidRDefault="00D46C2B" w:rsidP="00B22969">
            <w:pPr>
              <w:rPr>
                <w:rFonts w:ascii="Arial" w:eastAsia="Calibri" w:hAnsi="Arial" w:cs="Arial"/>
              </w:rPr>
            </w:pPr>
          </w:p>
        </w:tc>
        <w:tc>
          <w:tcPr>
            <w:tcW w:w="3390" w:type="dxa"/>
            <w:shd w:val="clear" w:color="auto" w:fill="auto"/>
          </w:tcPr>
          <w:p w:rsidR="00D46C2B" w:rsidRPr="00713ABD" w:rsidRDefault="00D46C2B" w:rsidP="00B22969">
            <w:pPr>
              <w:rPr>
                <w:rFonts w:ascii="Arial" w:eastAsia="Calibri" w:hAnsi="Arial" w:cs="Arial"/>
              </w:rPr>
            </w:pP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hAnsi="Arial" w:cs="Arial"/>
              </w:rPr>
              <w:t>Global Skills</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 xml:space="preserve"> </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I</w:t>
            </w: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hAnsi="Arial" w:cs="Arial"/>
              </w:rPr>
              <w:t>Human Relation Skills</w:t>
            </w:r>
          </w:p>
        </w:tc>
        <w:tc>
          <w:tcPr>
            <w:tcW w:w="3390" w:type="dxa"/>
            <w:shd w:val="clear" w:color="auto" w:fill="auto"/>
          </w:tcPr>
          <w:p w:rsidR="00D46C2B" w:rsidRPr="00713ABD" w:rsidRDefault="00D46C2B" w:rsidP="00B22969">
            <w:pPr>
              <w:rPr>
                <w:rFonts w:ascii="Arial" w:eastAsia="Calibri" w:hAnsi="Arial" w:cs="Arial"/>
              </w:rPr>
            </w:pPr>
            <w:r>
              <w:rPr>
                <w:rFonts w:ascii="Arial" w:eastAsia="Calibri" w:hAnsi="Arial" w:cs="Arial"/>
              </w:rPr>
              <w:t>F</w:t>
            </w:r>
          </w:p>
        </w:tc>
        <w:tc>
          <w:tcPr>
            <w:tcW w:w="3390" w:type="dxa"/>
            <w:shd w:val="clear" w:color="auto" w:fill="auto"/>
          </w:tcPr>
          <w:p w:rsidR="00D46C2B" w:rsidRPr="00713ABD" w:rsidRDefault="00D46C2B" w:rsidP="00B22969">
            <w:pPr>
              <w:rPr>
                <w:rFonts w:ascii="Arial" w:eastAsia="Calibri" w:hAnsi="Arial" w:cs="Arial"/>
              </w:rPr>
            </w:pP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Career and Life Skills</w:t>
            </w:r>
          </w:p>
        </w:tc>
        <w:tc>
          <w:tcPr>
            <w:tcW w:w="3390" w:type="dxa"/>
            <w:shd w:val="clear" w:color="auto" w:fill="auto"/>
          </w:tcPr>
          <w:p w:rsidR="00D46C2B" w:rsidRPr="00713ABD" w:rsidRDefault="00D46C2B" w:rsidP="00B22969">
            <w:pPr>
              <w:rPr>
                <w:rFonts w:ascii="Arial" w:eastAsia="Calibri" w:hAnsi="Arial" w:cs="Arial"/>
              </w:rPr>
            </w:pPr>
            <w:r>
              <w:rPr>
                <w:rFonts w:ascii="Arial" w:eastAsia="Calibri" w:hAnsi="Arial" w:cs="Arial"/>
              </w:rPr>
              <w:t>A, B, C, E</w:t>
            </w:r>
          </w:p>
        </w:tc>
        <w:tc>
          <w:tcPr>
            <w:tcW w:w="3390" w:type="dxa"/>
            <w:shd w:val="clear" w:color="auto" w:fill="auto"/>
          </w:tcPr>
          <w:p w:rsidR="00D46C2B" w:rsidRPr="00713ABD" w:rsidRDefault="00D46C2B" w:rsidP="00B22969">
            <w:pPr>
              <w:rPr>
                <w:rFonts w:ascii="Arial" w:eastAsia="Calibri" w:hAnsi="Arial" w:cs="Arial"/>
              </w:rPr>
            </w:pPr>
          </w:p>
        </w:tc>
      </w:tr>
      <w:tr w:rsidR="00D46C2B" w:rsidRPr="00713ABD" w:rsidTr="00FB15D1">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Technical Skills</w:t>
            </w:r>
          </w:p>
        </w:tc>
        <w:tc>
          <w:tcPr>
            <w:tcW w:w="3390" w:type="dxa"/>
            <w:shd w:val="clear" w:color="auto" w:fill="auto"/>
          </w:tcPr>
          <w:p w:rsidR="00D46C2B" w:rsidRPr="00713ABD" w:rsidRDefault="00D46C2B" w:rsidP="00B22969">
            <w:pPr>
              <w:rPr>
                <w:rFonts w:ascii="Arial" w:eastAsia="Calibri" w:hAnsi="Arial" w:cs="Arial"/>
              </w:rPr>
            </w:pPr>
            <w:r>
              <w:rPr>
                <w:rFonts w:ascii="Arial" w:eastAsia="Calibri" w:hAnsi="Arial" w:cs="Arial"/>
              </w:rPr>
              <w:t>F</w:t>
            </w:r>
          </w:p>
        </w:tc>
        <w:tc>
          <w:tcPr>
            <w:tcW w:w="3390" w:type="dxa"/>
            <w:shd w:val="clear" w:color="auto" w:fill="auto"/>
          </w:tcPr>
          <w:p w:rsidR="00D46C2B" w:rsidRPr="00713ABD" w:rsidRDefault="00D46C2B" w:rsidP="00B22969">
            <w:pPr>
              <w:rPr>
                <w:rFonts w:ascii="Arial" w:eastAsia="Calibri" w:hAnsi="Arial" w:cs="Arial"/>
              </w:rPr>
            </w:pPr>
            <w:r w:rsidRPr="00713ABD">
              <w:rPr>
                <w:rFonts w:ascii="Arial" w:eastAsia="Calibri" w:hAnsi="Arial" w:cs="Arial"/>
              </w:rPr>
              <w:t>I</w:t>
            </w:r>
          </w:p>
        </w:tc>
      </w:tr>
    </w:tbl>
    <w:p w:rsidR="00D46C2B" w:rsidRDefault="00D46C2B" w:rsidP="00D46C2B">
      <w:pPr>
        <w:rPr>
          <w:rFonts w:ascii="Arial" w:hAnsi="Arial" w:cs="Arial"/>
        </w:rPr>
      </w:pPr>
    </w:p>
    <w:p w:rsidR="00D46C2B" w:rsidRPr="000F429B" w:rsidRDefault="00D46C2B" w:rsidP="00D46C2B">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D46C2B" w:rsidRPr="000F429B" w:rsidRDefault="00D46C2B" w:rsidP="00D46C2B">
      <w:pPr>
        <w:ind w:left="570" w:hanging="570"/>
        <w:rPr>
          <w:rFonts w:ascii="Arial" w:eastAsia="Calibri" w:hAnsi="Arial" w:cs="Arial"/>
        </w:rPr>
      </w:pPr>
    </w:p>
    <w:p w:rsidR="00D46C2B" w:rsidRPr="000F429B" w:rsidRDefault="00D46C2B" w:rsidP="00D46C2B">
      <w:pPr>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D46C2B" w:rsidRPr="000F429B" w:rsidRDefault="00D46C2B" w:rsidP="00D46C2B">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D46C2B" w:rsidRPr="000F429B" w:rsidRDefault="00D46C2B" w:rsidP="00D46C2B">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D46C2B" w:rsidRPr="000F429B" w:rsidRDefault="00D46C2B" w:rsidP="00D46C2B">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D46C2B" w:rsidRPr="000F429B" w:rsidRDefault="00D46C2B" w:rsidP="00D46C2B">
      <w:pPr>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D46C2B" w:rsidRDefault="00D46C2B" w:rsidP="00D46C2B">
      <w:pPr>
        <w:pStyle w:val="BodyTextIndent3"/>
        <w:tabs>
          <w:tab w:val="left" w:pos="333"/>
        </w:tabs>
        <w:ind w:left="342" w:hanging="279"/>
        <w:jc w:val="center"/>
        <w:rPr>
          <w:rFonts w:ascii="Arial" w:hAnsi="Arial" w:cs="Arial"/>
          <w:b/>
        </w:rPr>
      </w:pPr>
    </w:p>
    <w:p w:rsidR="00D46C2B" w:rsidRPr="00486F92" w:rsidRDefault="00D46C2B" w:rsidP="00D46C2B">
      <w:pPr>
        <w:pStyle w:val="BodyTextIndent3"/>
        <w:tabs>
          <w:tab w:val="left" w:pos="333"/>
        </w:tabs>
        <w:ind w:left="342" w:hanging="279"/>
        <w:jc w:val="center"/>
        <w:rPr>
          <w:rFonts w:ascii="Arial" w:hAnsi="Arial" w:cs="Arial"/>
          <w:b/>
        </w:rPr>
      </w:pPr>
      <w:r w:rsidRPr="00486F92">
        <w:rPr>
          <w:rFonts w:ascii="Arial" w:hAnsi="Arial" w:cs="Arial"/>
          <w:b/>
        </w:rPr>
        <w:t>PROGRAM LEARNING OUTCOME DEFINITIONS</w:t>
      </w:r>
    </w:p>
    <w:p w:rsidR="00D46C2B" w:rsidRPr="00486F92" w:rsidRDefault="00D46C2B" w:rsidP="00D46C2B">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D46C2B" w:rsidRPr="00486F92" w:rsidRDefault="00D46C2B" w:rsidP="00D46C2B">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D46C2B" w:rsidRPr="00486F92" w:rsidRDefault="00D46C2B" w:rsidP="00D46C2B">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D46C2B" w:rsidRPr="00486F92" w:rsidRDefault="00D46C2B" w:rsidP="00D46C2B">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D46C2B" w:rsidRPr="00486F92" w:rsidRDefault="00D46C2B" w:rsidP="00D46C2B">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D46C2B" w:rsidRPr="00486F92" w:rsidRDefault="00D46C2B" w:rsidP="00D46C2B">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lastRenderedPageBreak/>
        <w:t>Conceptual Skills:</w:t>
      </w:r>
      <w:r w:rsidRPr="00486F92">
        <w:rPr>
          <w:rFonts w:ascii="Arial" w:eastAsia="Calibri" w:hAnsi="Arial" w:cs="Arial"/>
        </w:rPr>
        <w:t xml:space="preserve"> Apply strategic and conceptual principles when analyzing business decisions at the property and corporate level.</w:t>
      </w:r>
    </w:p>
    <w:p w:rsidR="00D46C2B" w:rsidRPr="00486F92" w:rsidRDefault="00D46C2B" w:rsidP="00D46C2B">
      <w:pPr>
        <w:numPr>
          <w:ilvl w:val="0"/>
          <w:numId w:val="8"/>
        </w:numPr>
        <w:spacing w:after="200" w:line="276" w:lineRule="auto"/>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D46C2B" w:rsidRPr="00486F92" w:rsidRDefault="00D46C2B" w:rsidP="00D46C2B">
      <w:pPr>
        <w:numPr>
          <w:ilvl w:val="0"/>
          <w:numId w:val="8"/>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D46C2B" w:rsidRPr="00486F92" w:rsidRDefault="00D46C2B" w:rsidP="00D46C2B">
      <w:pPr>
        <w:numPr>
          <w:ilvl w:val="0"/>
          <w:numId w:val="8"/>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D46C2B" w:rsidRPr="00486F92" w:rsidRDefault="00D46C2B" w:rsidP="00D46C2B">
      <w:pPr>
        <w:numPr>
          <w:ilvl w:val="0"/>
          <w:numId w:val="8"/>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D46C2B" w:rsidRPr="00486F92" w:rsidRDefault="00D46C2B" w:rsidP="00D46C2B">
      <w:pPr>
        <w:numPr>
          <w:ilvl w:val="0"/>
          <w:numId w:val="8"/>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D46C2B" w:rsidRDefault="00D46C2B" w:rsidP="00D46C2B">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052ED7" w:rsidRPr="00100822" w:rsidRDefault="00052ED7" w:rsidP="00052ED7">
      <w:pPr>
        <w:pStyle w:val="BodyTextIndent3"/>
        <w:tabs>
          <w:tab w:val="left" w:pos="333"/>
        </w:tabs>
        <w:ind w:left="342" w:hanging="279"/>
        <w:rPr>
          <w:sz w:val="22"/>
          <w:szCs w:val="22"/>
        </w:rPr>
      </w:pPr>
    </w:p>
    <w:p w:rsidR="00052ED7" w:rsidRPr="0060586A" w:rsidRDefault="00052ED7" w:rsidP="00B41366">
      <w:pPr>
        <w:rPr>
          <w:rFonts w:ascii="Arial" w:hAnsi="Arial" w:cs="Arial"/>
        </w:rPr>
      </w:pPr>
    </w:p>
    <w:sectPr w:rsidR="00052ED7" w:rsidRPr="0060586A" w:rsidSect="006715BB">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64" w:rsidRDefault="00F71C64" w:rsidP="00294268">
      <w:r>
        <w:separator/>
      </w:r>
    </w:p>
  </w:endnote>
  <w:endnote w:type="continuationSeparator" w:id="0">
    <w:p w:rsidR="00F71C64" w:rsidRDefault="00F71C64"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64" w:rsidRPr="00294268" w:rsidRDefault="008750BE">
    <w:pPr>
      <w:pStyle w:val="Footer"/>
      <w:rPr>
        <w:sz w:val="22"/>
      </w:rPr>
    </w:pPr>
    <w:r w:rsidRPr="008750BE">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F71C64">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64" w:rsidRDefault="00F71C64" w:rsidP="00294268">
      <w:r>
        <w:separator/>
      </w:r>
    </w:p>
  </w:footnote>
  <w:footnote w:type="continuationSeparator" w:id="0">
    <w:p w:rsidR="00F71C64" w:rsidRDefault="00F71C64"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60C46"/>
    <w:multiLevelType w:val="hybridMultilevel"/>
    <w:tmpl w:val="FCFCEBC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BC08A3"/>
    <w:multiLevelType w:val="singleLevel"/>
    <w:tmpl w:val="4DA06B50"/>
    <w:lvl w:ilvl="0">
      <w:start w:val="1"/>
      <w:numFmt w:val="upperRoman"/>
      <w:lvlText w:val="%1."/>
      <w:lvlJc w:val="left"/>
      <w:pPr>
        <w:tabs>
          <w:tab w:val="num" w:pos="720"/>
        </w:tabs>
        <w:ind w:left="720" w:hanging="720"/>
      </w:pPr>
      <w:rPr>
        <w:b/>
      </w:rPr>
    </w:lvl>
  </w:abstractNum>
  <w:abstractNum w:abstractNumId="3">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4717F24"/>
    <w:multiLevelType w:val="hybridMultilevel"/>
    <w:tmpl w:val="9768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64AD6"/>
    <w:multiLevelType w:val="multilevel"/>
    <w:tmpl w:val="6B68CE82"/>
    <w:lvl w:ilvl="0">
      <w:start w:val="1"/>
      <w:numFmt w:val="upperLetter"/>
      <w:lvlText w:val="%1."/>
      <w:lvlJc w:val="left"/>
      <w:pPr>
        <w:tabs>
          <w:tab w:val="num" w:pos="-720"/>
        </w:tabs>
        <w:ind w:left="-720" w:hanging="360"/>
      </w:pPr>
      <w:rPr>
        <w:rFonts w:hint="default"/>
      </w:rPr>
    </w:lvl>
    <w:lvl w:ilvl="1">
      <w:start w:val="1"/>
      <w:numFmt w:val="decimal"/>
      <w:lvlText w:val="%2."/>
      <w:lvlJc w:val="left"/>
      <w:pPr>
        <w:ind w:left="0" w:hanging="360"/>
      </w:pPr>
      <w:rPr>
        <w:rFonts w:hint="default"/>
      </w:rPr>
    </w:lvl>
    <w:lvl w:ilvl="2">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11">
    <w:nsid w:val="4A045115"/>
    <w:multiLevelType w:val="singleLevel"/>
    <w:tmpl w:val="8E3049D6"/>
    <w:lvl w:ilvl="0">
      <w:start w:val="4"/>
      <w:numFmt w:val="upperRoman"/>
      <w:lvlText w:val="%1."/>
      <w:lvlJc w:val="left"/>
      <w:pPr>
        <w:tabs>
          <w:tab w:val="num" w:pos="720"/>
        </w:tabs>
        <w:ind w:left="720" w:hanging="720"/>
      </w:pPr>
      <w:rPr>
        <w:b/>
      </w:rPr>
    </w:lvl>
  </w:abstractNum>
  <w:abstractNum w:abstractNumId="12">
    <w:nsid w:val="72200743"/>
    <w:multiLevelType w:val="multilevel"/>
    <w:tmpl w:val="F1921AA2"/>
    <w:lvl w:ilvl="0">
      <w:start w:val="1"/>
      <w:numFmt w:val="upp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7DDD4D71"/>
    <w:multiLevelType w:val="hybridMultilevel"/>
    <w:tmpl w:val="3FE2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11"/>
  </w:num>
  <w:num w:numId="6">
    <w:abstractNumId w:val="10"/>
  </w:num>
  <w:num w:numId="7">
    <w:abstractNumId w:val="6"/>
  </w:num>
  <w:num w:numId="8">
    <w:abstractNumId w:val="5"/>
  </w:num>
  <w:num w:numId="9">
    <w:abstractNumId w:val="13"/>
  </w:num>
  <w:num w:numId="10">
    <w:abstractNumId w:val="8"/>
  </w:num>
  <w:num w:numId="11">
    <w:abstractNumId w:val="12"/>
  </w:num>
  <w:num w:numId="12">
    <w:abstractNumId w:val="1"/>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02E1E"/>
    <w:rsid w:val="000116AE"/>
    <w:rsid w:val="000279B7"/>
    <w:rsid w:val="00032728"/>
    <w:rsid w:val="00044326"/>
    <w:rsid w:val="000523A4"/>
    <w:rsid w:val="00052ED7"/>
    <w:rsid w:val="00066FB9"/>
    <w:rsid w:val="000952F3"/>
    <w:rsid w:val="0009620D"/>
    <w:rsid w:val="000D6658"/>
    <w:rsid w:val="000D6D5F"/>
    <w:rsid w:val="000E59CF"/>
    <w:rsid w:val="000F0C86"/>
    <w:rsid w:val="0012542D"/>
    <w:rsid w:val="00150B36"/>
    <w:rsid w:val="0018319D"/>
    <w:rsid w:val="00187FA2"/>
    <w:rsid w:val="001A671A"/>
    <w:rsid w:val="001E4269"/>
    <w:rsid w:val="001E5C30"/>
    <w:rsid w:val="001E6BA1"/>
    <w:rsid w:val="00205290"/>
    <w:rsid w:val="00210169"/>
    <w:rsid w:val="00235CAF"/>
    <w:rsid w:val="00240E9F"/>
    <w:rsid w:val="00271ACC"/>
    <w:rsid w:val="00272977"/>
    <w:rsid w:val="00280B4D"/>
    <w:rsid w:val="00294268"/>
    <w:rsid w:val="002B15C0"/>
    <w:rsid w:val="002B6AB2"/>
    <w:rsid w:val="00303CCE"/>
    <w:rsid w:val="00316F5F"/>
    <w:rsid w:val="0037414E"/>
    <w:rsid w:val="003B70BE"/>
    <w:rsid w:val="003D017F"/>
    <w:rsid w:val="003E4FBF"/>
    <w:rsid w:val="003F461D"/>
    <w:rsid w:val="003F595A"/>
    <w:rsid w:val="004008DA"/>
    <w:rsid w:val="00432085"/>
    <w:rsid w:val="00433298"/>
    <w:rsid w:val="00440CA8"/>
    <w:rsid w:val="00454ABC"/>
    <w:rsid w:val="0046709C"/>
    <w:rsid w:val="004A7A9D"/>
    <w:rsid w:val="004A7E7E"/>
    <w:rsid w:val="004B6833"/>
    <w:rsid w:val="004C3804"/>
    <w:rsid w:val="004F1191"/>
    <w:rsid w:val="00510A60"/>
    <w:rsid w:val="00512DAA"/>
    <w:rsid w:val="00520CD4"/>
    <w:rsid w:val="005248FC"/>
    <w:rsid w:val="005727C3"/>
    <w:rsid w:val="005953F5"/>
    <w:rsid w:val="005A125E"/>
    <w:rsid w:val="005A1EC1"/>
    <w:rsid w:val="005B2B77"/>
    <w:rsid w:val="0060586A"/>
    <w:rsid w:val="00614511"/>
    <w:rsid w:val="006221D4"/>
    <w:rsid w:val="006231FF"/>
    <w:rsid w:val="00630FD5"/>
    <w:rsid w:val="0063522B"/>
    <w:rsid w:val="00641FB1"/>
    <w:rsid w:val="00652B6E"/>
    <w:rsid w:val="00660676"/>
    <w:rsid w:val="00664620"/>
    <w:rsid w:val="006715BB"/>
    <w:rsid w:val="006A3881"/>
    <w:rsid w:val="006B36D4"/>
    <w:rsid w:val="006C0001"/>
    <w:rsid w:val="006C0AB1"/>
    <w:rsid w:val="006C5849"/>
    <w:rsid w:val="006F79F0"/>
    <w:rsid w:val="00711E61"/>
    <w:rsid w:val="00712255"/>
    <w:rsid w:val="0071424A"/>
    <w:rsid w:val="007228D6"/>
    <w:rsid w:val="00762760"/>
    <w:rsid w:val="00762ED4"/>
    <w:rsid w:val="00765C6B"/>
    <w:rsid w:val="00773DFD"/>
    <w:rsid w:val="007C7F56"/>
    <w:rsid w:val="00821A81"/>
    <w:rsid w:val="0083035C"/>
    <w:rsid w:val="00850107"/>
    <w:rsid w:val="00851BF3"/>
    <w:rsid w:val="0087092D"/>
    <w:rsid w:val="008750BE"/>
    <w:rsid w:val="008875E3"/>
    <w:rsid w:val="0089243D"/>
    <w:rsid w:val="008A117D"/>
    <w:rsid w:val="008B550A"/>
    <w:rsid w:val="008C1F3D"/>
    <w:rsid w:val="0094374A"/>
    <w:rsid w:val="00943B82"/>
    <w:rsid w:val="00945FC2"/>
    <w:rsid w:val="00951A1D"/>
    <w:rsid w:val="00970122"/>
    <w:rsid w:val="00986D6F"/>
    <w:rsid w:val="009C0DC2"/>
    <w:rsid w:val="009C1083"/>
    <w:rsid w:val="009C3DFF"/>
    <w:rsid w:val="009E2486"/>
    <w:rsid w:val="009F08E6"/>
    <w:rsid w:val="009F2B33"/>
    <w:rsid w:val="00A246D5"/>
    <w:rsid w:val="00A346AB"/>
    <w:rsid w:val="00A7472B"/>
    <w:rsid w:val="00A83F28"/>
    <w:rsid w:val="00AA37CA"/>
    <w:rsid w:val="00AA65BE"/>
    <w:rsid w:val="00AA6A9C"/>
    <w:rsid w:val="00AE7FFB"/>
    <w:rsid w:val="00AF0DFD"/>
    <w:rsid w:val="00AF61AD"/>
    <w:rsid w:val="00B259B6"/>
    <w:rsid w:val="00B41366"/>
    <w:rsid w:val="00B73368"/>
    <w:rsid w:val="00B915EC"/>
    <w:rsid w:val="00BA39D5"/>
    <w:rsid w:val="00BA7CAC"/>
    <w:rsid w:val="00BD167B"/>
    <w:rsid w:val="00BD7248"/>
    <w:rsid w:val="00BF39F3"/>
    <w:rsid w:val="00C11EB9"/>
    <w:rsid w:val="00C14C62"/>
    <w:rsid w:val="00C24E56"/>
    <w:rsid w:val="00C254ED"/>
    <w:rsid w:val="00C43426"/>
    <w:rsid w:val="00C55D3C"/>
    <w:rsid w:val="00C7229B"/>
    <w:rsid w:val="00C76DBB"/>
    <w:rsid w:val="00CB1102"/>
    <w:rsid w:val="00CC6DE5"/>
    <w:rsid w:val="00CD4F34"/>
    <w:rsid w:val="00CD7A67"/>
    <w:rsid w:val="00CF2CDA"/>
    <w:rsid w:val="00D00432"/>
    <w:rsid w:val="00D44242"/>
    <w:rsid w:val="00D46C2B"/>
    <w:rsid w:val="00D52377"/>
    <w:rsid w:val="00D607BB"/>
    <w:rsid w:val="00D618BE"/>
    <w:rsid w:val="00D81B58"/>
    <w:rsid w:val="00DD3873"/>
    <w:rsid w:val="00DF423F"/>
    <w:rsid w:val="00E1340B"/>
    <w:rsid w:val="00E325F2"/>
    <w:rsid w:val="00E34048"/>
    <w:rsid w:val="00EA4AE1"/>
    <w:rsid w:val="00F05472"/>
    <w:rsid w:val="00F330B3"/>
    <w:rsid w:val="00F5323C"/>
    <w:rsid w:val="00F54F2A"/>
    <w:rsid w:val="00F71C64"/>
    <w:rsid w:val="00F91A42"/>
    <w:rsid w:val="00F96530"/>
    <w:rsid w:val="00FA0FD3"/>
    <w:rsid w:val="00FA4BD8"/>
    <w:rsid w:val="00FB15D1"/>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uiPriority w:val="20"/>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FootnoteText">
    <w:name w:val="footnote text"/>
    <w:basedOn w:val="Normal"/>
    <w:link w:val="FootnoteTextChar"/>
    <w:semiHidden/>
    <w:rsid w:val="00052ED7"/>
    <w:rPr>
      <w:sz w:val="20"/>
      <w:szCs w:val="20"/>
    </w:rPr>
  </w:style>
  <w:style w:type="character" w:customStyle="1" w:styleId="FootnoteTextChar">
    <w:name w:val="Footnote Text Char"/>
    <w:basedOn w:val="DefaultParagraphFont"/>
    <w:link w:val="FootnoteText"/>
    <w:semiHidden/>
    <w:rsid w:val="00052ED7"/>
    <w:rPr>
      <w:rFonts w:ascii="Times New Roman" w:eastAsia="Times New Roman" w:hAnsi="Times New Roman" w:cs="Times New Roman"/>
      <w:sz w:val="20"/>
      <w:szCs w:val="20"/>
    </w:rPr>
  </w:style>
  <w:style w:type="paragraph" w:styleId="Title">
    <w:name w:val="Title"/>
    <w:basedOn w:val="Normal"/>
    <w:link w:val="TitleChar"/>
    <w:qFormat/>
    <w:rsid w:val="00052ED7"/>
    <w:pPr>
      <w:tabs>
        <w:tab w:val="left" w:pos="540"/>
        <w:tab w:val="left" w:pos="900"/>
      </w:tabs>
      <w:jc w:val="center"/>
    </w:pPr>
    <w:rPr>
      <w:b/>
      <w:sz w:val="22"/>
      <w:szCs w:val="20"/>
    </w:rPr>
  </w:style>
  <w:style w:type="character" w:customStyle="1" w:styleId="TitleChar">
    <w:name w:val="Title Char"/>
    <w:basedOn w:val="DefaultParagraphFont"/>
    <w:link w:val="Title"/>
    <w:rsid w:val="00052ED7"/>
    <w:rPr>
      <w:rFonts w:ascii="Times New Roman" w:eastAsia="Times New Roman" w:hAnsi="Times New Roman" w:cs="Times New Roman"/>
      <w:b/>
      <w:szCs w:val="20"/>
    </w:rPr>
  </w:style>
  <w:style w:type="paragraph" w:styleId="BodyTextIndent3">
    <w:name w:val="Body Text Indent 3"/>
    <w:basedOn w:val="Normal"/>
    <w:link w:val="BodyTextIndent3Char"/>
    <w:uiPriority w:val="99"/>
    <w:semiHidden/>
    <w:unhideWhenUsed/>
    <w:rsid w:val="00052E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2ED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D46C2B"/>
    <w:pPr>
      <w:spacing w:after="120"/>
      <w:ind w:left="360"/>
    </w:pPr>
  </w:style>
  <w:style w:type="character" w:customStyle="1" w:styleId="BodyTextIndentChar">
    <w:name w:val="Body Text Indent Char"/>
    <w:basedOn w:val="DefaultParagraphFont"/>
    <w:link w:val="BodyTextIndent"/>
    <w:uiPriority w:val="99"/>
    <w:semiHidden/>
    <w:rsid w:val="00D46C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081">
      <w:bodyDiv w:val="1"/>
      <w:marLeft w:val="76"/>
      <w:marRight w:val="0"/>
      <w:marTop w:val="13"/>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386028364">
              <w:marLeft w:val="0"/>
              <w:marRight w:val="0"/>
              <w:marTop w:val="0"/>
              <w:marBottom w:val="0"/>
              <w:divBdr>
                <w:top w:val="none" w:sz="0" w:space="0" w:color="auto"/>
                <w:left w:val="none" w:sz="0" w:space="0" w:color="auto"/>
                <w:bottom w:val="none" w:sz="0" w:space="0" w:color="auto"/>
                <w:right w:val="none" w:sz="0" w:space="0" w:color="auto"/>
              </w:divBdr>
              <w:divsChild>
                <w:div w:id="326595180">
                  <w:marLeft w:val="0"/>
                  <w:marRight w:val="0"/>
                  <w:marTop w:val="0"/>
                  <w:marBottom w:val="0"/>
                  <w:divBdr>
                    <w:top w:val="none" w:sz="0" w:space="0" w:color="auto"/>
                    <w:left w:val="none" w:sz="0" w:space="0" w:color="auto"/>
                    <w:bottom w:val="none" w:sz="0" w:space="0" w:color="auto"/>
                    <w:right w:val="none" w:sz="0" w:space="0" w:color="auto"/>
                  </w:divBdr>
                  <w:divsChild>
                    <w:div w:id="61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B3AD5-F0B0-4AD4-AB64-1F3D9C4B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24</cp:revision>
  <dcterms:created xsi:type="dcterms:W3CDTF">2013-05-06T19:08:00Z</dcterms:created>
  <dcterms:modified xsi:type="dcterms:W3CDTF">2013-12-17T21:56:00Z</dcterms:modified>
</cp:coreProperties>
</file>