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B9020E"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DA732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A45E05" w:rsidP="00A45E05">
            <w:pPr>
              <w:rPr>
                <w:rFonts w:ascii="Arial" w:hAnsi="Arial" w:cs="Arial"/>
                <w:b/>
                <w:sz w:val="24"/>
                <w:szCs w:val="24"/>
              </w:rPr>
            </w:pPr>
            <w:r>
              <w:rPr>
                <w:rFonts w:ascii="Arial" w:hAnsi="Arial" w:cs="Arial"/>
                <w:b/>
                <w:sz w:val="24"/>
                <w:szCs w:val="24"/>
              </w:rPr>
              <w:t xml:space="preserve">The W.A. </w:t>
            </w:r>
            <w:proofErr w:type="spellStart"/>
            <w:r>
              <w:rPr>
                <w:rFonts w:ascii="Arial" w:hAnsi="Arial" w:cs="Arial"/>
                <w:b/>
                <w:sz w:val="24"/>
                <w:szCs w:val="24"/>
              </w:rPr>
              <w:t>Franke</w:t>
            </w:r>
            <w:proofErr w:type="spellEnd"/>
            <w:r>
              <w:rPr>
                <w:rFonts w:ascii="Arial" w:hAnsi="Arial" w:cs="Arial"/>
                <w:b/>
                <w:sz w:val="24"/>
                <w:szCs w:val="24"/>
              </w:rPr>
              <w:t xml:space="preserve"> College of Business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534969" w:rsidP="00A45E05">
            <w:pPr>
              <w:rPr>
                <w:rFonts w:ascii="Arial" w:hAnsi="Arial" w:cs="Arial"/>
                <w:b/>
                <w:sz w:val="24"/>
                <w:szCs w:val="24"/>
              </w:rPr>
            </w:pPr>
            <w:r>
              <w:rPr>
                <w:rFonts w:ascii="Arial" w:hAnsi="Arial" w:cs="Arial"/>
                <w:b/>
                <w:sz w:val="24"/>
                <w:szCs w:val="24"/>
              </w:rPr>
              <w:t>H</w:t>
            </w:r>
            <w:r w:rsidR="00A45E05">
              <w:rPr>
                <w:rFonts w:ascii="Arial" w:hAnsi="Arial" w:cs="Arial"/>
                <w:b/>
                <w:sz w:val="24"/>
                <w:szCs w:val="24"/>
              </w:rPr>
              <w:t>otel and Restaurant Management</w:t>
            </w:r>
            <w:r>
              <w:rPr>
                <w:rFonts w:ascii="Arial" w:hAnsi="Arial" w:cs="Arial"/>
                <w:b/>
                <w:sz w:val="24"/>
                <w:szCs w:val="24"/>
              </w:rPr>
              <w:t xml:space="preserve">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123DB0" w:rsidP="000C0A09">
            <w:pPr>
              <w:rPr>
                <w:rFonts w:ascii="Arial" w:hAnsi="Arial" w:cs="Arial"/>
                <w:b/>
                <w:sz w:val="24"/>
                <w:szCs w:val="24"/>
              </w:rPr>
            </w:pPr>
            <w:r>
              <w:rPr>
                <w:rFonts w:ascii="Arial" w:hAnsi="Arial" w:cs="Arial"/>
                <w:b/>
                <w:sz w:val="24"/>
                <w:szCs w:val="24"/>
              </w:rPr>
              <w:t>International Hospitality Management</w:t>
            </w:r>
            <w:r w:rsidR="00A45E05">
              <w:rPr>
                <w:rFonts w:ascii="Arial" w:hAnsi="Arial" w:cs="Arial"/>
                <w:b/>
                <w:sz w:val="24"/>
                <w:szCs w:val="24"/>
              </w:rPr>
              <w:t>; B.S. (</w:t>
            </w:r>
            <w:r w:rsidR="000C0A09">
              <w:rPr>
                <w:rFonts w:ascii="Arial" w:hAnsi="Arial" w:cs="Arial"/>
                <w:b/>
                <w:sz w:val="24"/>
                <w:szCs w:val="24"/>
              </w:rPr>
              <w:t>IHMBSX</w:t>
            </w:r>
            <w:r w:rsidR="00A45E05">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A22AC3">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9020E"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9020E"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9020E"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9020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9020E"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328"/>
        <w:gridCol w:w="5580"/>
      </w:tblGrid>
      <w:tr w:rsidR="0065207F" w:rsidTr="00E30D0E">
        <w:tc>
          <w:tcPr>
            <w:tcW w:w="532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Default="009F5529" w:rsidP="00F570EA">
            <w:pPr>
              <w:rPr>
                <w:rFonts w:ascii="Arial" w:hAnsi="Arial" w:cs="Arial"/>
                <w:b/>
                <w:sz w:val="24"/>
                <w:szCs w:val="24"/>
              </w:rPr>
            </w:pP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Communication Skills*</w:t>
            </w:r>
            <w:r w:rsidRPr="009F5529">
              <w:rPr>
                <w:rFonts w:ascii="Arial" w:hAnsi="Arial" w:cs="Arial"/>
                <w:sz w:val="24"/>
                <w:szCs w:val="24"/>
              </w:rPr>
              <w:t xml:space="preserve">: Use oral and written communication skills necessary to function effectively in the hospitality industry. </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 xml:space="preserve">Technology Skills: </w:t>
            </w:r>
            <w:r w:rsidRPr="009F5529">
              <w:rPr>
                <w:rFonts w:ascii="Arial" w:hAnsi="Arial" w:cs="Arial"/>
                <w:sz w:val="24"/>
                <w:szCs w:val="24"/>
              </w:rPr>
              <w:t xml:space="preserve">Use technological tools while presenting and interacting with data and information. </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lastRenderedPageBreak/>
              <w:t>Problem Solving Skills:</w:t>
            </w:r>
            <w:r w:rsidRPr="009F5529">
              <w:rPr>
                <w:rFonts w:ascii="Arial" w:hAnsi="Arial" w:cs="Arial"/>
                <w:sz w:val="24"/>
                <w:szCs w:val="24"/>
              </w:rPr>
              <w:t xml:space="preserve"> Use leadership</w:t>
            </w:r>
            <w:r w:rsidRPr="009F5529">
              <w:rPr>
                <w:rFonts w:ascii="Arial" w:hAnsi="Arial" w:cs="Arial"/>
                <w:b/>
                <w:sz w:val="24"/>
                <w:szCs w:val="24"/>
              </w:rPr>
              <w:t xml:space="preserve"> </w:t>
            </w:r>
            <w:r w:rsidRPr="009F5529">
              <w:rPr>
                <w:rFonts w:ascii="Arial" w:hAnsi="Arial" w:cs="Arial"/>
                <w:sz w:val="24"/>
                <w:szCs w:val="24"/>
              </w:rPr>
              <w:t>and management skills when solving problems and conflicts.</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Analytical Skills:</w:t>
            </w:r>
            <w:r w:rsidRPr="009F5529">
              <w:rPr>
                <w:rFonts w:ascii="Arial" w:hAnsi="Arial" w:cs="Arial"/>
                <w:sz w:val="24"/>
                <w:szCs w:val="24"/>
              </w:rPr>
              <w:t xml:space="preserve"> Use financial and accounting management knowledge when evaluating the profitability of different business decisions. </w:t>
            </w:r>
          </w:p>
          <w:p w:rsidR="009F5529" w:rsidRPr="009F5529" w:rsidRDefault="009F5529" w:rsidP="009F5529">
            <w:pPr>
              <w:pStyle w:val="ListParagraph"/>
              <w:numPr>
                <w:ilvl w:val="0"/>
                <w:numId w:val="40"/>
              </w:numPr>
              <w:spacing w:after="200" w:line="276" w:lineRule="auto"/>
              <w:rPr>
                <w:rFonts w:ascii="Arial" w:hAnsi="Arial" w:cs="Arial"/>
                <w:sz w:val="24"/>
                <w:szCs w:val="24"/>
              </w:rPr>
            </w:pPr>
            <w:r w:rsidRPr="009F5529">
              <w:rPr>
                <w:rFonts w:ascii="Arial" w:hAnsi="Arial" w:cs="Arial"/>
                <w:b/>
                <w:sz w:val="24"/>
                <w:szCs w:val="24"/>
              </w:rPr>
              <w:t>Conceptual Skills:</w:t>
            </w:r>
            <w:r w:rsidRPr="009F5529">
              <w:rPr>
                <w:rFonts w:ascii="Arial" w:hAnsi="Arial" w:cs="Arial"/>
                <w:sz w:val="24"/>
                <w:szCs w:val="24"/>
              </w:rPr>
              <w:t xml:space="preserve"> Apply strategic and conceptual principles when analyzing business decisions at the property and corporate level.</w:t>
            </w:r>
          </w:p>
          <w:p w:rsidR="009F5529" w:rsidRPr="009F5529" w:rsidRDefault="009F5529" w:rsidP="009F5529">
            <w:pPr>
              <w:pStyle w:val="ListParagraph"/>
              <w:numPr>
                <w:ilvl w:val="0"/>
                <w:numId w:val="41"/>
              </w:numPr>
              <w:spacing w:after="200" w:line="276" w:lineRule="auto"/>
              <w:rPr>
                <w:rFonts w:ascii="Arial" w:hAnsi="Arial" w:cs="Arial"/>
                <w:sz w:val="24"/>
                <w:szCs w:val="24"/>
              </w:rPr>
            </w:pPr>
            <w:r w:rsidRPr="009F5529">
              <w:rPr>
                <w:rFonts w:ascii="Arial" w:hAnsi="Arial" w:cs="Arial"/>
                <w:b/>
                <w:sz w:val="24"/>
                <w:szCs w:val="24"/>
              </w:rPr>
              <w:t xml:space="preserve">Ethical Skills: </w:t>
            </w:r>
            <w:r w:rsidRPr="009F5529">
              <w:rPr>
                <w:rFonts w:ascii="Arial" w:hAnsi="Arial" w:cs="Arial"/>
                <w:sz w:val="24"/>
                <w:szCs w:val="24"/>
              </w:rPr>
              <w:t xml:space="preserve">Identify ethical dilemmas and are able to recognize and evaluate alternative courses of action. </w:t>
            </w:r>
          </w:p>
          <w:p w:rsidR="009F5529" w:rsidRPr="009F5529" w:rsidRDefault="009F5529" w:rsidP="009F5529">
            <w:pPr>
              <w:pStyle w:val="ListParagraph"/>
              <w:numPr>
                <w:ilvl w:val="0"/>
                <w:numId w:val="41"/>
              </w:numPr>
              <w:spacing w:after="200" w:line="276" w:lineRule="auto"/>
              <w:rPr>
                <w:rFonts w:ascii="Arial" w:hAnsi="Arial" w:cs="Arial"/>
                <w:sz w:val="24"/>
                <w:szCs w:val="24"/>
              </w:rPr>
            </w:pPr>
            <w:r w:rsidRPr="009F5529">
              <w:rPr>
                <w:rFonts w:ascii="Arial" w:hAnsi="Arial" w:cs="Arial"/>
                <w:b/>
                <w:sz w:val="24"/>
                <w:szCs w:val="24"/>
              </w:rPr>
              <w:t>Global Skills:</w:t>
            </w:r>
            <w:r w:rsidRPr="009F5529">
              <w:rPr>
                <w:rFonts w:ascii="Arial" w:hAnsi="Arial" w:cs="Arial"/>
                <w:sz w:val="24"/>
                <w:szCs w:val="24"/>
              </w:rPr>
              <w:t xml:space="preserve"> Demonstrate the ability to work collaboratively with others from different cultures and backgrounds and to identify factors affecting international hospitality businesses. </w:t>
            </w:r>
          </w:p>
          <w:p w:rsidR="009F5529" w:rsidRPr="009F5529" w:rsidRDefault="009F5529" w:rsidP="009F5529">
            <w:pPr>
              <w:pStyle w:val="ListParagraph"/>
              <w:numPr>
                <w:ilvl w:val="0"/>
                <w:numId w:val="41"/>
              </w:numPr>
              <w:spacing w:after="360" w:line="276" w:lineRule="auto"/>
              <w:rPr>
                <w:rFonts w:ascii="Arial" w:hAnsi="Arial" w:cs="Arial"/>
                <w:sz w:val="24"/>
                <w:szCs w:val="24"/>
                <w:shd w:val="clear" w:color="auto" w:fill="FFFFFF"/>
              </w:rPr>
            </w:pPr>
            <w:r w:rsidRPr="009F5529">
              <w:rPr>
                <w:rFonts w:ascii="Arial" w:hAnsi="Arial" w:cs="Arial"/>
                <w:b/>
                <w:sz w:val="24"/>
                <w:szCs w:val="24"/>
              </w:rPr>
              <w:t>Human Relation Skills:</w:t>
            </w:r>
            <w:r w:rsidRPr="009F5529">
              <w:rPr>
                <w:rFonts w:ascii="Arial" w:hAnsi="Arial" w:cs="Arial"/>
                <w:sz w:val="24"/>
                <w:szCs w:val="24"/>
              </w:rPr>
              <w:t xml:space="preserve"> Use emotional intelligence skills when interacting with guests and employees. </w:t>
            </w:r>
          </w:p>
          <w:p w:rsidR="009F5529" w:rsidRPr="009F5529" w:rsidRDefault="009F5529" w:rsidP="009F5529">
            <w:pPr>
              <w:pStyle w:val="ListParagraph"/>
              <w:numPr>
                <w:ilvl w:val="0"/>
                <w:numId w:val="41"/>
              </w:numPr>
              <w:spacing w:after="360" w:line="276" w:lineRule="auto"/>
              <w:rPr>
                <w:rFonts w:ascii="Arial" w:hAnsi="Arial" w:cs="Arial"/>
                <w:sz w:val="24"/>
                <w:szCs w:val="24"/>
                <w:shd w:val="clear" w:color="auto" w:fill="FFFFFF"/>
              </w:rPr>
            </w:pPr>
            <w:r w:rsidRPr="009F5529">
              <w:rPr>
                <w:rFonts w:ascii="Arial" w:hAnsi="Arial" w:cs="Arial"/>
                <w:b/>
                <w:sz w:val="24"/>
                <w:szCs w:val="24"/>
              </w:rPr>
              <w:t>Career and Life Skills:</w:t>
            </w:r>
            <w:r w:rsidRPr="009F5529">
              <w:rPr>
                <w:rFonts w:ascii="Arial" w:hAnsi="Arial" w:cs="Arial"/>
                <w:sz w:val="24"/>
                <w:szCs w:val="24"/>
                <w:shd w:val="clear" w:color="auto" w:fill="FFFFFF"/>
              </w:rPr>
              <w:t xml:space="preserve"> Participate in personal and professional development learning activities for successful career and life planning and management.  </w:t>
            </w:r>
          </w:p>
          <w:p w:rsidR="009F5529" w:rsidRPr="009F5529" w:rsidRDefault="009F5529" w:rsidP="009F5529">
            <w:pPr>
              <w:pStyle w:val="ListParagraph"/>
              <w:numPr>
                <w:ilvl w:val="0"/>
                <w:numId w:val="41"/>
              </w:numPr>
              <w:spacing w:after="200" w:line="276" w:lineRule="auto"/>
              <w:rPr>
                <w:rFonts w:ascii="Arial" w:hAnsi="Arial" w:cs="Arial"/>
                <w:sz w:val="24"/>
                <w:szCs w:val="24"/>
              </w:rPr>
            </w:pPr>
            <w:r w:rsidRPr="009F5529">
              <w:rPr>
                <w:rFonts w:ascii="Arial" w:hAnsi="Arial" w:cs="Arial"/>
                <w:b/>
                <w:sz w:val="24"/>
                <w:szCs w:val="24"/>
              </w:rPr>
              <w:t>Technical Skills:</w:t>
            </w:r>
            <w:r w:rsidRPr="009F5529">
              <w:rPr>
                <w:rFonts w:ascii="Arial" w:hAnsi="Arial" w:cs="Arial"/>
                <w:sz w:val="24"/>
                <w:szCs w:val="24"/>
              </w:rPr>
              <w:t xml:space="preserve"> Demonstrate core competencies in the hospitality field.  </w:t>
            </w:r>
          </w:p>
          <w:p w:rsidR="006C5A6A" w:rsidRPr="006C5A6A" w:rsidRDefault="006C5A6A" w:rsidP="006C5A6A">
            <w:pPr>
              <w:widowControl w:val="0"/>
              <w:autoSpaceDE w:val="0"/>
              <w:autoSpaceDN w:val="0"/>
              <w:adjustRightInd w:val="0"/>
              <w:rPr>
                <w:rFonts w:ascii="Arial" w:hAnsi="Arial" w:cs="Arial"/>
                <w:sz w:val="24"/>
                <w:szCs w:val="24"/>
              </w:rPr>
            </w:pPr>
          </w:p>
          <w:p w:rsidR="008B3ACA" w:rsidRPr="00126CE8" w:rsidRDefault="008B3ACA" w:rsidP="00126CE8">
            <w:pPr>
              <w:rPr>
                <w:rFonts w:ascii="Arial" w:hAnsi="Arial" w:cs="Arial"/>
                <w:b/>
                <w:color w:val="FF0000"/>
                <w:sz w:val="24"/>
                <w:szCs w:val="24"/>
              </w:rPr>
            </w:pPr>
          </w:p>
        </w:tc>
        <w:tc>
          <w:tcPr>
            <w:tcW w:w="558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E30D0E">
        <w:tc>
          <w:tcPr>
            <w:tcW w:w="5328" w:type="dxa"/>
          </w:tcPr>
          <w:p w:rsidR="0065207F" w:rsidRPr="00845F8F" w:rsidRDefault="00B9020E"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0C0A09" w:rsidRPr="005821C8" w:rsidRDefault="000C0A09"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7C44F3" w:rsidRDefault="007C44F3" w:rsidP="00DA7328">
            <w:pPr>
              <w:pStyle w:val="Heading4"/>
              <w:outlineLvl w:val="3"/>
              <w:rPr>
                <w:rFonts w:ascii="Tahoma" w:eastAsia="Times New Roman" w:hAnsi="Tahoma" w:cs="Tahoma"/>
                <w:b w:val="0"/>
                <w:bCs w:val="0"/>
                <w:i w:val="0"/>
                <w:iCs w:val="0"/>
                <w:color w:val="auto"/>
              </w:rPr>
            </w:pPr>
          </w:p>
          <w:p w:rsidR="00DA7328" w:rsidRPr="00DA7328" w:rsidRDefault="000C0A09" w:rsidP="00DA7328">
            <w:pPr>
              <w:pStyle w:val="Heading4"/>
              <w:outlineLvl w:val="3"/>
              <w:rPr>
                <w:rFonts w:ascii="Tahoma" w:hAnsi="Tahoma" w:cs="Tahoma"/>
                <w:sz w:val="24"/>
                <w:szCs w:val="24"/>
              </w:rPr>
            </w:pPr>
            <w:proofErr w:type="gramStart"/>
            <w:r w:rsidRPr="000C0A09">
              <w:rPr>
                <w:rFonts w:ascii="Tahoma" w:hAnsi="Tahoma" w:cs="Tahoma"/>
                <w:sz w:val="24"/>
                <w:szCs w:val="24"/>
              </w:rPr>
              <w:t>Inter</w:t>
            </w:r>
            <w:r>
              <w:rPr>
                <w:rFonts w:ascii="Tahoma" w:hAnsi="Tahoma" w:cs="Tahoma"/>
                <w:sz w:val="24"/>
                <w:szCs w:val="24"/>
              </w:rPr>
              <w:t>national Hospitality Management</w:t>
            </w:r>
            <w:r w:rsidR="00A45E05">
              <w:rPr>
                <w:rFonts w:ascii="Tahoma" w:hAnsi="Tahoma" w:cs="Tahoma"/>
                <w:sz w:val="24"/>
                <w:szCs w:val="24"/>
              </w:rPr>
              <w:t>; B.S.</w:t>
            </w:r>
            <w:proofErr w:type="gramEnd"/>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0C0A09" w:rsidRPr="000C0A09" w:rsidRDefault="000C0A09" w:rsidP="000C0A09">
            <w:pPr>
              <w:rPr>
                <w:rFonts w:ascii="Tahoma" w:hAnsi="Tahoma" w:cs="Tahoma"/>
                <w:sz w:val="24"/>
                <w:szCs w:val="24"/>
              </w:rPr>
            </w:pPr>
            <w:r w:rsidRPr="000C0A09">
              <w:rPr>
                <w:rFonts w:ascii="Tahoma" w:hAnsi="Tahoma" w:cs="Tahoma"/>
                <w:sz w:val="24"/>
                <w:szCs w:val="24"/>
              </w:rPr>
              <w:t>In addition to University Requirements:</w:t>
            </w:r>
          </w:p>
          <w:p w:rsidR="000C0A09" w:rsidRPr="000C0A09" w:rsidRDefault="000C0A09" w:rsidP="000C0A09">
            <w:pPr>
              <w:rPr>
                <w:rFonts w:ascii="Tahoma" w:hAnsi="Tahoma" w:cs="Tahoma"/>
                <w:sz w:val="24"/>
                <w:szCs w:val="24"/>
              </w:rPr>
            </w:pPr>
          </w:p>
          <w:p w:rsidR="000C0A09" w:rsidRPr="000C0A09" w:rsidRDefault="000C0A09" w:rsidP="000C0A09">
            <w:pPr>
              <w:pStyle w:val="ListParagraph"/>
              <w:numPr>
                <w:ilvl w:val="0"/>
                <w:numId w:val="42"/>
              </w:numPr>
              <w:rPr>
                <w:rFonts w:ascii="Tahoma" w:hAnsi="Tahoma" w:cs="Tahoma"/>
                <w:sz w:val="24"/>
                <w:szCs w:val="24"/>
              </w:rPr>
            </w:pPr>
            <w:r w:rsidRPr="000C0A09">
              <w:rPr>
                <w:rFonts w:ascii="Tahoma" w:hAnsi="Tahoma" w:cs="Tahoma"/>
                <w:sz w:val="24"/>
                <w:szCs w:val="24"/>
              </w:rPr>
              <w:t>At least 76 units of major requirements</w:t>
            </w:r>
          </w:p>
          <w:p w:rsidR="000C0A09" w:rsidRPr="000C0A09" w:rsidRDefault="000C0A09" w:rsidP="000C0A09">
            <w:pPr>
              <w:pStyle w:val="ListParagraph"/>
              <w:numPr>
                <w:ilvl w:val="0"/>
                <w:numId w:val="42"/>
              </w:numPr>
              <w:rPr>
                <w:rFonts w:ascii="Tahoma" w:hAnsi="Tahoma" w:cs="Tahoma"/>
                <w:sz w:val="24"/>
                <w:szCs w:val="24"/>
              </w:rPr>
            </w:pPr>
            <w:r w:rsidRPr="000C0A09">
              <w:rPr>
                <w:rFonts w:ascii="Tahoma" w:hAnsi="Tahoma" w:cs="Tahoma"/>
                <w:sz w:val="24"/>
                <w:szCs w:val="24"/>
              </w:rPr>
              <w:t>At least 16 units of language requirements</w:t>
            </w:r>
          </w:p>
          <w:p w:rsidR="000C0A09" w:rsidRPr="000C0A09" w:rsidRDefault="000C0A09" w:rsidP="000C0A09">
            <w:pPr>
              <w:pStyle w:val="ListParagraph"/>
              <w:numPr>
                <w:ilvl w:val="0"/>
                <w:numId w:val="42"/>
              </w:numPr>
              <w:rPr>
                <w:rFonts w:ascii="Tahoma" w:hAnsi="Tahoma" w:cs="Tahoma"/>
                <w:sz w:val="24"/>
                <w:szCs w:val="24"/>
              </w:rPr>
            </w:pPr>
            <w:r w:rsidRPr="000C0A09">
              <w:rPr>
                <w:rFonts w:ascii="Tahoma" w:hAnsi="Tahoma" w:cs="Tahoma"/>
                <w:sz w:val="24"/>
                <w:szCs w:val="24"/>
              </w:rPr>
              <w:t>Be aware that you may not use courses with an HA prefix to satisfy liberal studies requirements.</w:t>
            </w:r>
          </w:p>
          <w:p w:rsidR="000C0A09" w:rsidRPr="000C0A09" w:rsidRDefault="000C0A09" w:rsidP="000C0A09">
            <w:pPr>
              <w:pStyle w:val="ListParagraph"/>
              <w:numPr>
                <w:ilvl w:val="0"/>
                <w:numId w:val="42"/>
              </w:numPr>
              <w:rPr>
                <w:rFonts w:ascii="Tahoma" w:hAnsi="Tahoma" w:cs="Tahoma"/>
                <w:sz w:val="24"/>
                <w:szCs w:val="24"/>
              </w:rPr>
            </w:pPr>
            <w:r w:rsidRPr="000C0A09">
              <w:rPr>
                <w:rFonts w:ascii="Tahoma" w:hAnsi="Tahoma" w:cs="Tahoma"/>
                <w:sz w:val="24"/>
                <w:szCs w:val="24"/>
              </w:rPr>
              <w:t>Elective courses, if needed, to reach an overall total of at least 120 units</w:t>
            </w:r>
          </w:p>
          <w:p w:rsidR="000C0A09" w:rsidRPr="000C0A09" w:rsidRDefault="000C0A09" w:rsidP="000C0A09">
            <w:pPr>
              <w:rPr>
                <w:rFonts w:ascii="Tahoma" w:hAnsi="Tahoma" w:cs="Tahoma"/>
                <w:sz w:val="24"/>
                <w:szCs w:val="24"/>
              </w:rPr>
            </w:pPr>
          </w:p>
          <w:p w:rsidR="000C0A09" w:rsidRPr="000C0A09" w:rsidRDefault="000C0A09" w:rsidP="000C0A09">
            <w:pPr>
              <w:rPr>
                <w:rFonts w:ascii="Tahoma" w:hAnsi="Tahoma" w:cs="Tahoma"/>
                <w:sz w:val="24"/>
                <w:szCs w:val="24"/>
              </w:rPr>
            </w:pPr>
            <w:r w:rsidRPr="000C0A09">
              <w:rPr>
                <w:rFonts w:ascii="Tahoma" w:hAnsi="Tahoma" w:cs="Tahoma"/>
                <w:sz w:val="24"/>
                <w:szCs w:val="24"/>
              </w:rPr>
              <w:t>Note: some courses will be taken during a required term of study abroad.</w:t>
            </w:r>
          </w:p>
          <w:p w:rsidR="000C0A09" w:rsidRPr="000C0A09" w:rsidRDefault="000C0A09" w:rsidP="000C0A09">
            <w:pPr>
              <w:rPr>
                <w:rFonts w:ascii="Tahoma" w:hAnsi="Tahoma" w:cs="Tahoma"/>
                <w:sz w:val="24"/>
                <w:szCs w:val="24"/>
              </w:rPr>
            </w:pPr>
          </w:p>
          <w:p w:rsidR="00285116" w:rsidRDefault="000C0A09" w:rsidP="000C0A09">
            <w:pPr>
              <w:rPr>
                <w:rFonts w:ascii="Tahoma" w:hAnsi="Tahoma" w:cs="Tahoma"/>
                <w:sz w:val="24"/>
                <w:szCs w:val="24"/>
              </w:rPr>
            </w:pPr>
            <w:r w:rsidRPr="000C0A09">
              <w:rPr>
                <w:rFonts w:ascii="Tahoma" w:hAnsi="Tahoma" w:cs="Tahoma"/>
                <w:sz w:val="24"/>
                <w:szCs w:val="24"/>
              </w:rPr>
              <w:t>Please note that you may be able to use some courses to meet more than one requirement. Contact your advisor for details.</w:t>
            </w:r>
          </w:p>
          <w:p w:rsidR="00A45E05" w:rsidRDefault="00A45E05" w:rsidP="00A45E05">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0C0A09" w:rsidRPr="000C0A09" w:rsidTr="000C0A09">
              <w:trPr>
                <w:tblHeader/>
                <w:tblCellSpacing w:w="15" w:type="dxa"/>
              </w:trPr>
              <w:tc>
                <w:tcPr>
                  <w:tcW w:w="2650"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Minimum Units for Completion</w:t>
                  </w:r>
                </w:p>
              </w:tc>
              <w:tc>
                <w:tcPr>
                  <w:tcW w:w="2776"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120</w:t>
                  </w:r>
                </w:p>
              </w:tc>
            </w:tr>
            <w:tr w:rsidR="000C0A09" w:rsidRPr="000C0A09" w:rsidTr="000C0A09">
              <w:trPr>
                <w:tblCellSpacing w:w="15" w:type="dxa"/>
              </w:trPr>
              <w:tc>
                <w:tcPr>
                  <w:tcW w:w="2650"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GPA</w:t>
                  </w:r>
                </w:p>
              </w:tc>
              <w:tc>
                <w:tcPr>
                  <w:tcW w:w="2776" w:type="dxa"/>
                  <w:vAlign w:val="center"/>
                  <w:hideMark/>
                </w:tcPr>
                <w:p w:rsidR="000C0A09" w:rsidRPr="000C0A09" w:rsidRDefault="000C0A09" w:rsidP="000C0A09">
                  <w:pPr>
                    <w:rPr>
                      <w:rFonts w:ascii="Tahoma" w:hAnsi="Tahoma" w:cs="Tahoma"/>
                      <w:sz w:val="16"/>
                      <w:szCs w:val="16"/>
                    </w:rPr>
                  </w:pPr>
                  <w:r w:rsidRPr="000C0A09">
                    <w:rPr>
                      <w:rFonts w:ascii="Tahoma" w:hAnsi="Tahoma" w:cs="Tahoma"/>
                      <w:sz w:val="16"/>
                      <w:szCs w:val="16"/>
                    </w:rPr>
                    <w:t>2.</w:t>
                  </w:r>
                  <w:r>
                    <w:rPr>
                      <w:rFonts w:ascii="Tahoma" w:hAnsi="Tahoma" w:cs="Tahoma"/>
                      <w:sz w:val="16"/>
                      <w:szCs w:val="16"/>
                    </w:rPr>
                    <w:t>50</w:t>
                  </w:r>
                </w:p>
              </w:tc>
            </w:tr>
            <w:tr w:rsidR="000C0A09" w:rsidRPr="000C0A09" w:rsidTr="000C0A09">
              <w:trPr>
                <w:tblCellSpacing w:w="15" w:type="dxa"/>
              </w:trPr>
              <w:tc>
                <w:tcPr>
                  <w:tcW w:w="2650"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Mathematics Required</w:t>
                  </w:r>
                </w:p>
              </w:tc>
              <w:tc>
                <w:tcPr>
                  <w:tcW w:w="2776" w:type="dxa"/>
                  <w:vAlign w:val="center"/>
                  <w:hideMark/>
                </w:tcPr>
                <w:p w:rsidR="000C0A09" w:rsidRPr="000C0A09" w:rsidRDefault="00B9020E">
                  <w:pPr>
                    <w:rPr>
                      <w:rFonts w:ascii="Tahoma" w:hAnsi="Tahoma" w:cs="Tahoma"/>
                      <w:sz w:val="16"/>
                      <w:szCs w:val="16"/>
                    </w:rPr>
                  </w:pPr>
                  <w:hyperlink r:id="rId13" w:tgtFrame="_blank" w:history="1">
                    <w:r w:rsidR="000C0A09" w:rsidRPr="000C0A09">
                      <w:rPr>
                        <w:rStyle w:val="Hyperlink"/>
                        <w:rFonts w:ascii="Tahoma" w:hAnsi="Tahoma" w:cs="Tahoma"/>
                        <w:sz w:val="16"/>
                        <w:szCs w:val="16"/>
                      </w:rPr>
                      <w:t>MAT 114</w:t>
                    </w:r>
                  </w:hyperlink>
                </w:p>
              </w:tc>
            </w:tr>
            <w:tr w:rsidR="000C0A09" w:rsidRPr="000C0A09" w:rsidTr="000C0A09">
              <w:trPr>
                <w:tblCellSpacing w:w="15" w:type="dxa"/>
              </w:trPr>
              <w:tc>
                <w:tcPr>
                  <w:tcW w:w="2650"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Foreign Language</w:t>
                  </w:r>
                </w:p>
              </w:tc>
              <w:tc>
                <w:tcPr>
                  <w:tcW w:w="2776"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Required</w:t>
                  </w:r>
                </w:p>
              </w:tc>
            </w:tr>
            <w:tr w:rsidR="000C0A09" w:rsidRPr="000C0A09" w:rsidTr="000C0A09">
              <w:trPr>
                <w:tblCellSpacing w:w="15" w:type="dxa"/>
              </w:trPr>
              <w:tc>
                <w:tcPr>
                  <w:tcW w:w="2650"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Fieldwork Experience/Internship</w:t>
                  </w:r>
                </w:p>
              </w:tc>
              <w:tc>
                <w:tcPr>
                  <w:tcW w:w="2776"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Required</w:t>
                  </w:r>
                </w:p>
              </w:tc>
            </w:tr>
            <w:tr w:rsidR="000C0A09" w:rsidRPr="000C0A09" w:rsidTr="000C0A09">
              <w:trPr>
                <w:tblCellSpacing w:w="15" w:type="dxa"/>
              </w:trPr>
              <w:tc>
                <w:tcPr>
                  <w:tcW w:w="2650"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Study Abroad</w:t>
                  </w:r>
                </w:p>
              </w:tc>
              <w:tc>
                <w:tcPr>
                  <w:tcW w:w="2776"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Required</w:t>
                  </w:r>
                </w:p>
              </w:tc>
            </w:tr>
            <w:tr w:rsidR="000C0A09" w:rsidRPr="000C0A09" w:rsidTr="000C0A09">
              <w:trPr>
                <w:tblCellSpacing w:w="15" w:type="dxa"/>
              </w:trPr>
              <w:tc>
                <w:tcPr>
                  <w:tcW w:w="2650" w:type="dxa"/>
                  <w:vAlign w:val="center"/>
                  <w:hideMark/>
                </w:tcPr>
                <w:p w:rsidR="000C0A09" w:rsidRPr="000C0A09" w:rsidRDefault="000C0A09">
                  <w:pPr>
                    <w:rPr>
                      <w:rFonts w:ascii="Tahoma" w:hAnsi="Tahoma" w:cs="Tahoma"/>
                      <w:sz w:val="16"/>
                      <w:szCs w:val="16"/>
                    </w:rPr>
                  </w:pPr>
                  <w:r w:rsidRPr="000C0A09">
                    <w:rPr>
                      <w:rFonts w:ascii="Tahoma" w:hAnsi="Tahoma" w:cs="Tahoma"/>
                      <w:sz w:val="16"/>
                      <w:szCs w:val="16"/>
                    </w:rPr>
                    <w:t>Progression Plan</w:t>
                  </w:r>
                </w:p>
              </w:tc>
              <w:tc>
                <w:tcPr>
                  <w:tcW w:w="2776" w:type="dxa"/>
                  <w:vAlign w:val="center"/>
                  <w:hideMark/>
                </w:tcPr>
                <w:p w:rsidR="000C0A09" w:rsidRPr="000C0A09" w:rsidRDefault="00B9020E">
                  <w:pPr>
                    <w:rPr>
                      <w:rFonts w:ascii="Tahoma" w:hAnsi="Tahoma" w:cs="Tahoma"/>
                      <w:sz w:val="16"/>
                      <w:szCs w:val="16"/>
                    </w:rPr>
                  </w:pPr>
                  <w:hyperlink r:id="rId14" w:anchor="IHMBSX" w:tgtFrame="_blank" w:history="1">
                    <w:r w:rsidR="000C0A09" w:rsidRPr="000C0A09">
                      <w:rPr>
                        <w:rStyle w:val="Hyperlink"/>
                        <w:rFonts w:ascii="Tahoma" w:hAnsi="Tahoma" w:cs="Tahoma"/>
                        <w:sz w:val="16"/>
                        <w:szCs w:val="16"/>
                      </w:rPr>
                      <w:t>View Progression Plan</w:t>
                    </w:r>
                  </w:hyperlink>
                </w:p>
              </w:tc>
            </w:tr>
          </w:tbl>
          <w:p w:rsidR="00A45E05" w:rsidRDefault="00A45E05" w:rsidP="00A45E05">
            <w:pPr>
              <w:rPr>
                <w:rFonts w:ascii="Tahoma" w:hAnsi="Tahoma" w:cs="Tahoma"/>
                <w:b/>
                <w:i/>
                <w:sz w:val="24"/>
                <w:szCs w:val="24"/>
              </w:rPr>
            </w:pPr>
          </w:p>
          <w:p w:rsidR="000C0A09" w:rsidRPr="000C0A09" w:rsidRDefault="000C0A09" w:rsidP="000C0A09">
            <w:pPr>
              <w:rPr>
                <w:rFonts w:ascii="Tahoma" w:hAnsi="Tahoma" w:cs="Tahoma"/>
                <w:b/>
                <w:i/>
                <w:sz w:val="24"/>
                <w:szCs w:val="24"/>
              </w:rPr>
            </w:pPr>
            <w:r w:rsidRPr="000C0A09">
              <w:rPr>
                <w:rFonts w:ascii="Tahoma" w:hAnsi="Tahoma" w:cs="Tahoma"/>
                <w:b/>
                <w:i/>
                <w:sz w:val="24"/>
                <w:szCs w:val="24"/>
              </w:rPr>
              <w:t>Major Requirements</w:t>
            </w:r>
          </w:p>
          <w:p w:rsidR="000C0A09" w:rsidRDefault="000C0A09" w:rsidP="000C0A09">
            <w:pPr>
              <w:rPr>
                <w:rFonts w:ascii="Tahoma" w:hAnsi="Tahoma" w:cs="Tahoma"/>
                <w:b/>
                <w:i/>
                <w:sz w:val="24"/>
                <w:szCs w:val="24"/>
              </w:rPr>
            </w:pPr>
          </w:p>
          <w:p w:rsidR="000C0A09" w:rsidRPr="000C0A09" w:rsidRDefault="000C0A09" w:rsidP="000C0A09">
            <w:pPr>
              <w:rPr>
                <w:rFonts w:ascii="Tahoma" w:hAnsi="Tahoma" w:cs="Tahoma"/>
                <w:sz w:val="24"/>
                <w:szCs w:val="24"/>
              </w:rPr>
            </w:pPr>
            <w:r w:rsidRPr="000C0A09">
              <w:rPr>
                <w:rFonts w:ascii="Tahoma" w:hAnsi="Tahoma" w:cs="Tahoma"/>
                <w:sz w:val="24"/>
                <w:szCs w:val="24"/>
              </w:rPr>
              <w:t>Take the following 76 units with a minimum GPA of 2.</w:t>
            </w:r>
            <w:r>
              <w:rPr>
                <w:rFonts w:ascii="Tahoma" w:hAnsi="Tahoma" w:cs="Tahoma"/>
                <w:sz w:val="24"/>
                <w:szCs w:val="24"/>
              </w:rPr>
              <w:t>50</w:t>
            </w:r>
            <w:r w:rsidRPr="000C0A09">
              <w:rPr>
                <w:rFonts w:ascii="Tahoma" w:hAnsi="Tahoma" w:cs="Tahoma"/>
                <w:sz w:val="24"/>
                <w:szCs w:val="24"/>
              </w:rPr>
              <w:t>:</w:t>
            </w:r>
          </w:p>
          <w:p w:rsidR="000C0A09" w:rsidRDefault="000C0A09" w:rsidP="000C0A09">
            <w:pPr>
              <w:rPr>
                <w:rFonts w:ascii="Tahoma" w:hAnsi="Tahoma" w:cs="Tahoma"/>
                <w:sz w:val="24"/>
                <w:szCs w:val="24"/>
              </w:rPr>
            </w:pPr>
          </w:p>
          <w:p w:rsidR="000C0A09" w:rsidRPr="000C0A09" w:rsidRDefault="000C0A09" w:rsidP="000C0A09">
            <w:pPr>
              <w:rPr>
                <w:rFonts w:ascii="Tahoma" w:hAnsi="Tahoma" w:cs="Tahoma"/>
                <w:sz w:val="24"/>
                <w:szCs w:val="24"/>
              </w:rPr>
            </w:pPr>
            <w:r w:rsidRPr="000C0A09">
              <w:rPr>
                <w:rFonts w:ascii="Tahoma" w:hAnsi="Tahoma" w:cs="Tahoma"/>
                <w:sz w:val="24"/>
                <w:szCs w:val="24"/>
              </w:rPr>
              <w:t>Hospitality Administration Core (46 units)</w:t>
            </w:r>
          </w:p>
          <w:p w:rsidR="000C0A09" w:rsidRPr="000C0A09" w:rsidRDefault="000C0A09" w:rsidP="000C0A09">
            <w:pPr>
              <w:pStyle w:val="ListParagraph"/>
              <w:numPr>
                <w:ilvl w:val="0"/>
                <w:numId w:val="43"/>
              </w:numPr>
              <w:rPr>
                <w:rFonts w:ascii="Tahoma" w:hAnsi="Tahoma" w:cs="Tahoma"/>
                <w:sz w:val="24"/>
                <w:szCs w:val="24"/>
              </w:rPr>
            </w:pPr>
            <w:r w:rsidRPr="000C0A09">
              <w:rPr>
                <w:rFonts w:ascii="Tahoma" w:hAnsi="Tahoma" w:cs="Tahoma"/>
                <w:sz w:val="24"/>
                <w:szCs w:val="24"/>
              </w:rPr>
              <w:t>HA 100, HA 210, HA 240, HA 243, HA 250, HA 260, HA 270, HA 280, HA 335, HA 345, HA 355, HA 365, HA 380, HA 400 (40 units)</w:t>
            </w:r>
          </w:p>
          <w:p w:rsidR="000C0A09" w:rsidRPr="000C0A09" w:rsidRDefault="000C0A09" w:rsidP="000C0A09">
            <w:pPr>
              <w:pStyle w:val="ListParagraph"/>
              <w:numPr>
                <w:ilvl w:val="0"/>
                <w:numId w:val="43"/>
              </w:numPr>
              <w:rPr>
                <w:rFonts w:ascii="Tahoma" w:hAnsi="Tahoma" w:cs="Tahoma"/>
                <w:sz w:val="24"/>
                <w:szCs w:val="24"/>
              </w:rPr>
            </w:pPr>
            <w:r w:rsidRPr="000C0A09">
              <w:rPr>
                <w:rFonts w:ascii="Tahoma" w:hAnsi="Tahoma" w:cs="Tahoma"/>
                <w:sz w:val="24"/>
                <w:szCs w:val="24"/>
              </w:rPr>
              <w:t>HA 315W (3 units)</w:t>
            </w:r>
          </w:p>
          <w:p w:rsidR="000C0A09" w:rsidRDefault="000C0A09" w:rsidP="000C0A09">
            <w:pPr>
              <w:pStyle w:val="ListParagraph"/>
              <w:numPr>
                <w:ilvl w:val="0"/>
                <w:numId w:val="43"/>
              </w:numPr>
              <w:rPr>
                <w:rFonts w:ascii="Tahoma" w:hAnsi="Tahoma" w:cs="Tahoma"/>
                <w:sz w:val="24"/>
                <w:szCs w:val="24"/>
              </w:rPr>
            </w:pPr>
            <w:r w:rsidRPr="000C0A09">
              <w:rPr>
                <w:rFonts w:ascii="Tahoma" w:hAnsi="Tahoma" w:cs="Tahoma"/>
                <w:sz w:val="24"/>
                <w:szCs w:val="24"/>
              </w:rPr>
              <w:t>HA 490C (3 units)</w:t>
            </w:r>
          </w:p>
          <w:p w:rsidR="000C0A09" w:rsidRDefault="000C0A09" w:rsidP="000C0A09">
            <w:pPr>
              <w:rPr>
                <w:rFonts w:ascii="Tahoma" w:hAnsi="Tahoma" w:cs="Tahoma"/>
                <w:sz w:val="24"/>
                <w:szCs w:val="24"/>
              </w:rPr>
            </w:pPr>
            <w:r w:rsidRPr="000C0A09">
              <w:rPr>
                <w:rFonts w:ascii="Tahoma" w:hAnsi="Tahoma" w:cs="Tahoma"/>
                <w:sz w:val="24"/>
                <w:szCs w:val="24"/>
              </w:rPr>
              <w:t>Business Requirements (18 units)</w:t>
            </w:r>
          </w:p>
          <w:p w:rsidR="000C0A09" w:rsidRPr="000C0A09" w:rsidRDefault="000C0A09" w:rsidP="000C0A09">
            <w:pPr>
              <w:rPr>
                <w:rFonts w:ascii="Tahoma" w:hAnsi="Tahoma" w:cs="Tahoma"/>
                <w:sz w:val="24"/>
                <w:szCs w:val="24"/>
              </w:rPr>
            </w:pPr>
            <w:r w:rsidRPr="000C0A09">
              <w:rPr>
                <w:rFonts w:ascii="Tahoma" w:hAnsi="Tahoma" w:cs="Tahoma"/>
                <w:sz w:val="24"/>
                <w:szCs w:val="24"/>
              </w:rPr>
              <w:t xml:space="preserve">Please note that you don’t have to complete </w:t>
            </w:r>
            <w:r w:rsidRPr="000C0A09">
              <w:rPr>
                <w:rFonts w:ascii="Tahoma" w:hAnsi="Tahoma" w:cs="Tahoma"/>
                <w:sz w:val="24"/>
                <w:szCs w:val="24"/>
              </w:rPr>
              <w:lastRenderedPageBreak/>
              <w:t xml:space="preserve">these courses before declaring </w:t>
            </w:r>
            <w:proofErr w:type="gramStart"/>
            <w:r w:rsidRPr="000C0A09">
              <w:rPr>
                <w:rFonts w:ascii="Tahoma" w:hAnsi="Tahoma" w:cs="Tahoma"/>
                <w:sz w:val="24"/>
                <w:szCs w:val="24"/>
              </w:rPr>
              <w:t>your</w:t>
            </w:r>
            <w:proofErr w:type="gramEnd"/>
            <w:r w:rsidRPr="000C0A09">
              <w:rPr>
                <w:rFonts w:ascii="Tahoma" w:hAnsi="Tahoma" w:cs="Tahoma"/>
                <w:sz w:val="24"/>
                <w:szCs w:val="24"/>
              </w:rPr>
              <w:t xml:space="preserve"> major in international hospitality.</w:t>
            </w:r>
          </w:p>
          <w:p w:rsidR="000C0A09" w:rsidRPr="000C0A09" w:rsidRDefault="000C0A09" w:rsidP="000C0A09">
            <w:pPr>
              <w:pStyle w:val="ListParagraph"/>
              <w:numPr>
                <w:ilvl w:val="0"/>
                <w:numId w:val="44"/>
              </w:numPr>
              <w:rPr>
                <w:rFonts w:ascii="Tahoma" w:hAnsi="Tahoma" w:cs="Tahoma"/>
                <w:sz w:val="24"/>
                <w:szCs w:val="24"/>
              </w:rPr>
            </w:pPr>
            <w:r w:rsidRPr="000C0A09">
              <w:rPr>
                <w:rFonts w:ascii="Tahoma" w:hAnsi="Tahoma" w:cs="Tahoma"/>
                <w:sz w:val="24"/>
                <w:szCs w:val="24"/>
              </w:rPr>
              <w:t>ACC 255 (3 units)</w:t>
            </w:r>
          </w:p>
          <w:p w:rsidR="000C0A09" w:rsidRPr="000C0A09" w:rsidRDefault="000C0A09" w:rsidP="000C0A09">
            <w:pPr>
              <w:pStyle w:val="ListParagraph"/>
              <w:numPr>
                <w:ilvl w:val="0"/>
                <w:numId w:val="44"/>
              </w:numPr>
              <w:rPr>
                <w:rFonts w:ascii="Tahoma" w:hAnsi="Tahoma" w:cs="Tahoma"/>
                <w:sz w:val="24"/>
                <w:szCs w:val="24"/>
              </w:rPr>
            </w:pPr>
            <w:r w:rsidRPr="000C0A09">
              <w:rPr>
                <w:rFonts w:ascii="Tahoma" w:hAnsi="Tahoma" w:cs="Tahoma"/>
                <w:sz w:val="24"/>
                <w:szCs w:val="24"/>
              </w:rPr>
              <w:t>ECO 280 (3 units)</w:t>
            </w:r>
          </w:p>
          <w:p w:rsidR="000C0A09" w:rsidRPr="000C0A09" w:rsidRDefault="000C0A09" w:rsidP="000C0A09">
            <w:pPr>
              <w:pStyle w:val="ListParagraph"/>
              <w:numPr>
                <w:ilvl w:val="0"/>
                <w:numId w:val="44"/>
              </w:numPr>
              <w:rPr>
                <w:rFonts w:ascii="Tahoma" w:hAnsi="Tahoma" w:cs="Tahoma"/>
                <w:sz w:val="24"/>
                <w:szCs w:val="24"/>
              </w:rPr>
            </w:pPr>
            <w:r w:rsidRPr="000C0A09">
              <w:rPr>
                <w:rFonts w:ascii="Tahoma" w:hAnsi="Tahoma" w:cs="Tahoma"/>
                <w:sz w:val="24"/>
                <w:szCs w:val="24"/>
              </w:rPr>
              <w:t>FIN 303 or HA 351 (3 units)</w:t>
            </w:r>
          </w:p>
          <w:p w:rsidR="000C0A09" w:rsidRPr="000C0A09" w:rsidRDefault="000C0A09" w:rsidP="000C0A09">
            <w:pPr>
              <w:pStyle w:val="ListParagraph"/>
              <w:numPr>
                <w:ilvl w:val="0"/>
                <w:numId w:val="44"/>
              </w:numPr>
              <w:rPr>
                <w:rFonts w:ascii="Tahoma" w:hAnsi="Tahoma" w:cs="Tahoma"/>
                <w:sz w:val="24"/>
                <w:szCs w:val="24"/>
              </w:rPr>
            </w:pPr>
            <w:r w:rsidRPr="000C0A09">
              <w:rPr>
                <w:rFonts w:ascii="Tahoma" w:hAnsi="Tahoma" w:cs="Tahoma"/>
                <w:sz w:val="24"/>
                <w:szCs w:val="24"/>
              </w:rPr>
              <w:t>HA 415 (3 units)</w:t>
            </w:r>
          </w:p>
          <w:p w:rsidR="000C0A09" w:rsidRPr="000C0A09" w:rsidRDefault="000C0A09" w:rsidP="000C0A09">
            <w:pPr>
              <w:pStyle w:val="ListParagraph"/>
              <w:numPr>
                <w:ilvl w:val="0"/>
                <w:numId w:val="44"/>
              </w:numPr>
              <w:rPr>
                <w:rFonts w:ascii="Tahoma" w:hAnsi="Tahoma" w:cs="Tahoma"/>
                <w:sz w:val="24"/>
                <w:szCs w:val="24"/>
              </w:rPr>
            </w:pPr>
            <w:r w:rsidRPr="000C0A09">
              <w:rPr>
                <w:rFonts w:ascii="Tahoma" w:hAnsi="Tahoma" w:cs="Tahoma"/>
                <w:sz w:val="24"/>
                <w:szCs w:val="24"/>
              </w:rPr>
              <w:t>MGT 300 (3 units)</w:t>
            </w:r>
          </w:p>
          <w:p w:rsidR="000C0A09" w:rsidRDefault="000C0A09" w:rsidP="000C0A09">
            <w:pPr>
              <w:pStyle w:val="ListParagraph"/>
              <w:numPr>
                <w:ilvl w:val="0"/>
                <w:numId w:val="44"/>
              </w:numPr>
              <w:rPr>
                <w:rFonts w:ascii="Tahoma" w:hAnsi="Tahoma" w:cs="Tahoma"/>
                <w:sz w:val="24"/>
                <w:szCs w:val="24"/>
              </w:rPr>
            </w:pPr>
            <w:r w:rsidRPr="000C0A09">
              <w:rPr>
                <w:rFonts w:ascii="Tahoma" w:hAnsi="Tahoma" w:cs="Tahoma"/>
                <w:sz w:val="24"/>
                <w:szCs w:val="24"/>
              </w:rPr>
              <w:t>MGT 405 or MKT 480 (3 units)</w:t>
            </w:r>
          </w:p>
          <w:p w:rsidR="000C0A09" w:rsidRDefault="000C0A09" w:rsidP="000C0A09">
            <w:pPr>
              <w:pStyle w:val="ListParagraph"/>
              <w:ind w:left="360"/>
              <w:rPr>
                <w:rFonts w:ascii="Tahoma" w:hAnsi="Tahoma" w:cs="Tahoma"/>
                <w:sz w:val="24"/>
                <w:szCs w:val="24"/>
              </w:rPr>
            </w:pPr>
          </w:p>
          <w:p w:rsidR="000C0A09" w:rsidRPr="000C0A09" w:rsidRDefault="000C0A09" w:rsidP="000C0A09">
            <w:pPr>
              <w:rPr>
                <w:rFonts w:ascii="Tahoma" w:hAnsi="Tahoma" w:cs="Tahoma"/>
                <w:b/>
                <w:sz w:val="24"/>
                <w:szCs w:val="24"/>
              </w:rPr>
            </w:pPr>
            <w:r w:rsidRPr="000C0A09">
              <w:rPr>
                <w:rFonts w:ascii="Tahoma" w:hAnsi="Tahoma" w:cs="Tahoma"/>
                <w:b/>
                <w:sz w:val="24"/>
                <w:szCs w:val="24"/>
              </w:rPr>
              <w:t>Concentration Requirements (12 units)</w:t>
            </w:r>
          </w:p>
          <w:p w:rsidR="000C0A09" w:rsidRPr="000C0A09" w:rsidRDefault="000C0A09" w:rsidP="000C0A09">
            <w:pPr>
              <w:pStyle w:val="ListParagraph"/>
              <w:numPr>
                <w:ilvl w:val="0"/>
                <w:numId w:val="45"/>
              </w:numPr>
              <w:rPr>
                <w:rFonts w:ascii="Tahoma" w:hAnsi="Tahoma" w:cs="Tahoma"/>
                <w:sz w:val="24"/>
                <w:szCs w:val="24"/>
              </w:rPr>
            </w:pPr>
            <w:r w:rsidRPr="000C0A09">
              <w:rPr>
                <w:rFonts w:ascii="Tahoma" w:hAnsi="Tahoma" w:cs="Tahoma"/>
                <w:sz w:val="24"/>
                <w:szCs w:val="24"/>
              </w:rPr>
              <w:t>HA 284, HA 384 (6 units)</w:t>
            </w:r>
          </w:p>
          <w:p w:rsidR="000C0A09" w:rsidRPr="000C0A09" w:rsidRDefault="000C0A09" w:rsidP="000C0A09">
            <w:pPr>
              <w:pStyle w:val="ListParagraph"/>
              <w:numPr>
                <w:ilvl w:val="0"/>
                <w:numId w:val="45"/>
              </w:numPr>
              <w:rPr>
                <w:rFonts w:ascii="Tahoma" w:hAnsi="Tahoma" w:cs="Tahoma"/>
                <w:sz w:val="24"/>
                <w:szCs w:val="24"/>
              </w:rPr>
            </w:pPr>
            <w:r w:rsidRPr="000C0A09">
              <w:rPr>
                <w:rFonts w:ascii="Tahoma" w:hAnsi="Tahoma" w:cs="Tahoma"/>
                <w:sz w:val="24"/>
                <w:szCs w:val="24"/>
              </w:rPr>
              <w:t>HA 408 (6 units)</w:t>
            </w:r>
          </w:p>
          <w:p w:rsidR="000C0A09" w:rsidRDefault="000C0A09" w:rsidP="000C0A09">
            <w:pPr>
              <w:rPr>
                <w:rFonts w:ascii="Tahoma" w:hAnsi="Tahoma" w:cs="Tahoma"/>
                <w:sz w:val="24"/>
                <w:szCs w:val="24"/>
              </w:rPr>
            </w:pPr>
          </w:p>
          <w:p w:rsidR="000C0A09" w:rsidRPr="000C0A09" w:rsidRDefault="000C0A09" w:rsidP="000C0A09">
            <w:pPr>
              <w:rPr>
                <w:rFonts w:ascii="Tahoma" w:hAnsi="Tahoma" w:cs="Tahoma"/>
                <w:sz w:val="24"/>
                <w:szCs w:val="24"/>
              </w:rPr>
            </w:pPr>
            <w:r w:rsidRPr="000C0A09">
              <w:rPr>
                <w:rFonts w:ascii="Tahoma" w:hAnsi="Tahoma" w:cs="Tahoma"/>
                <w:sz w:val="24"/>
                <w:szCs w:val="24"/>
              </w:rPr>
              <w:t>Study Abroad</w:t>
            </w:r>
          </w:p>
          <w:p w:rsidR="000C0A09" w:rsidRPr="000C0A09" w:rsidRDefault="000C0A09" w:rsidP="000C0A09">
            <w:pPr>
              <w:rPr>
                <w:rFonts w:ascii="Tahoma" w:hAnsi="Tahoma" w:cs="Tahoma"/>
                <w:sz w:val="24"/>
                <w:szCs w:val="24"/>
              </w:rPr>
            </w:pPr>
            <w:r w:rsidRPr="000C0A09">
              <w:rPr>
                <w:rFonts w:ascii="Tahoma" w:hAnsi="Tahoma" w:cs="Tahoma"/>
                <w:sz w:val="24"/>
                <w:szCs w:val="24"/>
              </w:rPr>
              <w:t>Finally, you must take one term of studies abroad. While abroad, you take courses that apply toward your hospitality administration core and liberal studies requirements. Please consult with your advisor to plan your study abroad experience.</w:t>
            </w:r>
          </w:p>
          <w:p w:rsidR="000C0A09" w:rsidRPr="000C0A09" w:rsidRDefault="000C0A09" w:rsidP="000C0A09">
            <w:pPr>
              <w:rPr>
                <w:rFonts w:ascii="Tahoma" w:hAnsi="Tahoma" w:cs="Tahoma"/>
                <w:sz w:val="24"/>
                <w:szCs w:val="24"/>
              </w:rPr>
            </w:pPr>
          </w:p>
          <w:p w:rsidR="000C0A09" w:rsidRPr="000C0A09" w:rsidRDefault="000C0A09" w:rsidP="000C0A09">
            <w:pPr>
              <w:rPr>
                <w:rFonts w:ascii="Tahoma" w:hAnsi="Tahoma" w:cs="Tahoma"/>
                <w:b/>
                <w:sz w:val="24"/>
                <w:szCs w:val="24"/>
              </w:rPr>
            </w:pPr>
            <w:r w:rsidRPr="000C0A09">
              <w:rPr>
                <w:rFonts w:ascii="Tahoma" w:hAnsi="Tahoma" w:cs="Tahoma"/>
                <w:b/>
                <w:sz w:val="24"/>
                <w:szCs w:val="24"/>
              </w:rPr>
              <w:t>Foreign Language Requirement</w:t>
            </w:r>
          </w:p>
          <w:p w:rsidR="000C0A09" w:rsidRPr="000C0A09" w:rsidRDefault="000C0A09" w:rsidP="000C0A09">
            <w:pPr>
              <w:rPr>
                <w:rFonts w:ascii="Tahoma" w:hAnsi="Tahoma" w:cs="Tahoma"/>
                <w:sz w:val="24"/>
                <w:szCs w:val="24"/>
              </w:rPr>
            </w:pPr>
            <w:r w:rsidRPr="000C0A09">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0C0A09" w:rsidRPr="000C0A09" w:rsidRDefault="000C0A09" w:rsidP="000C0A09">
            <w:pPr>
              <w:rPr>
                <w:rFonts w:ascii="Tahoma" w:hAnsi="Tahoma" w:cs="Tahoma"/>
                <w:sz w:val="24"/>
                <w:szCs w:val="24"/>
              </w:rPr>
            </w:pPr>
          </w:p>
          <w:p w:rsidR="000C0A09" w:rsidRPr="000C0A09" w:rsidRDefault="000C0A09" w:rsidP="000C0A09">
            <w:pPr>
              <w:rPr>
                <w:rFonts w:ascii="Tahoma" w:hAnsi="Tahoma" w:cs="Tahoma"/>
                <w:b/>
                <w:sz w:val="24"/>
                <w:szCs w:val="24"/>
              </w:rPr>
            </w:pPr>
            <w:r w:rsidRPr="000C0A09">
              <w:rPr>
                <w:rFonts w:ascii="Tahoma" w:hAnsi="Tahoma" w:cs="Tahoma"/>
                <w:b/>
                <w:sz w:val="24"/>
                <w:szCs w:val="24"/>
              </w:rPr>
              <w:t>General Electives</w:t>
            </w:r>
          </w:p>
          <w:p w:rsidR="000C0A09" w:rsidRPr="000C0A09" w:rsidRDefault="000C0A09" w:rsidP="000C0A09">
            <w:pPr>
              <w:rPr>
                <w:rFonts w:ascii="Tahoma" w:hAnsi="Tahoma" w:cs="Tahoma"/>
                <w:sz w:val="24"/>
                <w:szCs w:val="24"/>
              </w:rPr>
            </w:pPr>
            <w:r w:rsidRPr="000C0A09">
              <w:rPr>
                <w:rFonts w:ascii="Tahoma" w:hAnsi="Tahoma" w:cs="Tahoma"/>
                <w:sz w:val="24"/>
                <w:szCs w:val="24"/>
              </w:rPr>
              <w:t xml:space="preserve">Additional coursework is required, if, after you have met the previously described requirements, you have not yet completed a total of 120 units of credit.  </w:t>
            </w:r>
          </w:p>
          <w:p w:rsidR="000C0A09" w:rsidRPr="000C0A09" w:rsidRDefault="000C0A09" w:rsidP="000C0A09">
            <w:pPr>
              <w:rPr>
                <w:rFonts w:ascii="Tahoma" w:hAnsi="Tahoma" w:cs="Tahoma"/>
                <w:sz w:val="24"/>
                <w:szCs w:val="24"/>
              </w:rPr>
            </w:pPr>
          </w:p>
          <w:p w:rsidR="000C0A09" w:rsidRPr="000C0A09" w:rsidRDefault="000C0A09" w:rsidP="000C0A09">
            <w:pPr>
              <w:rPr>
                <w:rFonts w:ascii="Tahoma" w:hAnsi="Tahoma" w:cs="Tahoma"/>
                <w:sz w:val="24"/>
                <w:szCs w:val="24"/>
              </w:rPr>
            </w:pPr>
            <w:r w:rsidRPr="000C0A09">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C0A09" w:rsidRPr="000C0A09" w:rsidRDefault="000C0A09" w:rsidP="000C0A09">
            <w:pPr>
              <w:rPr>
                <w:rFonts w:ascii="Tahoma" w:hAnsi="Tahoma" w:cs="Tahoma"/>
                <w:sz w:val="24"/>
                <w:szCs w:val="24"/>
              </w:rPr>
            </w:pPr>
          </w:p>
          <w:p w:rsidR="000C0A09" w:rsidRPr="000C0A09" w:rsidRDefault="000C0A09" w:rsidP="000C0A09">
            <w:pPr>
              <w:rPr>
                <w:rFonts w:ascii="Tahoma" w:hAnsi="Tahoma" w:cs="Tahoma"/>
                <w:b/>
                <w:sz w:val="24"/>
                <w:szCs w:val="24"/>
              </w:rPr>
            </w:pPr>
            <w:r w:rsidRPr="000C0A09">
              <w:rPr>
                <w:rFonts w:ascii="Tahoma" w:hAnsi="Tahoma" w:cs="Tahoma"/>
                <w:b/>
                <w:sz w:val="24"/>
                <w:szCs w:val="24"/>
              </w:rPr>
              <w:t>Additional Information</w:t>
            </w:r>
          </w:p>
          <w:p w:rsidR="000C0A09" w:rsidRPr="000C0A09" w:rsidRDefault="000C0A09" w:rsidP="000C0A09">
            <w:pPr>
              <w:pStyle w:val="ListParagraph"/>
              <w:numPr>
                <w:ilvl w:val="0"/>
                <w:numId w:val="46"/>
              </w:numPr>
              <w:rPr>
                <w:rFonts w:ascii="Tahoma" w:hAnsi="Tahoma" w:cs="Tahoma"/>
                <w:sz w:val="24"/>
                <w:szCs w:val="24"/>
              </w:rPr>
            </w:pPr>
            <w:r w:rsidRPr="000C0A09">
              <w:rPr>
                <w:rFonts w:ascii="Tahoma" w:hAnsi="Tahoma" w:cs="Tahoma"/>
                <w:sz w:val="24"/>
                <w:szCs w:val="24"/>
              </w:rPr>
              <w:lastRenderedPageBreak/>
              <w:t>You must obtain and document 1200 hours of relevant employment in a hospitality-related enterprise for the technical, hands-on portion of your degree plan.</w:t>
            </w:r>
          </w:p>
          <w:p w:rsidR="000C0A09" w:rsidRPr="000C0A09" w:rsidRDefault="000C0A09" w:rsidP="000C0A09">
            <w:pPr>
              <w:pStyle w:val="ListParagraph"/>
              <w:numPr>
                <w:ilvl w:val="0"/>
                <w:numId w:val="46"/>
              </w:numPr>
              <w:rPr>
                <w:rFonts w:ascii="Tahoma" w:hAnsi="Tahoma" w:cs="Tahoma"/>
                <w:sz w:val="24"/>
                <w:szCs w:val="24"/>
              </w:rPr>
            </w:pPr>
            <w:r w:rsidRPr="000C0A09">
              <w:rPr>
                <w:rFonts w:ascii="Tahoma" w:hAnsi="Tahoma" w:cs="Tahoma"/>
                <w:sz w:val="24"/>
                <w:szCs w:val="24"/>
              </w:rPr>
              <w:t>You must also earn a cumulative grade point average of at least 2.</w:t>
            </w:r>
            <w:r>
              <w:rPr>
                <w:rFonts w:ascii="Tahoma" w:hAnsi="Tahoma" w:cs="Tahoma"/>
                <w:sz w:val="24"/>
                <w:szCs w:val="24"/>
              </w:rPr>
              <w:t>50</w:t>
            </w:r>
            <w:r w:rsidRPr="000C0A09">
              <w:rPr>
                <w:rFonts w:ascii="Tahoma" w:hAnsi="Tahoma" w:cs="Tahoma"/>
                <w:sz w:val="24"/>
                <w:szCs w:val="24"/>
              </w:rPr>
              <w:t xml:space="preserve"> in all hospitality administration core and business auxiliary courses (combined) by the time you graduate.</w:t>
            </w:r>
          </w:p>
          <w:p w:rsidR="000C0A09" w:rsidRPr="000C0A09" w:rsidRDefault="000C0A09" w:rsidP="000C0A09">
            <w:pPr>
              <w:pStyle w:val="ListParagraph"/>
              <w:numPr>
                <w:ilvl w:val="0"/>
                <w:numId w:val="46"/>
              </w:numPr>
              <w:rPr>
                <w:rFonts w:ascii="Tahoma" w:hAnsi="Tahoma" w:cs="Tahoma"/>
                <w:sz w:val="24"/>
                <w:szCs w:val="24"/>
              </w:rPr>
            </w:pPr>
            <w:r w:rsidRPr="000C0A09">
              <w:rPr>
                <w:rFonts w:ascii="Tahoma" w:hAnsi="Tahoma" w:cs="Tahoma"/>
                <w:sz w:val="24"/>
                <w:szCs w:val="24"/>
              </w:rPr>
              <w:t xml:space="preserve">Complete 6 Pathway events prior to </w:t>
            </w:r>
            <w:r w:rsidR="00072E96">
              <w:rPr>
                <w:rFonts w:ascii="Tahoma" w:hAnsi="Tahoma" w:cs="Tahoma"/>
                <w:sz w:val="24"/>
                <w:szCs w:val="24"/>
              </w:rPr>
              <w:t>graduation</w:t>
            </w:r>
            <w:r w:rsidRPr="000C0A09">
              <w:rPr>
                <w:rFonts w:ascii="Tahoma" w:hAnsi="Tahoma" w:cs="Tahoma"/>
                <w:sz w:val="24"/>
                <w:szCs w:val="24"/>
              </w:rPr>
              <w:t>.</w:t>
            </w:r>
          </w:p>
          <w:p w:rsidR="000C0A09" w:rsidRDefault="000C0A09" w:rsidP="000C0A09">
            <w:pPr>
              <w:rPr>
                <w:rFonts w:ascii="Tahoma" w:hAnsi="Tahoma" w:cs="Tahoma"/>
                <w:sz w:val="24"/>
                <w:szCs w:val="24"/>
              </w:rPr>
            </w:pPr>
          </w:p>
          <w:p w:rsidR="000C0A09" w:rsidRPr="000C0A09" w:rsidRDefault="000C0A09" w:rsidP="000C0A09">
            <w:pPr>
              <w:rPr>
                <w:rFonts w:ascii="Tahoma" w:hAnsi="Tahoma" w:cs="Tahoma"/>
                <w:sz w:val="24"/>
                <w:szCs w:val="24"/>
              </w:rPr>
            </w:pPr>
            <w:r w:rsidRPr="000C0A09">
              <w:rPr>
                <w:rFonts w:ascii="Tahoma" w:hAnsi="Tahoma" w:cs="Tahoma"/>
                <w:sz w:val="24"/>
                <w:szCs w:val="24"/>
              </w:rPr>
              <w:t>Our Hotel and Restaurant Management and International Hospitality Management degree plans are enhanced by the following resources:</w:t>
            </w:r>
          </w:p>
          <w:p w:rsidR="000C0A09" w:rsidRPr="000C0A09" w:rsidRDefault="000C0A09" w:rsidP="000C0A09">
            <w:pPr>
              <w:pStyle w:val="ListParagraph"/>
              <w:numPr>
                <w:ilvl w:val="0"/>
                <w:numId w:val="47"/>
              </w:numPr>
              <w:rPr>
                <w:rFonts w:ascii="Tahoma" w:hAnsi="Tahoma" w:cs="Tahoma"/>
                <w:sz w:val="24"/>
                <w:szCs w:val="24"/>
              </w:rPr>
            </w:pPr>
            <w:r w:rsidRPr="000C0A09">
              <w:rPr>
                <w:rFonts w:ascii="Tahoma" w:hAnsi="Tahoma" w:cs="Tahoma"/>
                <w:sz w:val="24"/>
                <w:szCs w:val="24"/>
              </w:rPr>
              <w:t>The Arizona Hospitality Research and Resource Center was created to serve as a resource for our students and to provide research and service for the hospitality industry.</w:t>
            </w:r>
          </w:p>
          <w:p w:rsidR="000C0A09" w:rsidRPr="000C0A09" w:rsidRDefault="000C0A09" w:rsidP="000C0A09">
            <w:pPr>
              <w:pStyle w:val="ListParagraph"/>
              <w:numPr>
                <w:ilvl w:val="0"/>
                <w:numId w:val="47"/>
              </w:numPr>
              <w:rPr>
                <w:rFonts w:ascii="Tahoma" w:hAnsi="Tahoma" w:cs="Tahoma"/>
                <w:sz w:val="24"/>
                <w:szCs w:val="24"/>
              </w:rPr>
            </w:pPr>
            <w:r w:rsidRPr="000C0A09">
              <w:rPr>
                <w:rFonts w:ascii="Tahoma" w:hAnsi="Tahoma" w:cs="Tahoma"/>
                <w:sz w:val="24"/>
                <w:szCs w:val="24"/>
              </w:rPr>
              <w:t>The Marion W. Isbell Endowment for Hospitality Ethics was established to encourage applied research in hospitality ethics and management and to increase awareness and resolution of ethical problems related to the hospitality industry through educational programs.</w:t>
            </w:r>
          </w:p>
          <w:p w:rsidR="000C0A09" w:rsidRPr="000C0A09" w:rsidRDefault="000C0A09" w:rsidP="000C0A09">
            <w:pPr>
              <w:rPr>
                <w:rFonts w:ascii="Tahoma" w:hAnsi="Tahoma" w:cs="Tahoma"/>
                <w:sz w:val="24"/>
                <w:szCs w:val="24"/>
              </w:rPr>
            </w:pPr>
          </w:p>
          <w:p w:rsidR="00A45E05" w:rsidRPr="000C0A09" w:rsidRDefault="000C0A09" w:rsidP="000C0A09">
            <w:pPr>
              <w:rPr>
                <w:rFonts w:ascii="Tahoma" w:hAnsi="Tahoma" w:cs="Tahoma"/>
                <w:sz w:val="24"/>
                <w:szCs w:val="24"/>
              </w:rPr>
            </w:pPr>
            <w:r w:rsidRPr="000C0A09">
              <w:rPr>
                <w:rFonts w:ascii="Tahoma" w:hAnsi="Tahoma" w:cs="Tahoma"/>
                <w:sz w:val="24"/>
                <w:szCs w:val="24"/>
              </w:rPr>
              <w:t>Be aware that some courses may have prerequisites that you must also take. For prerequisite information click on the course or see your advisor.</w:t>
            </w:r>
          </w:p>
          <w:p w:rsidR="000C0A09" w:rsidRPr="00A45E05" w:rsidRDefault="000C0A09" w:rsidP="000C0A09">
            <w:pPr>
              <w:rPr>
                <w:rFonts w:ascii="Tahoma" w:hAnsi="Tahoma" w:cs="Tahoma"/>
                <w:sz w:val="24"/>
                <w:szCs w:val="24"/>
              </w:rPr>
            </w:pPr>
          </w:p>
        </w:tc>
        <w:tc>
          <w:tcPr>
            <w:tcW w:w="558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E30D0E" w:rsidRDefault="00E30D0E" w:rsidP="0000615A">
            <w:pPr>
              <w:rPr>
                <w:rFonts w:ascii="Tahoma" w:hAnsi="Tahoma" w:cs="Tahoma"/>
                <w:sz w:val="24"/>
                <w:szCs w:val="24"/>
              </w:rPr>
            </w:pPr>
          </w:p>
          <w:p w:rsidR="004839A5" w:rsidRDefault="004839A5" w:rsidP="0000615A">
            <w:pPr>
              <w:rPr>
                <w:rFonts w:ascii="Tahoma" w:hAnsi="Tahoma" w:cs="Tahoma"/>
                <w:sz w:val="24"/>
                <w:szCs w:val="24"/>
              </w:rPr>
            </w:pPr>
          </w:p>
          <w:p w:rsidR="00072E96" w:rsidRPr="00DA7328" w:rsidRDefault="00072E96" w:rsidP="00072E96">
            <w:pPr>
              <w:pStyle w:val="Heading4"/>
              <w:outlineLvl w:val="3"/>
              <w:rPr>
                <w:rFonts w:ascii="Tahoma" w:hAnsi="Tahoma" w:cs="Tahoma"/>
                <w:sz w:val="24"/>
                <w:szCs w:val="24"/>
              </w:rPr>
            </w:pPr>
            <w:proofErr w:type="gramStart"/>
            <w:r w:rsidRPr="000C0A09">
              <w:rPr>
                <w:rFonts w:ascii="Tahoma" w:hAnsi="Tahoma" w:cs="Tahoma"/>
                <w:sz w:val="24"/>
                <w:szCs w:val="24"/>
              </w:rPr>
              <w:t>Inter</w:t>
            </w:r>
            <w:r>
              <w:rPr>
                <w:rFonts w:ascii="Tahoma" w:hAnsi="Tahoma" w:cs="Tahoma"/>
                <w:sz w:val="24"/>
                <w:szCs w:val="24"/>
              </w:rPr>
              <w:t>national Hospitality Management; B.S.</w:t>
            </w:r>
            <w:proofErr w:type="gramEnd"/>
            <w:r>
              <w:rPr>
                <w:rFonts w:ascii="Tahoma" w:hAnsi="Tahoma" w:cs="Tahoma"/>
                <w:sz w:val="24"/>
                <w:szCs w:val="24"/>
              </w:rPr>
              <w:t xml:space="preserve"> </w:t>
            </w:r>
          </w:p>
          <w:p w:rsidR="00072E96" w:rsidRDefault="00072E96" w:rsidP="00072E96">
            <w:pPr>
              <w:rPr>
                <w:rFonts w:ascii="Tahoma" w:hAnsi="Tahoma" w:cs="Tahoma"/>
                <w:sz w:val="24"/>
                <w:szCs w:val="24"/>
              </w:rPr>
            </w:pPr>
          </w:p>
          <w:p w:rsidR="00072E96" w:rsidRPr="000C0A09" w:rsidRDefault="00072E96" w:rsidP="00072E96">
            <w:pPr>
              <w:rPr>
                <w:rFonts w:ascii="Tahoma" w:hAnsi="Tahoma" w:cs="Tahoma"/>
                <w:sz w:val="24"/>
                <w:szCs w:val="24"/>
              </w:rPr>
            </w:pPr>
            <w:r w:rsidRPr="000C0A09">
              <w:rPr>
                <w:rFonts w:ascii="Tahoma" w:hAnsi="Tahoma" w:cs="Tahoma"/>
                <w:sz w:val="24"/>
                <w:szCs w:val="24"/>
              </w:rPr>
              <w:t>In addition to University Requirements:</w:t>
            </w:r>
          </w:p>
          <w:p w:rsidR="00072E96" w:rsidRPr="000C0A09" w:rsidRDefault="00072E96" w:rsidP="00072E96">
            <w:pPr>
              <w:rPr>
                <w:rFonts w:ascii="Tahoma" w:hAnsi="Tahoma" w:cs="Tahoma"/>
                <w:sz w:val="24"/>
                <w:szCs w:val="24"/>
              </w:rPr>
            </w:pPr>
          </w:p>
          <w:p w:rsidR="00072E96" w:rsidRPr="000C0A09" w:rsidRDefault="00072E96" w:rsidP="00072E96">
            <w:pPr>
              <w:pStyle w:val="ListParagraph"/>
              <w:numPr>
                <w:ilvl w:val="0"/>
                <w:numId w:val="42"/>
              </w:numPr>
              <w:rPr>
                <w:rFonts w:ascii="Tahoma" w:hAnsi="Tahoma" w:cs="Tahoma"/>
                <w:sz w:val="24"/>
                <w:szCs w:val="24"/>
              </w:rPr>
            </w:pPr>
            <w:r w:rsidRPr="000C0A09">
              <w:rPr>
                <w:rFonts w:ascii="Tahoma" w:hAnsi="Tahoma" w:cs="Tahoma"/>
                <w:sz w:val="24"/>
                <w:szCs w:val="24"/>
              </w:rPr>
              <w:t>At least 76 units of major requirements</w:t>
            </w:r>
          </w:p>
          <w:p w:rsidR="00072E96" w:rsidRPr="000C0A09" w:rsidRDefault="00072E96" w:rsidP="00072E96">
            <w:pPr>
              <w:pStyle w:val="ListParagraph"/>
              <w:numPr>
                <w:ilvl w:val="0"/>
                <w:numId w:val="42"/>
              </w:numPr>
              <w:rPr>
                <w:rFonts w:ascii="Tahoma" w:hAnsi="Tahoma" w:cs="Tahoma"/>
                <w:sz w:val="24"/>
                <w:szCs w:val="24"/>
              </w:rPr>
            </w:pPr>
            <w:r w:rsidRPr="000C0A09">
              <w:rPr>
                <w:rFonts w:ascii="Tahoma" w:hAnsi="Tahoma" w:cs="Tahoma"/>
                <w:sz w:val="24"/>
                <w:szCs w:val="24"/>
              </w:rPr>
              <w:t>At least 16 units of language requirements</w:t>
            </w:r>
          </w:p>
          <w:p w:rsidR="00072E96" w:rsidRPr="000C0A09" w:rsidRDefault="00072E96" w:rsidP="00072E96">
            <w:pPr>
              <w:pStyle w:val="ListParagraph"/>
              <w:numPr>
                <w:ilvl w:val="0"/>
                <w:numId w:val="42"/>
              </w:numPr>
              <w:rPr>
                <w:rFonts w:ascii="Tahoma" w:hAnsi="Tahoma" w:cs="Tahoma"/>
                <w:sz w:val="24"/>
                <w:szCs w:val="24"/>
              </w:rPr>
            </w:pPr>
            <w:r w:rsidRPr="000C0A09">
              <w:rPr>
                <w:rFonts w:ascii="Tahoma" w:hAnsi="Tahoma" w:cs="Tahoma"/>
                <w:sz w:val="24"/>
                <w:szCs w:val="24"/>
              </w:rPr>
              <w:t>Be aware that you may not use courses with an HA prefix to satisfy liberal studies requirements.</w:t>
            </w:r>
          </w:p>
          <w:p w:rsidR="00072E96" w:rsidRPr="000C0A09" w:rsidRDefault="00072E96" w:rsidP="00072E96">
            <w:pPr>
              <w:pStyle w:val="ListParagraph"/>
              <w:numPr>
                <w:ilvl w:val="0"/>
                <w:numId w:val="42"/>
              </w:numPr>
              <w:rPr>
                <w:rFonts w:ascii="Tahoma" w:hAnsi="Tahoma" w:cs="Tahoma"/>
                <w:sz w:val="24"/>
                <w:szCs w:val="24"/>
              </w:rPr>
            </w:pPr>
            <w:r w:rsidRPr="000C0A09">
              <w:rPr>
                <w:rFonts w:ascii="Tahoma" w:hAnsi="Tahoma" w:cs="Tahoma"/>
                <w:sz w:val="24"/>
                <w:szCs w:val="24"/>
              </w:rPr>
              <w:t>Elective courses, if needed, to reach an overall total of at least 120 units</w:t>
            </w:r>
          </w:p>
          <w:p w:rsidR="00072E96" w:rsidRPr="000C0A09" w:rsidRDefault="00072E96" w:rsidP="00072E96">
            <w:pPr>
              <w:rPr>
                <w:rFonts w:ascii="Tahoma" w:hAnsi="Tahoma" w:cs="Tahoma"/>
                <w:sz w:val="24"/>
                <w:szCs w:val="24"/>
              </w:rPr>
            </w:pPr>
          </w:p>
          <w:p w:rsidR="00072E96" w:rsidRPr="000C0A09" w:rsidRDefault="00072E96" w:rsidP="00072E96">
            <w:pPr>
              <w:rPr>
                <w:rFonts w:ascii="Tahoma" w:hAnsi="Tahoma" w:cs="Tahoma"/>
                <w:sz w:val="24"/>
                <w:szCs w:val="24"/>
              </w:rPr>
            </w:pPr>
            <w:r w:rsidRPr="000C0A09">
              <w:rPr>
                <w:rFonts w:ascii="Tahoma" w:hAnsi="Tahoma" w:cs="Tahoma"/>
                <w:sz w:val="24"/>
                <w:szCs w:val="24"/>
              </w:rPr>
              <w:t>Note: some courses will be taken during a required term of study abroad.</w:t>
            </w:r>
          </w:p>
          <w:p w:rsidR="00072E96" w:rsidRPr="000C0A09" w:rsidRDefault="00072E96" w:rsidP="00072E96">
            <w:pPr>
              <w:rPr>
                <w:rFonts w:ascii="Tahoma" w:hAnsi="Tahoma" w:cs="Tahoma"/>
                <w:sz w:val="24"/>
                <w:szCs w:val="24"/>
              </w:rPr>
            </w:pPr>
          </w:p>
          <w:p w:rsidR="00072E96" w:rsidRDefault="00072E96" w:rsidP="00072E96">
            <w:pPr>
              <w:rPr>
                <w:rFonts w:ascii="Tahoma" w:hAnsi="Tahoma" w:cs="Tahoma"/>
                <w:sz w:val="24"/>
                <w:szCs w:val="24"/>
              </w:rPr>
            </w:pPr>
            <w:r w:rsidRPr="000C0A09">
              <w:rPr>
                <w:rFonts w:ascii="Tahoma" w:hAnsi="Tahoma" w:cs="Tahoma"/>
                <w:sz w:val="24"/>
                <w:szCs w:val="24"/>
              </w:rPr>
              <w:t>Please note that you may be able to use some courses to meet more than one requirement. Contact your advisor for details.</w:t>
            </w:r>
          </w:p>
          <w:p w:rsidR="00072E96" w:rsidRDefault="00072E96" w:rsidP="00072E96">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821"/>
            </w:tblGrid>
            <w:tr w:rsidR="00072E96" w:rsidRPr="000C0A09" w:rsidTr="002C5D06">
              <w:trPr>
                <w:tblHeader/>
                <w:tblCellSpacing w:w="15" w:type="dxa"/>
              </w:trPr>
              <w:tc>
                <w:tcPr>
                  <w:tcW w:w="2650"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Minimum Units for Completion</w:t>
                  </w:r>
                </w:p>
              </w:tc>
              <w:tc>
                <w:tcPr>
                  <w:tcW w:w="2776"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120</w:t>
                  </w:r>
                </w:p>
              </w:tc>
            </w:tr>
            <w:tr w:rsidR="00072E96" w:rsidRPr="000C0A09" w:rsidTr="002C5D06">
              <w:trPr>
                <w:tblCellSpacing w:w="15" w:type="dxa"/>
              </w:trPr>
              <w:tc>
                <w:tcPr>
                  <w:tcW w:w="2650"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GPA</w:t>
                  </w:r>
                </w:p>
              </w:tc>
              <w:tc>
                <w:tcPr>
                  <w:tcW w:w="2776"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2.</w:t>
                  </w:r>
                  <w:r>
                    <w:rPr>
                      <w:rFonts w:ascii="Tahoma" w:hAnsi="Tahoma" w:cs="Tahoma"/>
                      <w:sz w:val="16"/>
                      <w:szCs w:val="16"/>
                    </w:rPr>
                    <w:t>50</w:t>
                  </w:r>
                </w:p>
              </w:tc>
            </w:tr>
            <w:tr w:rsidR="00072E96" w:rsidRPr="000C0A09" w:rsidTr="002C5D06">
              <w:trPr>
                <w:tblCellSpacing w:w="15" w:type="dxa"/>
              </w:trPr>
              <w:tc>
                <w:tcPr>
                  <w:tcW w:w="2650"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Mathematics Required</w:t>
                  </w:r>
                </w:p>
              </w:tc>
              <w:tc>
                <w:tcPr>
                  <w:tcW w:w="2776" w:type="dxa"/>
                  <w:vAlign w:val="center"/>
                  <w:hideMark/>
                </w:tcPr>
                <w:p w:rsidR="00072E96" w:rsidRPr="000C0A09" w:rsidRDefault="00B9020E" w:rsidP="002C5D06">
                  <w:pPr>
                    <w:rPr>
                      <w:rFonts w:ascii="Tahoma" w:hAnsi="Tahoma" w:cs="Tahoma"/>
                      <w:sz w:val="16"/>
                      <w:szCs w:val="16"/>
                    </w:rPr>
                  </w:pPr>
                  <w:hyperlink r:id="rId15" w:tgtFrame="_blank" w:history="1">
                    <w:r w:rsidR="00072E96" w:rsidRPr="000C0A09">
                      <w:rPr>
                        <w:rStyle w:val="Hyperlink"/>
                        <w:rFonts w:ascii="Tahoma" w:hAnsi="Tahoma" w:cs="Tahoma"/>
                        <w:sz w:val="16"/>
                        <w:szCs w:val="16"/>
                      </w:rPr>
                      <w:t>MAT 114</w:t>
                    </w:r>
                  </w:hyperlink>
                </w:p>
              </w:tc>
            </w:tr>
            <w:tr w:rsidR="00072E96" w:rsidRPr="000C0A09" w:rsidTr="002C5D06">
              <w:trPr>
                <w:tblCellSpacing w:w="15" w:type="dxa"/>
              </w:trPr>
              <w:tc>
                <w:tcPr>
                  <w:tcW w:w="2650"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Foreign Language</w:t>
                  </w:r>
                </w:p>
              </w:tc>
              <w:tc>
                <w:tcPr>
                  <w:tcW w:w="2776"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Required</w:t>
                  </w:r>
                </w:p>
              </w:tc>
            </w:tr>
            <w:tr w:rsidR="00072E96" w:rsidRPr="000C0A09" w:rsidTr="002C5D06">
              <w:trPr>
                <w:tblCellSpacing w:w="15" w:type="dxa"/>
              </w:trPr>
              <w:tc>
                <w:tcPr>
                  <w:tcW w:w="2650"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Fieldwork Experience/Internship</w:t>
                  </w:r>
                </w:p>
              </w:tc>
              <w:tc>
                <w:tcPr>
                  <w:tcW w:w="2776"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Required</w:t>
                  </w:r>
                </w:p>
              </w:tc>
            </w:tr>
            <w:tr w:rsidR="00072E96" w:rsidRPr="000C0A09" w:rsidTr="002C5D06">
              <w:trPr>
                <w:tblCellSpacing w:w="15" w:type="dxa"/>
              </w:trPr>
              <w:tc>
                <w:tcPr>
                  <w:tcW w:w="2650"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Study Abroad</w:t>
                  </w:r>
                </w:p>
              </w:tc>
              <w:tc>
                <w:tcPr>
                  <w:tcW w:w="2776"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Required</w:t>
                  </w:r>
                </w:p>
              </w:tc>
            </w:tr>
            <w:tr w:rsidR="00072E96" w:rsidRPr="000C0A09" w:rsidTr="002C5D06">
              <w:trPr>
                <w:tblCellSpacing w:w="15" w:type="dxa"/>
              </w:trPr>
              <w:tc>
                <w:tcPr>
                  <w:tcW w:w="2650" w:type="dxa"/>
                  <w:vAlign w:val="center"/>
                  <w:hideMark/>
                </w:tcPr>
                <w:p w:rsidR="00072E96" w:rsidRPr="000C0A09" w:rsidRDefault="00072E96" w:rsidP="002C5D06">
                  <w:pPr>
                    <w:rPr>
                      <w:rFonts w:ascii="Tahoma" w:hAnsi="Tahoma" w:cs="Tahoma"/>
                      <w:sz w:val="16"/>
                      <w:szCs w:val="16"/>
                    </w:rPr>
                  </w:pPr>
                  <w:r w:rsidRPr="000C0A09">
                    <w:rPr>
                      <w:rFonts w:ascii="Tahoma" w:hAnsi="Tahoma" w:cs="Tahoma"/>
                      <w:sz w:val="16"/>
                      <w:szCs w:val="16"/>
                    </w:rPr>
                    <w:t>Progression Plan</w:t>
                  </w:r>
                </w:p>
              </w:tc>
              <w:tc>
                <w:tcPr>
                  <w:tcW w:w="2776" w:type="dxa"/>
                  <w:vAlign w:val="center"/>
                  <w:hideMark/>
                </w:tcPr>
                <w:p w:rsidR="00072E96" w:rsidRPr="000C0A09" w:rsidRDefault="00B9020E" w:rsidP="002C5D06">
                  <w:pPr>
                    <w:rPr>
                      <w:rFonts w:ascii="Tahoma" w:hAnsi="Tahoma" w:cs="Tahoma"/>
                      <w:sz w:val="16"/>
                      <w:szCs w:val="16"/>
                    </w:rPr>
                  </w:pPr>
                  <w:hyperlink r:id="rId16" w:anchor="IHMBSX" w:tgtFrame="_blank" w:history="1">
                    <w:r w:rsidR="00072E96" w:rsidRPr="000C0A09">
                      <w:rPr>
                        <w:rStyle w:val="Hyperlink"/>
                        <w:rFonts w:ascii="Tahoma" w:hAnsi="Tahoma" w:cs="Tahoma"/>
                        <w:sz w:val="16"/>
                        <w:szCs w:val="16"/>
                      </w:rPr>
                      <w:t>View Progression Plan</w:t>
                    </w:r>
                  </w:hyperlink>
                </w:p>
              </w:tc>
            </w:tr>
          </w:tbl>
          <w:p w:rsidR="00072E96" w:rsidRDefault="00072E96" w:rsidP="00072E96">
            <w:pPr>
              <w:rPr>
                <w:rFonts w:ascii="Tahoma" w:hAnsi="Tahoma" w:cs="Tahoma"/>
                <w:b/>
                <w:i/>
                <w:sz w:val="24"/>
                <w:szCs w:val="24"/>
              </w:rPr>
            </w:pPr>
          </w:p>
          <w:p w:rsidR="00072E96" w:rsidRPr="000C0A09" w:rsidRDefault="00072E96" w:rsidP="00072E96">
            <w:pPr>
              <w:rPr>
                <w:rFonts w:ascii="Tahoma" w:hAnsi="Tahoma" w:cs="Tahoma"/>
                <w:b/>
                <w:i/>
                <w:sz w:val="24"/>
                <w:szCs w:val="24"/>
              </w:rPr>
            </w:pPr>
            <w:r w:rsidRPr="000C0A09">
              <w:rPr>
                <w:rFonts w:ascii="Tahoma" w:hAnsi="Tahoma" w:cs="Tahoma"/>
                <w:b/>
                <w:i/>
                <w:sz w:val="24"/>
                <w:szCs w:val="24"/>
              </w:rPr>
              <w:t>Major Requirements</w:t>
            </w:r>
          </w:p>
          <w:p w:rsidR="00072E96" w:rsidRDefault="00072E96" w:rsidP="00072E96">
            <w:pPr>
              <w:rPr>
                <w:rFonts w:ascii="Tahoma" w:hAnsi="Tahoma" w:cs="Tahoma"/>
                <w:b/>
                <w:i/>
                <w:sz w:val="24"/>
                <w:szCs w:val="24"/>
              </w:rPr>
            </w:pPr>
          </w:p>
          <w:p w:rsidR="00072E96" w:rsidRPr="000C0A09" w:rsidRDefault="00072E96" w:rsidP="00072E96">
            <w:pPr>
              <w:rPr>
                <w:rFonts w:ascii="Tahoma" w:hAnsi="Tahoma" w:cs="Tahoma"/>
                <w:sz w:val="24"/>
                <w:szCs w:val="24"/>
              </w:rPr>
            </w:pPr>
            <w:r w:rsidRPr="000C0A09">
              <w:rPr>
                <w:rFonts w:ascii="Tahoma" w:hAnsi="Tahoma" w:cs="Tahoma"/>
                <w:sz w:val="24"/>
                <w:szCs w:val="24"/>
              </w:rPr>
              <w:t>Take the following 76 units with a minimum GPA of 2.</w:t>
            </w:r>
            <w:r>
              <w:rPr>
                <w:rFonts w:ascii="Tahoma" w:hAnsi="Tahoma" w:cs="Tahoma"/>
                <w:sz w:val="24"/>
                <w:szCs w:val="24"/>
              </w:rPr>
              <w:t>50</w:t>
            </w:r>
            <w:r w:rsidRPr="000C0A09">
              <w:rPr>
                <w:rFonts w:ascii="Tahoma" w:hAnsi="Tahoma" w:cs="Tahoma"/>
                <w:sz w:val="24"/>
                <w:szCs w:val="24"/>
              </w:rPr>
              <w:t>:</w:t>
            </w:r>
          </w:p>
          <w:p w:rsidR="00072E96" w:rsidRDefault="00072E96" w:rsidP="00072E96">
            <w:pPr>
              <w:rPr>
                <w:rFonts w:ascii="Tahoma" w:hAnsi="Tahoma" w:cs="Tahoma"/>
                <w:sz w:val="24"/>
                <w:szCs w:val="24"/>
              </w:rPr>
            </w:pPr>
          </w:p>
          <w:p w:rsidR="00072E96" w:rsidRPr="000C0A09" w:rsidRDefault="00072E96" w:rsidP="00072E96">
            <w:pPr>
              <w:rPr>
                <w:rFonts w:ascii="Tahoma" w:hAnsi="Tahoma" w:cs="Tahoma"/>
                <w:sz w:val="24"/>
                <w:szCs w:val="24"/>
              </w:rPr>
            </w:pPr>
            <w:r w:rsidRPr="000C0A09">
              <w:rPr>
                <w:rFonts w:ascii="Tahoma" w:hAnsi="Tahoma" w:cs="Tahoma"/>
                <w:sz w:val="24"/>
                <w:szCs w:val="24"/>
              </w:rPr>
              <w:t>Hospitality Administration Core (46 units)</w:t>
            </w:r>
          </w:p>
          <w:p w:rsidR="00072E96" w:rsidRPr="000C0A09" w:rsidRDefault="00072E96" w:rsidP="00072E96">
            <w:pPr>
              <w:pStyle w:val="ListParagraph"/>
              <w:numPr>
                <w:ilvl w:val="0"/>
                <w:numId w:val="43"/>
              </w:numPr>
              <w:rPr>
                <w:rFonts w:ascii="Tahoma" w:hAnsi="Tahoma" w:cs="Tahoma"/>
                <w:sz w:val="24"/>
                <w:szCs w:val="24"/>
              </w:rPr>
            </w:pPr>
            <w:r w:rsidRPr="000C0A09">
              <w:rPr>
                <w:rFonts w:ascii="Tahoma" w:hAnsi="Tahoma" w:cs="Tahoma"/>
                <w:sz w:val="24"/>
                <w:szCs w:val="24"/>
              </w:rPr>
              <w:t>HA 100, HA 210, HA 240, HA 243, HA 250, HA 260, HA 270, HA 280, HA 335, HA 345, HA 355, HA 365, HA 380, HA 400 (40 units)</w:t>
            </w:r>
          </w:p>
          <w:p w:rsidR="00072E96" w:rsidRPr="000C0A09" w:rsidRDefault="00072E96" w:rsidP="00072E96">
            <w:pPr>
              <w:pStyle w:val="ListParagraph"/>
              <w:numPr>
                <w:ilvl w:val="0"/>
                <w:numId w:val="43"/>
              </w:numPr>
              <w:rPr>
                <w:rFonts w:ascii="Tahoma" w:hAnsi="Tahoma" w:cs="Tahoma"/>
                <w:sz w:val="24"/>
                <w:szCs w:val="24"/>
              </w:rPr>
            </w:pPr>
            <w:r w:rsidRPr="000C0A09">
              <w:rPr>
                <w:rFonts w:ascii="Tahoma" w:hAnsi="Tahoma" w:cs="Tahoma"/>
                <w:sz w:val="24"/>
                <w:szCs w:val="24"/>
              </w:rPr>
              <w:t>HA 315W (3 units)</w:t>
            </w:r>
          </w:p>
          <w:p w:rsidR="00072E96" w:rsidRDefault="00072E96" w:rsidP="00072E96">
            <w:pPr>
              <w:pStyle w:val="ListParagraph"/>
              <w:numPr>
                <w:ilvl w:val="0"/>
                <w:numId w:val="43"/>
              </w:numPr>
              <w:rPr>
                <w:rFonts w:ascii="Tahoma" w:hAnsi="Tahoma" w:cs="Tahoma"/>
                <w:sz w:val="24"/>
                <w:szCs w:val="24"/>
              </w:rPr>
            </w:pPr>
            <w:r w:rsidRPr="000C0A09">
              <w:rPr>
                <w:rFonts w:ascii="Tahoma" w:hAnsi="Tahoma" w:cs="Tahoma"/>
                <w:sz w:val="24"/>
                <w:szCs w:val="24"/>
              </w:rPr>
              <w:t>HA 490C (3 units)</w:t>
            </w:r>
          </w:p>
          <w:p w:rsidR="00072E96" w:rsidRDefault="00072E96" w:rsidP="00072E96">
            <w:pPr>
              <w:rPr>
                <w:rFonts w:ascii="Tahoma" w:hAnsi="Tahoma" w:cs="Tahoma"/>
                <w:sz w:val="24"/>
                <w:szCs w:val="24"/>
              </w:rPr>
            </w:pPr>
            <w:r w:rsidRPr="000C0A09">
              <w:rPr>
                <w:rFonts w:ascii="Tahoma" w:hAnsi="Tahoma" w:cs="Tahoma"/>
                <w:sz w:val="24"/>
                <w:szCs w:val="24"/>
              </w:rPr>
              <w:t>Business Requirements (18 units)</w:t>
            </w:r>
          </w:p>
          <w:p w:rsidR="00072E96" w:rsidRPr="000C0A09" w:rsidRDefault="00072E96" w:rsidP="00072E96">
            <w:pPr>
              <w:rPr>
                <w:rFonts w:ascii="Tahoma" w:hAnsi="Tahoma" w:cs="Tahoma"/>
                <w:sz w:val="24"/>
                <w:szCs w:val="24"/>
              </w:rPr>
            </w:pPr>
            <w:r w:rsidRPr="000C0A09">
              <w:rPr>
                <w:rFonts w:ascii="Tahoma" w:hAnsi="Tahoma" w:cs="Tahoma"/>
                <w:sz w:val="24"/>
                <w:szCs w:val="24"/>
              </w:rPr>
              <w:t xml:space="preserve">Please note that you don’t have to complete these courses before declaring </w:t>
            </w:r>
            <w:proofErr w:type="gramStart"/>
            <w:r w:rsidRPr="000C0A09">
              <w:rPr>
                <w:rFonts w:ascii="Tahoma" w:hAnsi="Tahoma" w:cs="Tahoma"/>
                <w:sz w:val="24"/>
                <w:szCs w:val="24"/>
              </w:rPr>
              <w:t>your</w:t>
            </w:r>
            <w:proofErr w:type="gramEnd"/>
            <w:r w:rsidRPr="000C0A09">
              <w:rPr>
                <w:rFonts w:ascii="Tahoma" w:hAnsi="Tahoma" w:cs="Tahoma"/>
                <w:sz w:val="24"/>
                <w:szCs w:val="24"/>
              </w:rPr>
              <w:t xml:space="preserve"> major in </w:t>
            </w:r>
            <w:r w:rsidRPr="000C0A09">
              <w:rPr>
                <w:rFonts w:ascii="Tahoma" w:hAnsi="Tahoma" w:cs="Tahoma"/>
                <w:sz w:val="24"/>
                <w:szCs w:val="24"/>
              </w:rPr>
              <w:lastRenderedPageBreak/>
              <w:t>international hospitality.</w:t>
            </w:r>
          </w:p>
          <w:p w:rsidR="00072E96" w:rsidRPr="000C0A09" w:rsidRDefault="00072E96" w:rsidP="00072E96">
            <w:pPr>
              <w:pStyle w:val="ListParagraph"/>
              <w:numPr>
                <w:ilvl w:val="0"/>
                <w:numId w:val="44"/>
              </w:numPr>
              <w:rPr>
                <w:rFonts w:ascii="Tahoma" w:hAnsi="Tahoma" w:cs="Tahoma"/>
                <w:sz w:val="24"/>
                <w:szCs w:val="24"/>
              </w:rPr>
            </w:pPr>
            <w:r w:rsidRPr="000C0A09">
              <w:rPr>
                <w:rFonts w:ascii="Tahoma" w:hAnsi="Tahoma" w:cs="Tahoma"/>
                <w:sz w:val="24"/>
                <w:szCs w:val="24"/>
              </w:rPr>
              <w:t>ACC 255 (3 units)</w:t>
            </w:r>
          </w:p>
          <w:p w:rsidR="00072E96" w:rsidRPr="000C0A09" w:rsidRDefault="00072E96" w:rsidP="00072E96">
            <w:pPr>
              <w:pStyle w:val="ListParagraph"/>
              <w:numPr>
                <w:ilvl w:val="0"/>
                <w:numId w:val="44"/>
              </w:numPr>
              <w:rPr>
                <w:rFonts w:ascii="Tahoma" w:hAnsi="Tahoma" w:cs="Tahoma"/>
                <w:sz w:val="24"/>
                <w:szCs w:val="24"/>
              </w:rPr>
            </w:pPr>
            <w:r w:rsidRPr="000C0A09">
              <w:rPr>
                <w:rFonts w:ascii="Tahoma" w:hAnsi="Tahoma" w:cs="Tahoma"/>
                <w:sz w:val="24"/>
                <w:szCs w:val="24"/>
              </w:rPr>
              <w:t>ECO 280 (3 units)</w:t>
            </w:r>
          </w:p>
          <w:p w:rsidR="00072E96" w:rsidRPr="000C0A09" w:rsidRDefault="00072E96" w:rsidP="00072E96">
            <w:pPr>
              <w:pStyle w:val="ListParagraph"/>
              <w:numPr>
                <w:ilvl w:val="0"/>
                <w:numId w:val="44"/>
              </w:numPr>
              <w:rPr>
                <w:rFonts w:ascii="Tahoma" w:hAnsi="Tahoma" w:cs="Tahoma"/>
                <w:sz w:val="24"/>
                <w:szCs w:val="24"/>
              </w:rPr>
            </w:pPr>
            <w:r w:rsidRPr="000C0A09">
              <w:rPr>
                <w:rFonts w:ascii="Tahoma" w:hAnsi="Tahoma" w:cs="Tahoma"/>
                <w:sz w:val="24"/>
                <w:szCs w:val="24"/>
              </w:rPr>
              <w:t>FIN 303 or HA 351 (3 units)</w:t>
            </w:r>
          </w:p>
          <w:p w:rsidR="00072E96" w:rsidRPr="000C0A09" w:rsidRDefault="00072E96" w:rsidP="00072E96">
            <w:pPr>
              <w:pStyle w:val="ListParagraph"/>
              <w:numPr>
                <w:ilvl w:val="0"/>
                <w:numId w:val="44"/>
              </w:numPr>
              <w:rPr>
                <w:rFonts w:ascii="Tahoma" w:hAnsi="Tahoma" w:cs="Tahoma"/>
                <w:sz w:val="24"/>
                <w:szCs w:val="24"/>
              </w:rPr>
            </w:pPr>
            <w:r w:rsidRPr="000C0A09">
              <w:rPr>
                <w:rFonts w:ascii="Tahoma" w:hAnsi="Tahoma" w:cs="Tahoma"/>
                <w:sz w:val="24"/>
                <w:szCs w:val="24"/>
              </w:rPr>
              <w:t>HA 415 (3 units)</w:t>
            </w:r>
          </w:p>
          <w:p w:rsidR="00072E96" w:rsidRPr="000C0A09" w:rsidRDefault="00072E96" w:rsidP="00072E96">
            <w:pPr>
              <w:pStyle w:val="ListParagraph"/>
              <w:numPr>
                <w:ilvl w:val="0"/>
                <w:numId w:val="44"/>
              </w:numPr>
              <w:rPr>
                <w:rFonts w:ascii="Tahoma" w:hAnsi="Tahoma" w:cs="Tahoma"/>
                <w:sz w:val="24"/>
                <w:szCs w:val="24"/>
              </w:rPr>
            </w:pPr>
            <w:r w:rsidRPr="000C0A09">
              <w:rPr>
                <w:rFonts w:ascii="Tahoma" w:hAnsi="Tahoma" w:cs="Tahoma"/>
                <w:sz w:val="24"/>
                <w:szCs w:val="24"/>
              </w:rPr>
              <w:t>MGT 300 (3 units)</w:t>
            </w:r>
          </w:p>
          <w:p w:rsidR="00072E96" w:rsidRDefault="00072E96" w:rsidP="00072E96">
            <w:pPr>
              <w:pStyle w:val="ListParagraph"/>
              <w:numPr>
                <w:ilvl w:val="0"/>
                <w:numId w:val="44"/>
              </w:numPr>
              <w:rPr>
                <w:rFonts w:ascii="Tahoma" w:hAnsi="Tahoma" w:cs="Tahoma"/>
                <w:sz w:val="24"/>
                <w:szCs w:val="24"/>
              </w:rPr>
            </w:pPr>
            <w:r w:rsidRPr="000C0A09">
              <w:rPr>
                <w:rFonts w:ascii="Tahoma" w:hAnsi="Tahoma" w:cs="Tahoma"/>
                <w:sz w:val="24"/>
                <w:szCs w:val="24"/>
              </w:rPr>
              <w:t xml:space="preserve">MGT 405 </w:t>
            </w:r>
            <w:r w:rsidRPr="00EC3C87">
              <w:rPr>
                <w:rFonts w:ascii="Tahoma" w:hAnsi="Tahoma" w:cs="Tahoma"/>
                <w:b/>
                <w:strike/>
                <w:color w:val="FF0000"/>
                <w:sz w:val="24"/>
                <w:szCs w:val="24"/>
              </w:rPr>
              <w:t>or MKT 480</w:t>
            </w:r>
            <w:r w:rsidRPr="000C0A09">
              <w:rPr>
                <w:rFonts w:ascii="Tahoma" w:hAnsi="Tahoma" w:cs="Tahoma"/>
                <w:sz w:val="24"/>
                <w:szCs w:val="24"/>
              </w:rPr>
              <w:t xml:space="preserve"> (3 units)</w:t>
            </w:r>
          </w:p>
          <w:p w:rsidR="00072E96" w:rsidRDefault="00072E96" w:rsidP="00072E96">
            <w:pPr>
              <w:pStyle w:val="ListParagraph"/>
              <w:ind w:left="360"/>
              <w:rPr>
                <w:rFonts w:ascii="Tahoma" w:hAnsi="Tahoma" w:cs="Tahoma"/>
                <w:sz w:val="24"/>
                <w:szCs w:val="24"/>
              </w:rPr>
            </w:pPr>
          </w:p>
          <w:p w:rsidR="00072E96" w:rsidRPr="000C0A09" w:rsidRDefault="00072E96" w:rsidP="00072E96">
            <w:pPr>
              <w:rPr>
                <w:rFonts w:ascii="Tahoma" w:hAnsi="Tahoma" w:cs="Tahoma"/>
                <w:b/>
                <w:sz w:val="24"/>
                <w:szCs w:val="24"/>
              </w:rPr>
            </w:pPr>
            <w:r w:rsidRPr="000C0A09">
              <w:rPr>
                <w:rFonts w:ascii="Tahoma" w:hAnsi="Tahoma" w:cs="Tahoma"/>
                <w:b/>
                <w:sz w:val="24"/>
                <w:szCs w:val="24"/>
              </w:rPr>
              <w:t>Concentration Requirements (12 units)</w:t>
            </w:r>
          </w:p>
          <w:p w:rsidR="00072E96" w:rsidRPr="000C0A09" w:rsidRDefault="00072E96" w:rsidP="00072E96">
            <w:pPr>
              <w:pStyle w:val="ListParagraph"/>
              <w:numPr>
                <w:ilvl w:val="0"/>
                <w:numId w:val="45"/>
              </w:numPr>
              <w:rPr>
                <w:rFonts w:ascii="Tahoma" w:hAnsi="Tahoma" w:cs="Tahoma"/>
                <w:sz w:val="24"/>
                <w:szCs w:val="24"/>
              </w:rPr>
            </w:pPr>
            <w:r w:rsidRPr="000C0A09">
              <w:rPr>
                <w:rFonts w:ascii="Tahoma" w:hAnsi="Tahoma" w:cs="Tahoma"/>
                <w:sz w:val="24"/>
                <w:szCs w:val="24"/>
              </w:rPr>
              <w:t>HA 284, HA 384 (6 units)</w:t>
            </w:r>
          </w:p>
          <w:p w:rsidR="00072E96" w:rsidRPr="000C0A09" w:rsidRDefault="00072E96" w:rsidP="00072E96">
            <w:pPr>
              <w:pStyle w:val="ListParagraph"/>
              <w:numPr>
                <w:ilvl w:val="0"/>
                <w:numId w:val="45"/>
              </w:numPr>
              <w:rPr>
                <w:rFonts w:ascii="Tahoma" w:hAnsi="Tahoma" w:cs="Tahoma"/>
                <w:sz w:val="24"/>
                <w:szCs w:val="24"/>
              </w:rPr>
            </w:pPr>
            <w:r w:rsidRPr="000C0A09">
              <w:rPr>
                <w:rFonts w:ascii="Tahoma" w:hAnsi="Tahoma" w:cs="Tahoma"/>
                <w:sz w:val="24"/>
                <w:szCs w:val="24"/>
              </w:rPr>
              <w:t>HA 408 (6 units)</w:t>
            </w:r>
          </w:p>
          <w:p w:rsidR="00072E96" w:rsidRDefault="00072E96" w:rsidP="00072E96">
            <w:pPr>
              <w:rPr>
                <w:rFonts w:ascii="Tahoma" w:hAnsi="Tahoma" w:cs="Tahoma"/>
                <w:sz w:val="24"/>
                <w:szCs w:val="24"/>
              </w:rPr>
            </w:pPr>
          </w:p>
          <w:p w:rsidR="00072E96" w:rsidRPr="000C0A09" w:rsidRDefault="00072E96" w:rsidP="00072E96">
            <w:pPr>
              <w:rPr>
                <w:rFonts w:ascii="Tahoma" w:hAnsi="Tahoma" w:cs="Tahoma"/>
                <w:sz w:val="24"/>
                <w:szCs w:val="24"/>
              </w:rPr>
            </w:pPr>
            <w:r w:rsidRPr="000C0A09">
              <w:rPr>
                <w:rFonts w:ascii="Tahoma" w:hAnsi="Tahoma" w:cs="Tahoma"/>
                <w:sz w:val="24"/>
                <w:szCs w:val="24"/>
              </w:rPr>
              <w:t>Study Abroad</w:t>
            </w:r>
          </w:p>
          <w:p w:rsidR="00072E96" w:rsidRPr="000C0A09" w:rsidRDefault="00072E96" w:rsidP="00072E96">
            <w:pPr>
              <w:rPr>
                <w:rFonts w:ascii="Tahoma" w:hAnsi="Tahoma" w:cs="Tahoma"/>
                <w:sz w:val="24"/>
                <w:szCs w:val="24"/>
              </w:rPr>
            </w:pPr>
            <w:r w:rsidRPr="000C0A09">
              <w:rPr>
                <w:rFonts w:ascii="Tahoma" w:hAnsi="Tahoma" w:cs="Tahoma"/>
                <w:sz w:val="24"/>
                <w:szCs w:val="24"/>
              </w:rPr>
              <w:t>Finally, you must take one term of studies abroad. While abroad, you take courses that apply toward your hospitality administration core and liberal studies requirements. Please consult with your advisor to plan your study abroad experience.</w:t>
            </w:r>
          </w:p>
          <w:p w:rsidR="00072E96" w:rsidRPr="000C0A09" w:rsidRDefault="00072E96" w:rsidP="00072E96">
            <w:pPr>
              <w:rPr>
                <w:rFonts w:ascii="Tahoma" w:hAnsi="Tahoma" w:cs="Tahoma"/>
                <w:sz w:val="24"/>
                <w:szCs w:val="24"/>
              </w:rPr>
            </w:pPr>
          </w:p>
          <w:p w:rsidR="00072E96" w:rsidRPr="000C0A09" w:rsidRDefault="00072E96" w:rsidP="00072E96">
            <w:pPr>
              <w:rPr>
                <w:rFonts w:ascii="Tahoma" w:hAnsi="Tahoma" w:cs="Tahoma"/>
                <w:b/>
                <w:sz w:val="24"/>
                <w:szCs w:val="24"/>
              </w:rPr>
            </w:pPr>
            <w:r w:rsidRPr="000C0A09">
              <w:rPr>
                <w:rFonts w:ascii="Tahoma" w:hAnsi="Tahoma" w:cs="Tahoma"/>
                <w:b/>
                <w:sz w:val="24"/>
                <w:szCs w:val="24"/>
              </w:rPr>
              <w:t>Foreign Language Requirement</w:t>
            </w:r>
          </w:p>
          <w:p w:rsidR="00072E96" w:rsidRPr="000C0A09" w:rsidRDefault="00072E96" w:rsidP="00072E96">
            <w:pPr>
              <w:rPr>
                <w:rFonts w:ascii="Tahoma" w:hAnsi="Tahoma" w:cs="Tahoma"/>
                <w:sz w:val="24"/>
                <w:szCs w:val="24"/>
              </w:rPr>
            </w:pPr>
            <w:r w:rsidRPr="000C0A09">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072E96" w:rsidRPr="000C0A09" w:rsidRDefault="00072E96" w:rsidP="00072E96">
            <w:pPr>
              <w:rPr>
                <w:rFonts w:ascii="Tahoma" w:hAnsi="Tahoma" w:cs="Tahoma"/>
                <w:sz w:val="24"/>
                <w:szCs w:val="24"/>
              </w:rPr>
            </w:pPr>
          </w:p>
          <w:p w:rsidR="00072E96" w:rsidRPr="000C0A09" w:rsidRDefault="00072E96" w:rsidP="00072E96">
            <w:pPr>
              <w:rPr>
                <w:rFonts w:ascii="Tahoma" w:hAnsi="Tahoma" w:cs="Tahoma"/>
                <w:b/>
                <w:sz w:val="24"/>
                <w:szCs w:val="24"/>
              </w:rPr>
            </w:pPr>
            <w:r w:rsidRPr="000C0A09">
              <w:rPr>
                <w:rFonts w:ascii="Tahoma" w:hAnsi="Tahoma" w:cs="Tahoma"/>
                <w:b/>
                <w:sz w:val="24"/>
                <w:szCs w:val="24"/>
              </w:rPr>
              <w:t>General Electives</w:t>
            </w:r>
          </w:p>
          <w:p w:rsidR="00072E96" w:rsidRPr="000C0A09" w:rsidRDefault="00072E96" w:rsidP="00072E96">
            <w:pPr>
              <w:rPr>
                <w:rFonts w:ascii="Tahoma" w:hAnsi="Tahoma" w:cs="Tahoma"/>
                <w:sz w:val="24"/>
                <w:szCs w:val="24"/>
              </w:rPr>
            </w:pPr>
            <w:r w:rsidRPr="000C0A09">
              <w:rPr>
                <w:rFonts w:ascii="Tahoma" w:hAnsi="Tahoma" w:cs="Tahoma"/>
                <w:sz w:val="24"/>
                <w:szCs w:val="24"/>
              </w:rPr>
              <w:t xml:space="preserve">Additional coursework is required, if, after you have met the previously described requirements, you have not yet completed a total of 120 units of credit.  </w:t>
            </w:r>
          </w:p>
          <w:p w:rsidR="00072E96" w:rsidRPr="000C0A09" w:rsidRDefault="00072E96" w:rsidP="00072E96">
            <w:pPr>
              <w:rPr>
                <w:rFonts w:ascii="Tahoma" w:hAnsi="Tahoma" w:cs="Tahoma"/>
                <w:sz w:val="24"/>
                <w:szCs w:val="24"/>
              </w:rPr>
            </w:pPr>
          </w:p>
          <w:p w:rsidR="007C44F3" w:rsidRDefault="00072E96" w:rsidP="00072E96">
            <w:pPr>
              <w:rPr>
                <w:rFonts w:ascii="Tahoma" w:hAnsi="Tahoma" w:cs="Tahoma"/>
                <w:sz w:val="24"/>
                <w:szCs w:val="24"/>
              </w:rPr>
            </w:pPr>
            <w:r w:rsidRPr="000C0A09">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72E96" w:rsidRPr="00A45E05" w:rsidRDefault="00072E96" w:rsidP="00072E96">
            <w:pPr>
              <w:rPr>
                <w:rFonts w:ascii="Tahoma" w:hAnsi="Tahoma" w:cs="Tahoma"/>
                <w:sz w:val="24"/>
                <w:szCs w:val="24"/>
              </w:rPr>
            </w:pPr>
          </w:p>
          <w:p w:rsidR="007C44F3" w:rsidRPr="00A45E05" w:rsidRDefault="007C44F3" w:rsidP="007C44F3">
            <w:pPr>
              <w:rPr>
                <w:rFonts w:ascii="Tahoma" w:hAnsi="Tahoma" w:cs="Tahoma"/>
                <w:b/>
                <w:sz w:val="24"/>
                <w:szCs w:val="24"/>
              </w:rPr>
            </w:pPr>
            <w:r w:rsidRPr="00A45E05">
              <w:rPr>
                <w:rFonts w:ascii="Tahoma" w:hAnsi="Tahoma" w:cs="Tahoma"/>
                <w:b/>
                <w:sz w:val="24"/>
                <w:szCs w:val="24"/>
              </w:rPr>
              <w:t>Additional Information</w:t>
            </w:r>
          </w:p>
          <w:p w:rsidR="007C44F3" w:rsidRPr="00A45E05" w:rsidRDefault="007C44F3" w:rsidP="007C44F3">
            <w:pPr>
              <w:pStyle w:val="ListParagraph"/>
              <w:numPr>
                <w:ilvl w:val="0"/>
                <w:numId w:val="36"/>
              </w:numPr>
              <w:rPr>
                <w:rFonts w:ascii="Tahoma" w:hAnsi="Tahoma" w:cs="Tahoma"/>
                <w:sz w:val="24"/>
                <w:szCs w:val="24"/>
              </w:rPr>
            </w:pPr>
            <w:r w:rsidRPr="00A45E05">
              <w:rPr>
                <w:rFonts w:ascii="Tahoma" w:hAnsi="Tahoma" w:cs="Tahoma"/>
                <w:sz w:val="24"/>
                <w:szCs w:val="24"/>
              </w:rPr>
              <w:t xml:space="preserve">You must obtain and document 1200 hours of relevant employment in a hospitality-related enterprise for the technical, hands-on portion </w:t>
            </w:r>
            <w:r w:rsidRPr="00A45E05">
              <w:rPr>
                <w:rFonts w:ascii="Tahoma" w:hAnsi="Tahoma" w:cs="Tahoma"/>
                <w:sz w:val="24"/>
                <w:szCs w:val="24"/>
              </w:rPr>
              <w:lastRenderedPageBreak/>
              <w:t>of your degree plan.</w:t>
            </w:r>
          </w:p>
          <w:p w:rsidR="007C44F3" w:rsidRPr="00A45E05" w:rsidRDefault="007C44F3" w:rsidP="007C44F3">
            <w:pPr>
              <w:pStyle w:val="ListParagraph"/>
              <w:numPr>
                <w:ilvl w:val="0"/>
                <w:numId w:val="36"/>
              </w:numPr>
              <w:rPr>
                <w:rFonts w:ascii="Tahoma" w:hAnsi="Tahoma" w:cs="Tahoma"/>
                <w:sz w:val="24"/>
                <w:szCs w:val="24"/>
              </w:rPr>
            </w:pPr>
            <w:r w:rsidRPr="00A45E05">
              <w:rPr>
                <w:rFonts w:ascii="Tahoma" w:hAnsi="Tahoma" w:cs="Tahoma"/>
                <w:sz w:val="24"/>
                <w:szCs w:val="24"/>
              </w:rPr>
              <w:t>You must also earn a cumulative gra</w:t>
            </w:r>
            <w:r>
              <w:rPr>
                <w:rFonts w:ascii="Tahoma" w:hAnsi="Tahoma" w:cs="Tahoma"/>
                <w:sz w:val="24"/>
                <w:szCs w:val="24"/>
              </w:rPr>
              <w:t>de point average of at least 2.50</w:t>
            </w:r>
            <w:r w:rsidRPr="00A45E05">
              <w:rPr>
                <w:rFonts w:ascii="Tahoma" w:hAnsi="Tahoma" w:cs="Tahoma"/>
                <w:sz w:val="24"/>
                <w:szCs w:val="24"/>
              </w:rPr>
              <w:t xml:space="preserve"> in all hospitality administration core and business auxiliary courses (combined) by the time you graduate.</w:t>
            </w:r>
          </w:p>
          <w:p w:rsidR="007C44F3" w:rsidRDefault="007C44F3" w:rsidP="007C44F3">
            <w:pPr>
              <w:pStyle w:val="ListParagraph"/>
              <w:numPr>
                <w:ilvl w:val="0"/>
                <w:numId w:val="36"/>
              </w:numPr>
              <w:rPr>
                <w:rFonts w:ascii="Tahoma" w:hAnsi="Tahoma" w:cs="Tahoma"/>
                <w:sz w:val="24"/>
                <w:szCs w:val="24"/>
              </w:rPr>
            </w:pPr>
            <w:r w:rsidRPr="00A45E05">
              <w:rPr>
                <w:rFonts w:ascii="Tahoma" w:hAnsi="Tahoma" w:cs="Tahoma"/>
                <w:sz w:val="24"/>
                <w:szCs w:val="24"/>
              </w:rPr>
              <w:t>Complete 6 Pathway events prior to</w:t>
            </w:r>
            <w:r>
              <w:rPr>
                <w:rFonts w:ascii="Tahoma" w:hAnsi="Tahoma" w:cs="Tahoma"/>
                <w:sz w:val="24"/>
                <w:szCs w:val="24"/>
              </w:rPr>
              <w:t xml:space="preserve"> graduation</w:t>
            </w:r>
            <w:r w:rsidRPr="00A45E05">
              <w:rPr>
                <w:rFonts w:ascii="Tahoma" w:hAnsi="Tahoma" w:cs="Tahoma"/>
                <w:sz w:val="24"/>
                <w:szCs w:val="24"/>
              </w:rPr>
              <w:t>.</w:t>
            </w:r>
          </w:p>
          <w:p w:rsidR="00051042" w:rsidRPr="00734853" w:rsidRDefault="00051042" w:rsidP="00051042">
            <w:pPr>
              <w:pStyle w:val="ListParagraph"/>
              <w:numPr>
                <w:ilvl w:val="0"/>
                <w:numId w:val="36"/>
              </w:numPr>
              <w:rPr>
                <w:rFonts w:ascii="Tahoma" w:hAnsi="Tahoma" w:cs="Tahoma"/>
                <w:b/>
                <w:sz w:val="24"/>
                <w:szCs w:val="24"/>
              </w:rPr>
            </w:pPr>
            <w:r w:rsidRPr="00734853">
              <w:rPr>
                <w:rFonts w:ascii="Tahoma" w:hAnsi="Tahoma" w:cs="Tahoma"/>
                <w:b/>
                <w:sz w:val="24"/>
                <w:szCs w:val="24"/>
              </w:rPr>
              <w:t xml:space="preserve">We recommend you take CIS 120 </w:t>
            </w:r>
            <w:r>
              <w:rPr>
                <w:rFonts w:ascii="Tahoma" w:hAnsi="Tahoma" w:cs="Tahoma"/>
                <w:b/>
                <w:sz w:val="24"/>
                <w:szCs w:val="24"/>
              </w:rPr>
              <w:t xml:space="preserve">to satisfy Liberal Studies Science requirements, </w:t>
            </w:r>
            <w:r w:rsidRPr="00734853">
              <w:rPr>
                <w:rFonts w:ascii="Tahoma" w:hAnsi="Tahoma" w:cs="Tahoma"/>
                <w:b/>
                <w:sz w:val="24"/>
                <w:szCs w:val="24"/>
              </w:rPr>
              <w:t xml:space="preserve">and (CST 111 or CST 151) to satisfy Liberal Studies </w:t>
            </w:r>
            <w:r w:rsidR="00B754ED">
              <w:rPr>
                <w:rFonts w:ascii="Tahoma" w:hAnsi="Tahoma" w:cs="Tahoma"/>
                <w:b/>
                <w:sz w:val="24"/>
                <w:szCs w:val="24"/>
              </w:rPr>
              <w:t xml:space="preserve">Social and </w:t>
            </w:r>
            <w:r>
              <w:rPr>
                <w:rFonts w:ascii="Tahoma" w:hAnsi="Tahoma" w:cs="Tahoma"/>
                <w:b/>
                <w:sz w:val="24"/>
                <w:szCs w:val="24"/>
              </w:rPr>
              <w:t xml:space="preserve">Political Worlds </w:t>
            </w:r>
            <w:r w:rsidRPr="00734853">
              <w:rPr>
                <w:rFonts w:ascii="Tahoma" w:hAnsi="Tahoma" w:cs="Tahoma"/>
                <w:b/>
                <w:sz w:val="24"/>
                <w:szCs w:val="24"/>
              </w:rPr>
              <w:t>requirements.</w:t>
            </w:r>
          </w:p>
          <w:p w:rsidR="007C44F3" w:rsidRDefault="007C44F3" w:rsidP="007C44F3">
            <w:pPr>
              <w:rPr>
                <w:rFonts w:ascii="Tahoma" w:hAnsi="Tahoma" w:cs="Tahoma"/>
                <w:sz w:val="24"/>
                <w:szCs w:val="24"/>
              </w:rPr>
            </w:pPr>
          </w:p>
          <w:p w:rsidR="007C44F3" w:rsidRPr="00A45E05" w:rsidRDefault="007C44F3" w:rsidP="007C44F3">
            <w:pPr>
              <w:rPr>
                <w:rFonts w:ascii="Tahoma" w:hAnsi="Tahoma" w:cs="Tahoma"/>
                <w:sz w:val="24"/>
                <w:szCs w:val="24"/>
              </w:rPr>
            </w:pPr>
            <w:r w:rsidRPr="00A45E05">
              <w:rPr>
                <w:rFonts w:ascii="Tahoma" w:hAnsi="Tahoma" w:cs="Tahoma"/>
                <w:sz w:val="24"/>
                <w:szCs w:val="24"/>
              </w:rPr>
              <w:t>Our Hotel and Restaurant Management and International Hospitality Management degree plans are enhanced by the following resources:</w:t>
            </w:r>
          </w:p>
          <w:p w:rsidR="007C44F3" w:rsidRPr="00A45E05" w:rsidRDefault="007C44F3" w:rsidP="007C44F3">
            <w:pPr>
              <w:pStyle w:val="ListParagraph"/>
              <w:numPr>
                <w:ilvl w:val="0"/>
                <w:numId w:val="37"/>
              </w:numPr>
              <w:rPr>
                <w:rFonts w:ascii="Tahoma" w:hAnsi="Tahoma" w:cs="Tahoma"/>
                <w:sz w:val="24"/>
                <w:szCs w:val="24"/>
              </w:rPr>
            </w:pPr>
            <w:r w:rsidRPr="00A45E05">
              <w:rPr>
                <w:rFonts w:ascii="Tahoma" w:hAnsi="Tahoma" w:cs="Tahoma"/>
                <w:sz w:val="24"/>
                <w:szCs w:val="24"/>
              </w:rPr>
              <w:t>The Arizona Hospitality Research and Resource Center was created to serve as a resource for our students and to provide research and service for the hospitality industry.</w:t>
            </w:r>
          </w:p>
          <w:p w:rsidR="007C44F3" w:rsidRPr="00A45E05" w:rsidRDefault="007C44F3" w:rsidP="007C44F3">
            <w:pPr>
              <w:pStyle w:val="ListParagraph"/>
              <w:numPr>
                <w:ilvl w:val="0"/>
                <w:numId w:val="37"/>
              </w:numPr>
              <w:rPr>
                <w:rFonts w:ascii="Tahoma" w:hAnsi="Tahoma" w:cs="Tahoma"/>
                <w:sz w:val="24"/>
                <w:szCs w:val="24"/>
              </w:rPr>
            </w:pPr>
            <w:r w:rsidRPr="00A45E05">
              <w:rPr>
                <w:rFonts w:ascii="Tahoma" w:hAnsi="Tahoma" w:cs="Tahoma"/>
                <w:sz w:val="24"/>
                <w:szCs w:val="24"/>
              </w:rPr>
              <w:t>The Marion W. Isbell Endowment for Hospitality Ethics was established to encourage applied research in hospitality ethics and management and to increase awareness and resolution of ethical problems related to the hospitality industry through educational programs.</w:t>
            </w:r>
          </w:p>
          <w:p w:rsidR="007C44F3" w:rsidRPr="00A45E05" w:rsidRDefault="007C44F3" w:rsidP="007C44F3">
            <w:pPr>
              <w:rPr>
                <w:rFonts w:ascii="Tahoma" w:hAnsi="Tahoma" w:cs="Tahoma"/>
                <w:sz w:val="24"/>
                <w:szCs w:val="24"/>
              </w:rPr>
            </w:pPr>
          </w:p>
          <w:p w:rsidR="007C44F3" w:rsidRDefault="007C44F3" w:rsidP="007C44F3">
            <w:pPr>
              <w:rPr>
                <w:rFonts w:ascii="Tahoma" w:hAnsi="Tahoma" w:cs="Tahoma"/>
                <w:sz w:val="24"/>
                <w:szCs w:val="24"/>
              </w:rPr>
            </w:pPr>
            <w:r w:rsidRPr="00A45E05">
              <w:rPr>
                <w:rFonts w:ascii="Tahoma" w:hAnsi="Tahoma" w:cs="Tahoma"/>
                <w:sz w:val="24"/>
                <w:szCs w:val="24"/>
              </w:rPr>
              <w:t>Be aware that some courses may have prerequisites that you must also take. For prerequisite information click on the course or see your advisor.</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FE0F5D" w:rsidRPr="00212B2D" w:rsidRDefault="00212B2D" w:rsidP="0075506F">
      <w:pPr>
        <w:shd w:val="clear" w:color="auto" w:fill="D9D9D9" w:themeFill="background1" w:themeFillShade="D9"/>
        <w:rPr>
          <w:rFonts w:ascii="Arial" w:hAnsi="Arial" w:cs="Arial"/>
          <w:b/>
          <w:sz w:val="24"/>
          <w:szCs w:val="24"/>
        </w:rPr>
      </w:pPr>
      <w:r w:rsidRPr="00212B2D">
        <w:rPr>
          <w:rFonts w:ascii="Arial" w:hAnsi="Arial" w:cs="Arial"/>
          <w:b/>
          <w:sz w:val="24"/>
          <w:szCs w:val="24"/>
        </w:rPr>
        <w:t>CIS 120 is recommended because it can also be used as a prerequisite course for HA 260 and HA 270.</w:t>
      </w:r>
    </w:p>
    <w:p w:rsidR="00A45E05" w:rsidRPr="00573768" w:rsidRDefault="00A45E05" w:rsidP="00573768">
      <w:pPr>
        <w:shd w:val="clear" w:color="auto" w:fill="D9D9D9" w:themeFill="background1" w:themeFillShade="D9"/>
        <w:rPr>
          <w:rFonts w:asciiTheme="minorHAnsi" w:hAnsiTheme="minorHAnsi"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9020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9020E"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9020E"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58038B">
            <w:pPr>
              <w:rPr>
                <w:rFonts w:ascii="Arial" w:hAnsi="Arial" w:cs="Arial"/>
                <w:b/>
                <w:sz w:val="24"/>
                <w:szCs w:val="24"/>
              </w:rPr>
            </w:pPr>
            <w:r w:rsidRPr="008B3ACA">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B9020E">
        <w:rPr>
          <w:rFonts w:ascii="Arial" w:hAnsi="Arial" w:cs="Arial"/>
          <w:sz w:val="24"/>
          <w:szCs w:val="24"/>
        </w:rPr>
        <w:fldChar w:fldCharType="begin">
          <w:ffData>
            <w:name w:val=""/>
            <w:enabled/>
            <w:calcOnExit w:val="0"/>
            <w:checkBox>
              <w:sizeAuto/>
              <w:default w:val="0"/>
            </w:checkBox>
          </w:ffData>
        </w:fldChar>
      </w:r>
      <w:r w:rsidR="00E215D7">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B9020E">
        <w:rPr>
          <w:rFonts w:ascii="Arial" w:hAnsi="Arial" w:cs="Arial"/>
          <w:sz w:val="24"/>
          <w:szCs w:val="24"/>
        </w:rPr>
        <w:fldChar w:fldCharType="begin">
          <w:ffData>
            <w:name w:val="Check5"/>
            <w:enabled/>
            <w:calcOnExit w:val="0"/>
            <w:checkBox>
              <w:sizeAuto/>
              <w:default w:val="1"/>
            </w:checkBox>
          </w:ffData>
        </w:fldChar>
      </w:r>
      <w:bookmarkStart w:id="3" w:name="Check5"/>
      <w:r w:rsidR="00E215D7">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CA6369" w:rsidRPr="008B3ACA" w:rsidRDefault="00CA6369" w:rsidP="008F62B2">
      <w:pPr>
        <w:shd w:val="clear" w:color="auto" w:fill="D9D9D9" w:themeFill="background1" w:themeFillShade="D9"/>
        <w:rPr>
          <w:rFonts w:ascii="Arial" w:hAnsi="Arial" w:cs="Arial"/>
          <w:b/>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A45E05" w:rsidRDefault="00A45E0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9020E">
        <w:rPr>
          <w:rFonts w:ascii="Arial" w:hAnsi="Arial" w:cs="Arial"/>
          <w:sz w:val="24"/>
          <w:szCs w:val="24"/>
        </w:rPr>
        <w:fldChar w:fldCharType="begin">
          <w:ffData>
            <w:name w:val=""/>
            <w:enabled/>
            <w:calcOnExit w:val="0"/>
            <w:checkBox>
              <w:sizeAuto/>
              <w:default w:val="0"/>
            </w:checkBox>
          </w:ffData>
        </w:fldChar>
      </w:r>
      <w:r w:rsidR="00DA732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Pr>
          <w:rFonts w:ascii="Arial" w:hAnsi="Arial" w:cs="Arial"/>
          <w:sz w:val="24"/>
          <w:szCs w:val="24"/>
        </w:rPr>
        <w:fldChar w:fldCharType="end"/>
      </w:r>
      <w:r w:rsidRPr="002B1A53">
        <w:rPr>
          <w:rFonts w:ascii="Arial" w:hAnsi="Arial" w:cs="Arial"/>
          <w:sz w:val="24"/>
          <w:szCs w:val="24"/>
        </w:rPr>
        <w:t xml:space="preserve">      No </w:t>
      </w:r>
      <w:r w:rsidR="00B9020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B9020E">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Pr>
          <w:rFonts w:ascii="Arial" w:hAnsi="Arial" w:cs="Arial"/>
          <w:sz w:val="24"/>
          <w:szCs w:val="24"/>
        </w:rPr>
        <w:fldChar w:fldCharType="end"/>
      </w:r>
      <w:r w:rsidRPr="002B1A53">
        <w:rPr>
          <w:rFonts w:ascii="Arial" w:hAnsi="Arial" w:cs="Arial"/>
          <w:sz w:val="24"/>
          <w:szCs w:val="24"/>
        </w:rPr>
        <w:t xml:space="preserve">      No </w:t>
      </w:r>
      <w:r w:rsidR="00B9020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2B1A53">
        <w:rPr>
          <w:rFonts w:ascii="Arial" w:hAnsi="Arial" w:cs="Arial"/>
          <w:sz w:val="24"/>
          <w:szCs w:val="24"/>
        </w:rPr>
        <w:fldChar w:fldCharType="end"/>
      </w:r>
    </w:p>
    <w:p w:rsidR="007A7458" w:rsidRPr="00CC5FEA" w:rsidRDefault="007A7458" w:rsidP="00552434">
      <w:pPr>
        <w:rPr>
          <w:rFonts w:ascii="Arial" w:hAnsi="Arial" w:cs="Arial"/>
          <w:sz w:val="24"/>
          <w:szCs w:val="24"/>
        </w:rPr>
      </w:pP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9020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2B1A53">
        <w:rPr>
          <w:rFonts w:ascii="Arial" w:hAnsi="Arial" w:cs="Arial"/>
          <w:sz w:val="24"/>
          <w:szCs w:val="24"/>
        </w:rPr>
        <w:fldChar w:fldCharType="end"/>
      </w:r>
      <w:r w:rsidRPr="002B1A53">
        <w:rPr>
          <w:rFonts w:ascii="Arial" w:hAnsi="Arial" w:cs="Arial"/>
          <w:sz w:val="24"/>
          <w:szCs w:val="24"/>
        </w:rPr>
        <w:t xml:space="preserve">      No </w:t>
      </w:r>
      <w:r w:rsidR="00B9020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051042">
      <w:pPr>
        <w:shd w:val="clear" w:color="auto" w:fill="D9D9D9" w:themeFill="background1" w:themeFillShade="D9"/>
        <w:tabs>
          <w:tab w:val="left" w:pos="2319"/>
        </w:tabs>
      </w:pPr>
      <w:r>
        <w:rPr>
          <w:rFonts w:ascii="Arial" w:hAnsi="Arial" w:cs="Arial"/>
          <w:sz w:val="24"/>
          <w:szCs w:val="24"/>
        </w:rPr>
        <w:tab/>
      </w:r>
    </w:p>
    <w:p w:rsidR="00051042" w:rsidRDefault="00051042"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9020E"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2B1A53">
        <w:rPr>
          <w:rFonts w:ascii="Arial" w:hAnsi="Arial" w:cs="Arial"/>
          <w:sz w:val="24"/>
          <w:szCs w:val="24"/>
        </w:rPr>
        <w:fldChar w:fldCharType="end"/>
      </w:r>
      <w:r w:rsidRPr="002B1A53">
        <w:rPr>
          <w:rFonts w:ascii="Arial" w:hAnsi="Arial" w:cs="Arial"/>
          <w:sz w:val="24"/>
          <w:szCs w:val="24"/>
        </w:rPr>
        <w:t xml:space="preserve">      No </w:t>
      </w:r>
      <w:r w:rsidR="00B9020E"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212B2D" w:rsidP="00051042">
            <w:pPr>
              <w:rPr>
                <w:rFonts w:ascii="Arial" w:hAnsi="Arial" w:cs="Arial"/>
                <w:b/>
                <w:sz w:val="24"/>
                <w:szCs w:val="24"/>
              </w:rPr>
            </w:pPr>
            <w:r>
              <w:rPr>
                <w:rFonts w:ascii="Arial" w:hAnsi="Arial" w:cs="Arial"/>
                <w:b/>
                <w:sz w:val="24"/>
                <w:szCs w:val="24"/>
              </w:rPr>
              <w:t>1</w:t>
            </w:r>
            <w:r w:rsidR="00051042">
              <w:rPr>
                <w:rFonts w:ascii="Arial" w:hAnsi="Arial" w:cs="Arial"/>
                <w:b/>
                <w:sz w:val="24"/>
                <w:szCs w:val="24"/>
              </w:rPr>
              <w:t>1/21</w:t>
            </w:r>
            <w:r>
              <w:rPr>
                <w:rFonts w:ascii="Arial" w:hAnsi="Arial" w:cs="Arial"/>
                <w:b/>
                <w:sz w:val="24"/>
                <w:szCs w:val="24"/>
              </w:rPr>
              <w:t>/2</w:t>
            </w:r>
            <w:r w:rsidR="00334583">
              <w:rPr>
                <w:rFonts w:ascii="Arial" w:hAnsi="Arial" w:cs="Arial"/>
                <w:b/>
                <w:sz w:val="24"/>
                <w:szCs w:val="24"/>
              </w:rPr>
              <w:t>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761DF6" w:rsidRDefault="00761DF6" w:rsidP="00285116"/>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9020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r w:rsidRPr="00313AE8">
        <w:rPr>
          <w:rFonts w:ascii="Arial" w:hAnsi="Arial" w:cs="Arial"/>
          <w:sz w:val="24"/>
          <w:szCs w:val="24"/>
        </w:rPr>
        <w:t xml:space="preserve">     No  </w:t>
      </w:r>
      <w:r w:rsidR="00B9020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9020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9020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bookmarkStart w:id="4" w:name="_GoBack"/>
            <w:bookmarkEnd w:id="4"/>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9020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r w:rsidRPr="00313AE8">
        <w:rPr>
          <w:rFonts w:ascii="Arial" w:hAnsi="Arial" w:cs="Arial"/>
          <w:sz w:val="24"/>
          <w:szCs w:val="24"/>
        </w:rPr>
        <w:t xml:space="preserve">     No  </w:t>
      </w:r>
      <w:r w:rsidR="00B9020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9020E"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9020E"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020E">
        <w:rPr>
          <w:rFonts w:ascii="Arial" w:hAnsi="Arial" w:cs="Arial"/>
          <w:sz w:val="24"/>
          <w:szCs w:val="24"/>
        </w:rPr>
      </w:r>
      <w:r w:rsidR="00B9020E">
        <w:rPr>
          <w:rFonts w:ascii="Arial" w:hAnsi="Arial" w:cs="Arial"/>
          <w:sz w:val="24"/>
          <w:szCs w:val="24"/>
        </w:rPr>
        <w:fldChar w:fldCharType="separate"/>
      </w:r>
      <w:r w:rsidR="00B9020E"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09" w:rsidRDefault="000C0A09" w:rsidP="00233561">
      <w:r>
        <w:separator/>
      </w:r>
    </w:p>
  </w:endnote>
  <w:endnote w:type="continuationSeparator" w:id="0">
    <w:p w:rsidR="000C0A09" w:rsidRDefault="000C0A09"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A09" w:rsidRDefault="00B9020E">
    <w:pPr>
      <w:pStyle w:val="Footer"/>
    </w:pPr>
    <w:r>
      <w:rPr>
        <w:noProof/>
      </w:rPr>
      <w:pict>
        <v:rect id="Rectangle 40" o:spid="_x0000_s2050"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0C0A09">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09" w:rsidRDefault="000C0A09" w:rsidP="00233561">
      <w:r>
        <w:separator/>
      </w:r>
    </w:p>
  </w:footnote>
  <w:footnote w:type="continuationSeparator" w:id="0">
    <w:p w:rsidR="000C0A09" w:rsidRDefault="000C0A09"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B99"/>
    <w:multiLevelType w:val="hybridMultilevel"/>
    <w:tmpl w:val="35FC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06BC2"/>
    <w:multiLevelType w:val="hybridMultilevel"/>
    <w:tmpl w:val="8AE62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B40F7"/>
    <w:multiLevelType w:val="hybridMultilevel"/>
    <w:tmpl w:val="13F4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6127B"/>
    <w:multiLevelType w:val="hybridMultilevel"/>
    <w:tmpl w:val="44409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931830"/>
    <w:multiLevelType w:val="hybridMultilevel"/>
    <w:tmpl w:val="20FAA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2765C5"/>
    <w:multiLevelType w:val="hybridMultilevel"/>
    <w:tmpl w:val="FD5AF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E109CF"/>
    <w:multiLevelType w:val="hybridMultilevel"/>
    <w:tmpl w:val="D28E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3306D"/>
    <w:multiLevelType w:val="hybridMultilevel"/>
    <w:tmpl w:val="F092B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281B65"/>
    <w:multiLevelType w:val="hybridMultilevel"/>
    <w:tmpl w:val="30DA9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6268C"/>
    <w:multiLevelType w:val="hybridMultilevel"/>
    <w:tmpl w:val="EE7CB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BB580A"/>
    <w:multiLevelType w:val="hybridMultilevel"/>
    <w:tmpl w:val="90BE4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B70962"/>
    <w:multiLevelType w:val="hybridMultilevel"/>
    <w:tmpl w:val="27BA6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40130"/>
    <w:multiLevelType w:val="hybridMultilevel"/>
    <w:tmpl w:val="7390D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2571A2D"/>
    <w:multiLevelType w:val="hybridMultilevel"/>
    <w:tmpl w:val="CB46D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51428"/>
    <w:multiLevelType w:val="hybridMultilevel"/>
    <w:tmpl w:val="F87C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BC4DC7"/>
    <w:multiLevelType w:val="hybridMultilevel"/>
    <w:tmpl w:val="085AA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524F34"/>
    <w:multiLevelType w:val="hybridMultilevel"/>
    <w:tmpl w:val="91F4B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874A38"/>
    <w:multiLevelType w:val="hybridMultilevel"/>
    <w:tmpl w:val="109E0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930629"/>
    <w:multiLevelType w:val="hybridMultilevel"/>
    <w:tmpl w:val="7A8AA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2ACB655F"/>
    <w:multiLevelType w:val="hybridMultilevel"/>
    <w:tmpl w:val="70B8C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AD044E"/>
    <w:multiLevelType w:val="hybridMultilevel"/>
    <w:tmpl w:val="BD32C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3E1C3A"/>
    <w:multiLevelType w:val="hybridMultilevel"/>
    <w:tmpl w:val="1C02C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E80137"/>
    <w:multiLevelType w:val="hybridMultilevel"/>
    <w:tmpl w:val="9550B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BF4D3A"/>
    <w:multiLevelType w:val="hybridMultilevel"/>
    <w:tmpl w:val="C8EEF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60A4EE5"/>
    <w:multiLevelType w:val="hybridMultilevel"/>
    <w:tmpl w:val="F94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1A79AC"/>
    <w:multiLevelType w:val="hybridMultilevel"/>
    <w:tmpl w:val="35D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BE3FC3"/>
    <w:multiLevelType w:val="hybridMultilevel"/>
    <w:tmpl w:val="CE9CD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1B04513"/>
    <w:multiLevelType w:val="hybridMultilevel"/>
    <w:tmpl w:val="35BA7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1C7C7F"/>
    <w:multiLevelType w:val="hybridMultilevel"/>
    <w:tmpl w:val="B8F41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4C355A"/>
    <w:multiLevelType w:val="hybridMultilevel"/>
    <w:tmpl w:val="1B2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E93C59"/>
    <w:multiLevelType w:val="hybridMultilevel"/>
    <w:tmpl w:val="E654C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8A59B3"/>
    <w:multiLevelType w:val="hybridMultilevel"/>
    <w:tmpl w:val="E78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146E8"/>
    <w:multiLevelType w:val="hybridMultilevel"/>
    <w:tmpl w:val="F544B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2304AC9"/>
    <w:multiLevelType w:val="hybridMultilevel"/>
    <w:tmpl w:val="928C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33357F"/>
    <w:multiLevelType w:val="hybridMultilevel"/>
    <w:tmpl w:val="30F0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A789C"/>
    <w:multiLevelType w:val="hybridMultilevel"/>
    <w:tmpl w:val="B622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B0166F"/>
    <w:multiLevelType w:val="hybridMultilevel"/>
    <w:tmpl w:val="AA842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1C48B7"/>
    <w:multiLevelType w:val="hybridMultilevel"/>
    <w:tmpl w:val="D288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3D61BC"/>
    <w:multiLevelType w:val="hybridMultilevel"/>
    <w:tmpl w:val="7A78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247A66"/>
    <w:multiLevelType w:val="hybridMultilevel"/>
    <w:tmpl w:val="B9966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5B172B"/>
    <w:multiLevelType w:val="hybridMultilevel"/>
    <w:tmpl w:val="F0208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0D1422"/>
    <w:multiLevelType w:val="hybridMultilevel"/>
    <w:tmpl w:val="39C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243E30"/>
    <w:multiLevelType w:val="hybridMultilevel"/>
    <w:tmpl w:val="DA44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C8F7784"/>
    <w:multiLevelType w:val="hybridMultilevel"/>
    <w:tmpl w:val="AC663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A94633"/>
    <w:multiLevelType w:val="hybridMultilevel"/>
    <w:tmpl w:val="C1A67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F95BEF"/>
    <w:multiLevelType w:val="hybridMultilevel"/>
    <w:tmpl w:val="605AE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7"/>
  </w:num>
  <w:num w:numId="3">
    <w:abstractNumId w:val="41"/>
  </w:num>
  <w:num w:numId="4">
    <w:abstractNumId w:val="16"/>
  </w:num>
  <w:num w:numId="5">
    <w:abstractNumId w:val="39"/>
  </w:num>
  <w:num w:numId="6">
    <w:abstractNumId w:val="25"/>
  </w:num>
  <w:num w:numId="7">
    <w:abstractNumId w:val="6"/>
  </w:num>
  <w:num w:numId="8">
    <w:abstractNumId w:val="2"/>
  </w:num>
  <w:num w:numId="9">
    <w:abstractNumId w:val="35"/>
  </w:num>
  <w:num w:numId="10">
    <w:abstractNumId w:val="0"/>
  </w:num>
  <w:num w:numId="11">
    <w:abstractNumId w:val="32"/>
  </w:num>
  <w:num w:numId="12">
    <w:abstractNumId w:val="38"/>
  </w:num>
  <w:num w:numId="13">
    <w:abstractNumId w:val="9"/>
  </w:num>
  <w:num w:numId="14">
    <w:abstractNumId w:val="26"/>
  </w:num>
  <w:num w:numId="15">
    <w:abstractNumId w:val="23"/>
  </w:num>
  <w:num w:numId="16">
    <w:abstractNumId w:val="20"/>
  </w:num>
  <w:num w:numId="17">
    <w:abstractNumId w:val="10"/>
  </w:num>
  <w:num w:numId="18">
    <w:abstractNumId w:val="42"/>
  </w:num>
  <w:num w:numId="19">
    <w:abstractNumId w:val="28"/>
  </w:num>
  <w:num w:numId="20">
    <w:abstractNumId w:val="5"/>
  </w:num>
  <w:num w:numId="21">
    <w:abstractNumId w:val="24"/>
  </w:num>
  <w:num w:numId="22">
    <w:abstractNumId w:val="36"/>
  </w:num>
  <w:num w:numId="23">
    <w:abstractNumId w:val="40"/>
  </w:num>
  <w:num w:numId="24">
    <w:abstractNumId w:val="12"/>
  </w:num>
  <w:num w:numId="25">
    <w:abstractNumId w:val="17"/>
  </w:num>
  <w:num w:numId="26">
    <w:abstractNumId w:val="4"/>
  </w:num>
  <w:num w:numId="27">
    <w:abstractNumId w:val="1"/>
  </w:num>
  <w:num w:numId="28">
    <w:abstractNumId w:val="31"/>
  </w:num>
  <w:num w:numId="29">
    <w:abstractNumId w:val="21"/>
  </w:num>
  <w:num w:numId="30">
    <w:abstractNumId w:val="46"/>
  </w:num>
  <w:num w:numId="31">
    <w:abstractNumId w:val="14"/>
  </w:num>
  <w:num w:numId="32">
    <w:abstractNumId w:val="11"/>
  </w:num>
  <w:num w:numId="33">
    <w:abstractNumId w:val="18"/>
  </w:num>
  <w:num w:numId="34">
    <w:abstractNumId w:val="3"/>
  </w:num>
  <w:num w:numId="35">
    <w:abstractNumId w:val="45"/>
  </w:num>
  <w:num w:numId="36">
    <w:abstractNumId w:val="15"/>
  </w:num>
  <w:num w:numId="37">
    <w:abstractNumId w:val="34"/>
  </w:num>
  <w:num w:numId="38">
    <w:abstractNumId w:val="37"/>
  </w:num>
  <w:num w:numId="39">
    <w:abstractNumId w:val="43"/>
  </w:num>
  <w:num w:numId="40">
    <w:abstractNumId w:val="19"/>
  </w:num>
  <w:num w:numId="41">
    <w:abstractNumId w:val="13"/>
  </w:num>
  <w:num w:numId="42">
    <w:abstractNumId w:val="44"/>
  </w:num>
  <w:num w:numId="43">
    <w:abstractNumId w:val="33"/>
  </w:num>
  <w:num w:numId="44">
    <w:abstractNumId w:val="8"/>
  </w:num>
  <w:num w:numId="45">
    <w:abstractNumId w:val="30"/>
  </w:num>
  <w:num w:numId="46">
    <w:abstractNumId w:val="29"/>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0615A"/>
    <w:rsid w:val="00041842"/>
    <w:rsid w:val="00051042"/>
    <w:rsid w:val="000514D4"/>
    <w:rsid w:val="00051D13"/>
    <w:rsid w:val="00072E96"/>
    <w:rsid w:val="00083DF5"/>
    <w:rsid w:val="000A3ADE"/>
    <w:rsid w:val="000B2CE9"/>
    <w:rsid w:val="000C0A09"/>
    <w:rsid w:val="000D0D4F"/>
    <w:rsid w:val="00103A43"/>
    <w:rsid w:val="00111B8E"/>
    <w:rsid w:val="00123DB0"/>
    <w:rsid w:val="00126CE8"/>
    <w:rsid w:val="00147718"/>
    <w:rsid w:val="00167158"/>
    <w:rsid w:val="001A02A7"/>
    <w:rsid w:val="001D6A92"/>
    <w:rsid w:val="001F38E4"/>
    <w:rsid w:val="00203C77"/>
    <w:rsid w:val="00212B2D"/>
    <w:rsid w:val="00231555"/>
    <w:rsid w:val="00233561"/>
    <w:rsid w:val="0024086B"/>
    <w:rsid w:val="00241E16"/>
    <w:rsid w:val="00243B99"/>
    <w:rsid w:val="00255F08"/>
    <w:rsid w:val="00261D99"/>
    <w:rsid w:val="00272AFE"/>
    <w:rsid w:val="00273036"/>
    <w:rsid w:val="00285116"/>
    <w:rsid w:val="00287DE0"/>
    <w:rsid w:val="002A6916"/>
    <w:rsid w:val="002A7477"/>
    <w:rsid w:val="002B1A53"/>
    <w:rsid w:val="002B2123"/>
    <w:rsid w:val="00332F9A"/>
    <w:rsid w:val="00334583"/>
    <w:rsid w:val="0034234E"/>
    <w:rsid w:val="00350A98"/>
    <w:rsid w:val="003840CC"/>
    <w:rsid w:val="003A6967"/>
    <w:rsid w:val="003D017F"/>
    <w:rsid w:val="003D4C28"/>
    <w:rsid w:val="003E0989"/>
    <w:rsid w:val="00400980"/>
    <w:rsid w:val="00411128"/>
    <w:rsid w:val="00440707"/>
    <w:rsid w:val="004652CE"/>
    <w:rsid w:val="004839A5"/>
    <w:rsid w:val="004875E5"/>
    <w:rsid w:val="004A4315"/>
    <w:rsid w:val="004D2D69"/>
    <w:rsid w:val="004F3222"/>
    <w:rsid w:val="004F7394"/>
    <w:rsid w:val="00523703"/>
    <w:rsid w:val="00527409"/>
    <w:rsid w:val="00534969"/>
    <w:rsid w:val="00552434"/>
    <w:rsid w:val="005735CD"/>
    <w:rsid w:val="00573768"/>
    <w:rsid w:val="0058038B"/>
    <w:rsid w:val="005C15AE"/>
    <w:rsid w:val="005C7D6A"/>
    <w:rsid w:val="005E15CA"/>
    <w:rsid w:val="005E4D2D"/>
    <w:rsid w:val="0060539F"/>
    <w:rsid w:val="0062365E"/>
    <w:rsid w:val="0065207F"/>
    <w:rsid w:val="00653D6E"/>
    <w:rsid w:val="006774DA"/>
    <w:rsid w:val="006A1870"/>
    <w:rsid w:val="006C069B"/>
    <w:rsid w:val="006C5A6A"/>
    <w:rsid w:val="006C7348"/>
    <w:rsid w:val="006D578A"/>
    <w:rsid w:val="006F14EB"/>
    <w:rsid w:val="006F5C24"/>
    <w:rsid w:val="006F5FFA"/>
    <w:rsid w:val="00700C15"/>
    <w:rsid w:val="00711AC4"/>
    <w:rsid w:val="00716ABB"/>
    <w:rsid w:val="00734853"/>
    <w:rsid w:val="00753AFA"/>
    <w:rsid w:val="0075506F"/>
    <w:rsid w:val="00761DF6"/>
    <w:rsid w:val="0077023D"/>
    <w:rsid w:val="007A45A6"/>
    <w:rsid w:val="007A7458"/>
    <w:rsid w:val="007C44F3"/>
    <w:rsid w:val="007D1975"/>
    <w:rsid w:val="007E4F1C"/>
    <w:rsid w:val="007F2808"/>
    <w:rsid w:val="00811C35"/>
    <w:rsid w:val="00845F8F"/>
    <w:rsid w:val="00893A71"/>
    <w:rsid w:val="00893E23"/>
    <w:rsid w:val="008A03E0"/>
    <w:rsid w:val="008B3ACA"/>
    <w:rsid w:val="008F40EF"/>
    <w:rsid w:val="008F62B2"/>
    <w:rsid w:val="00910769"/>
    <w:rsid w:val="009213C1"/>
    <w:rsid w:val="00960F51"/>
    <w:rsid w:val="00967B62"/>
    <w:rsid w:val="009857E6"/>
    <w:rsid w:val="00990069"/>
    <w:rsid w:val="009B3949"/>
    <w:rsid w:val="009C1083"/>
    <w:rsid w:val="009C75F7"/>
    <w:rsid w:val="009F0BFA"/>
    <w:rsid w:val="009F5529"/>
    <w:rsid w:val="00A22AC3"/>
    <w:rsid w:val="00A45E05"/>
    <w:rsid w:val="00A6388B"/>
    <w:rsid w:val="00A9284E"/>
    <w:rsid w:val="00AB7DBA"/>
    <w:rsid w:val="00AD50F2"/>
    <w:rsid w:val="00AD6D73"/>
    <w:rsid w:val="00AF5D48"/>
    <w:rsid w:val="00B31069"/>
    <w:rsid w:val="00B72D48"/>
    <w:rsid w:val="00B754ED"/>
    <w:rsid w:val="00B841EA"/>
    <w:rsid w:val="00B9020E"/>
    <w:rsid w:val="00BA6B8A"/>
    <w:rsid w:val="00BB1A8B"/>
    <w:rsid w:val="00C3660C"/>
    <w:rsid w:val="00C42CC0"/>
    <w:rsid w:val="00C6101A"/>
    <w:rsid w:val="00C61F9F"/>
    <w:rsid w:val="00CA6369"/>
    <w:rsid w:val="00CD3DF5"/>
    <w:rsid w:val="00CD7A67"/>
    <w:rsid w:val="00CE4E0C"/>
    <w:rsid w:val="00CF30DD"/>
    <w:rsid w:val="00D1166C"/>
    <w:rsid w:val="00D27B18"/>
    <w:rsid w:val="00D928DB"/>
    <w:rsid w:val="00DA02C7"/>
    <w:rsid w:val="00DA1C78"/>
    <w:rsid w:val="00DA7328"/>
    <w:rsid w:val="00DC4671"/>
    <w:rsid w:val="00DD1AD9"/>
    <w:rsid w:val="00DD3B82"/>
    <w:rsid w:val="00DF6505"/>
    <w:rsid w:val="00E215D7"/>
    <w:rsid w:val="00E30D0E"/>
    <w:rsid w:val="00E3390A"/>
    <w:rsid w:val="00E635F3"/>
    <w:rsid w:val="00E70000"/>
    <w:rsid w:val="00E81838"/>
    <w:rsid w:val="00E84073"/>
    <w:rsid w:val="00E937A3"/>
    <w:rsid w:val="00E93E74"/>
    <w:rsid w:val="00EA29B6"/>
    <w:rsid w:val="00EC2F62"/>
    <w:rsid w:val="00EC3C87"/>
    <w:rsid w:val="00ED7181"/>
    <w:rsid w:val="00EE2807"/>
    <w:rsid w:val="00F1711F"/>
    <w:rsid w:val="00F33E64"/>
    <w:rsid w:val="00F53D53"/>
    <w:rsid w:val="00F54A7C"/>
    <w:rsid w:val="00F570EA"/>
    <w:rsid w:val="00F87891"/>
    <w:rsid w:val="00FB6160"/>
    <w:rsid w:val="00FE0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9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semiHidden/>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semiHidden/>
    <w:rsid w:val="00F33E64"/>
    <w:rPr>
      <w:rFonts w:asciiTheme="majorHAnsi" w:eastAsiaTheme="majorEastAsia" w:hAnsiTheme="majorHAnsi" w:cstheme="majorBidi"/>
      <w:b/>
      <w:bCs/>
      <w:i/>
      <w:i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27557084">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213"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2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213"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91A88-B8A9-4374-965D-61AF8E5C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16</cp:revision>
  <cp:lastPrinted>2013-08-29T18:55:00Z</cp:lastPrinted>
  <dcterms:created xsi:type="dcterms:W3CDTF">2013-05-07T22:59:00Z</dcterms:created>
  <dcterms:modified xsi:type="dcterms:W3CDTF">2014-01-17T23:42:00Z</dcterms:modified>
</cp:coreProperties>
</file>