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3" w:rsidRDefault="0065207F" w:rsidP="00051D13">
      <w:pPr>
        <w:jc w:val="center"/>
      </w:pPr>
      <w:bookmarkStart w:id="0" w:name="OLE_LINK2"/>
      <w:r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07F" w:rsidRPr="00A96A49" w:rsidRDefault="0065207F" w:rsidP="0065207F">
      <w:pPr>
        <w:ind w:left="4320"/>
        <w:jc w:val="right"/>
        <w:rPr>
          <w:rFonts w:ascii="Arial" w:hAnsi="Arial" w:cs="Arial"/>
          <w:b/>
          <w:sz w:val="36"/>
          <w:szCs w:val="36"/>
        </w:rPr>
      </w:pPr>
      <w:r w:rsidRPr="00A96A49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</w:t>
      </w:r>
      <w:r w:rsidR="00B841EA">
        <w:rPr>
          <w:rFonts w:ascii="Arial" w:hAnsi="Arial" w:cs="Arial"/>
          <w:b/>
          <w:sz w:val="36"/>
          <w:szCs w:val="36"/>
        </w:rPr>
        <w:t>EC</w:t>
      </w:r>
      <w:r>
        <w:rPr>
          <w:rFonts w:ascii="Arial" w:hAnsi="Arial" w:cs="Arial"/>
          <w:b/>
          <w:sz w:val="36"/>
          <w:szCs w:val="36"/>
        </w:rPr>
        <w:t>CC</w:t>
      </w:r>
    </w:p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for </w:t>
      </w:r>
      <w:r w:rsidRPr="00BF0859">
        <w:rPr>
          <w:rFonts w:ascii="Arial" w:hAnsi="Arial" w:cs="Arial"/>
          <w:sz w:val="28"/>
          <w:szCs w:val="28"/>
        </w:rPr>
        <w:t xml:space="preserve">Plan </w:t>
      </w:r>
      <w:r>
        <w:rPr>
          <w:rFonts w:ascii="Arial" w:hAnsi="Arial" w:cs="Arial"/>
          <w:sz w:val="28"/>
          <w:szCs w:val="28"/>
        </w:rPr>
        <w:t>C</w:t>
      </w:r>
      <w:r w:rsidRPr="00BF0859">
        <w:rPr>
          <w:rFonts w:ascii="Arial" w:hAnsi="Arial" w:cs="Arial"/>
          <w:sz w:val="28"/>
          <w:szCs w:val="28"/>
        </w:rPr>
        <w:t>hange or Plan Deletion</w:t>
      </w:r>
    </w:p>
    <w:p w:rsidR="00C6101A" w:rsidRDefault="00C6101A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C6101A" w:rsidTr="001A02A7">
        <w:tc>
          <w:tcPr>
            <w:tcW w:w="10908" w:type="dxa"/>
          </w:tcPr>
          <w:p w:rsidR="00C6101A" w:rsidRDefault="005B0B90" w:rsidP="00CE4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F624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101A" w:rsidRPr="006C0A0B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FAST TRACK</w:t>
            </w:r>
            <w:r w:rsidR="00C6101A" w:rsidRPr="006C0A0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</w:t>
            </w:r>
            <w:r w:rsidR="00C6101A" w:rsidRPr="00E93E74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Select if this will be a fast track item</w:t>
            </w:r>
            <w:r w:rsidR="00C6101A" w:rsidRPr="00E93E74">
              <w:rPr>
                <w:rStyle w:val="Emphasis"/>
                <w:rFonts w:ascii="Arial" w:hAnsi="Arial" w:cs="Arial"/>
                <w:sz w:val="24"/>
                <w:szCs w:val="24"/>
              </w:rPr>
              <w:t xml:space="preserve">.  </w:t>
            </w:r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Refer to </w:t>
            </w:r>
            <w:r w:rsidR="00BA55E7" w:rsidRPr="00BA55E7">
              <w:rPr>
                <w:sz w:val="24"/>
                <w:szCs w:val="24"/>
              </w:rPr>
              <w:t> </w:t>
            </w:r>
            <w:hyperlink r:id="rId9" w:history="1">
              <w:r w:rsidR="00EA38F7" w:rsidRPr="00EA38F7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Fast Track Policy</w:t>
              </w:r>
            </w:hyperlink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 for eligibility)</w:t>
            </w:r>
          </w:p>
        </w:tc>
      </w:tr>
    </w:tbl>
    <w:p w:rsidR="00C6101A" w:rsidRDefault="00C6101A" w:rsidP="00C6101A">
      <w:pPr>
        <w:rPr>
          <w:rFonts w:ascii="Arial" w:hAnsi="Arial" w:cs="Arial"/>
          <w:sz w:val="28"/>
          <w:szCs w:val="28"/>
        </w:rPr>
      </w:pPr>
    </w:p>
    <w:p w:rsidR="0065207F" w:rsidRDefault="0065207F" w:rsidP="0065207F">
      <w:pPr>
        <w:rPr>
          <w:rFonts w:ascii="Arial" w:hAnsi="Arial" w:cs="Arial"/>
          <w:b/>
          <w:bCs/>
          <w:i/>
          <w:sz w:val="24"/>
          <w:szCs w:val="24"/>
        </w:rPr>
      </w:pPr>
      <w:r w:rsidRPr="00360614">
        <w:rPr>
          <w:rFonts w:ascii="Arial" w:hAnsi="Arial" w:cs="Arial"/>
          <w:b/>
          <w:i/>
          <w:sz w:val="24"/>
          <w:szCs w:val="24"/>
        </w:rPr>
        <w:t>If this proposal represents changes to the intent of the plan or its integral components, review by the college dean, graduate dean (for graduate items) and/or the provost may be required</w:t>
      </w:r>
      <w:r w:rsidRPr="00360614">
        <w:rPr>
          <w:rFonts w:ascii="Arial" w:hAnsi="Arial" w:cs="Arial"/>
          <w:b/>
          <w:bCs/>
          <w:i/>
          <w:sz w:val="24"/>
          <w:szCs w:val="24"/>
        </w:rPr>
        <w:t xml:space="preserve"> prior to college curricular submission.</w:t>
      </w:r>
    </w:p>
    <w:p w:rsidR="0034234E" w:rsidRDefault="0034234E" w:rsidP="0065207F">
      <w:pPr>
        <w:rPr>
          <w:rFonts w:ascii="Arial" w:hAnsi="Arial" w:cs="Arial"/>
          <w:b/>
          <w:bCs/>
          <w:i/>
          <w:sz w:val="24"/>
          <w:szCs w:val="24"/>
        </w:rPr>
      </w:pPr>
    </w:p>
    <w:p w:rsidR="0034234E" w:rsidRDefault="0034234E" w:rsidP="0034234E">
      <w:pPr>
        <w:rPr>
          <w:rFonts w:ascii="Arial" w:hAnsi="Arial" w:cs="Arial"/>
          <w:b/>
          <w:i/>
          <w:sz w:val="24"/>
          <w:szCs w:val="24"/>
        </w:rPr>
      </w:pPr>
      <w:r w:rsidRPr="0034234E">
        <w:rPr>
          <w:rFonts w:ascii="Arial" w:hAnsi="Arial" w:cs="Arial"/>
          <w:b/>
          <w:i/>
          <w:sz w:val="24"/>
          <w:szCs w:val="24"/>
        </w:rPr>
        <w:t>All Plans with NCATE designation, or plans seeking NCATE designation, must include an NCATE Accreditation Memo of Approval from the NAU NCATE administrator prior to college curricular submission.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 w:rsidRPr="009F2168">
        <w:rPr>
          <w:rFonts w:ascii="Arial" w:hAnsi="Arial" w:cs="Arial"/>
          <w:b/>
          <w:i/>
          <w:sz w:val="24"/>
          <w:szCs w:val="24"/>
        </w:rPr>
        <w:t xml:space="preserve">UCC </w:t>
      </w:r>
      <w:r>
        <w:rPr>
          <w:rFonts w:ascii="Arial" w:hAnsi="Arial" w:cs="Arial"/>
          <w:b/>
          <w:i/>
          <w:sz w:val="24"/>
          <w:szCs w:val="24"/>
        </w:rPr>
        <w:t xml:space="preserve">proposals </w:t>
      </w:r>
      <w:r w:rsidRPr="009F2168">
        <w:rPr>
          <w:rFonts w:ascii="Arial" w:hAnsi="Arial" w:cs="Arial"/>
          <w:b/>
          <w:i/>
          <w:sz w:val="24"/>
          <w:szCs w:val="24"/>
        </w:rPr>
        <w:t>must include an updated 8-term plan.</w:t>
      </w: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UGC proposals must include an updated program of study.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70"/>
        <w:gridCol w:w="2940"/>
        <w:gridCol w:w="930"/>
        <w:gridCol w:w="1350"/>
        <w:gridCol w:w="360"/>
        <w:gridCol w:w="540"/>
        <w:gridCol w:w="2970"/>
      </w:tblGrid>
      <w:tr w:rsidR="002B1A53" w:rsidTr="002B1A53">
        <w:trPr>
          <w:trHeight w:val="432"/>
        </w:trPr>
        <w:tc>
          <w:tcPr>
            <w:tcW w:w="1548" w:type="dxa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0E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College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344D10" w:rsidRDefault="00EE12A6" w:rsidP="00C421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Arts and Letters</w:t>
            </w:r>
            <w:r w:rsidR="00C421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2.  Academic </w:t>
            </w:r>
            <w:r w:rsidRPr="00CD0E74">
              <w:rPr>
                <w:rFonts w:ascii="Arial" w:hAnsi="Arial" w:cs="Arial"/>
                <w:sz w:val="24"/>
                <w:szCs w:val="24"/>
              </w:rPr>
              <w:t>Unit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D1AD9" w:rsidRPr="00344D10" w:rsidRDefault="00EE12A6" w:rsidP="00C421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Comparative Cultural Studies</w:t>
            </w:r>
          </w:p>
        </w:tc>
      </w:tr>
      <w:tr w:rsidR="00DD1AD9" w:rsidTr="002B1A53">
        <w:trPr>
          <w:trHeight w:val="432"/>
        </w:trPr>
        <w:tc>
          <w:tcPr>
            <w:tcW w:w="1818" w:type="dxa"/>
            <w:gridSpan w:val="2"/>
          </w:tcPr>
          <w:p w:rsidR="00DD1AD9" w:rsidRDefault="00DD1AD9" w:rsidP="00287DE0"/>
        </w:tc>
        <w:tc>
          <w:tcPr>
            <w:tcW w:w="2940" w:type="dxa"/>
          </w:tcPr>
          <w:p w:rsidR="00DD1AD9" w:rsidRDefault="00DD1AD9" w:rsidP="00287DE0"/>
        </w:tc>
        <w:tc>
          <w:tcPr>
            <w:tcW w:w="2280" w:type="dxa"/>
            <w:gridSpan w:val="2"/>
          </w:tcPr>
          <w:p w:rsidR="00DD1AD9" w:rsidRDefault="00DD1AD9" w:rsidP="00287DE0"/>
        </w:tc>
        <w:tc>
          <w:tcPr>
            <w:tcW w:w="3870" w:type="dxa"/>
            <w:gridSpan w:val="3"/>
          </w:tcPr>
          <w:p w:rsidR="00DD1AD9" w:rsidRDefault="00DD1AD9" w:rsidP="00287DE0"/>
        </w:tc>
      </w:tr>
      <w:tr w:rsidR="002B1A53" w:rsidTr="00344D10">
        <w:trPr>
          <w:trHeight w:val="369"/>
        </w:trPr>
        <w:tc>
          <w:tcPr>
            <w:tcW w:w="1818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0E74">
              <w:rPr>
                <w:rFonts w:ascii="Arial" w:hAnsi="Arial" w:cs="Arial"/>
                <w:sz w:val="24"/>
                <w:szCs w:val="24"/>
              </w:rPr>
              <w:t xml:space="preserve">.  Academic </w:t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     </w:t>
            </w:r>
            <w:r w:rsidRPr="00CD0E74">
              <w:rPr>
                <w:rFonts w:ascii="Arial" w:hAnsi="Arial" w:cs="Arial"/>
                <w:sz w:val="24"/>
                <w:szCs w:val="24"/>
              </w:rPr>
              <w:t>Plan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Pr="00A1039F" w:rsidRDefault="00F01EDF" w:rsidP="00F01E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Arts and Cultural Management </w:t>
            </w:r>
            <w:r w:rsidR="00EE12A6">
              <w:rPr>
                <w:rFonts w:ascii="Arial" w:hAnsi="Arial" w:cs="Arial"/>
                <w:b/>
                <w:sz w:val="24"/>
                <w:szCs w:val="24"/>
              </w:rPr>
              <w:t xml:space="preserve"> Minor </w:t>
            </w:r>
            <w:r w:rsidR="000F4823" w:rsidRPr="00A1039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F01EDF">
              <w:rPr>
                <w:rFonts w:ascii="Arial" w:hAnsi="Arial" w:cs="Arial"/>
                <w:b/>
                <w:sz w:val="24"/>
                <w:szCs w:val="24"/>
              </w:rPr>
              <w:t>ARTCULTMN</w:t>
            </w:r>
            <w:r w:rsidR="000F4823" w:rsidRPr="00A1039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2"/>
            <w:vAlign w:val="bottom"/>
          </w:tcPr>
          <w:p w:rsidR="00DD1AD9" w:rsidRPr="00CD0E74" w:rsidRDefault="00DD1AD9" w:rsidP="00DD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0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Emphasis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C421AD" w:rsidRPr="00A1039F" w:rsidRDefault="00C421AD" w:rsidP="00C421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008"/>
        <w:gridCol w:w="1782"/>
        <w:gridCol w:w="1854"/>
        <w:gridCol w:w="1026"/>
        <w:gridCol w:w="2610"/>
      </w:tblGrid>
      <w:tr w:rsidR="00287DE0" w:rsidTr="00287DE0">
        <w:trPr>
          <w:trHeight w:val="432"/>
        </w:trPr>
        <w:tc>
          <w:tcPr>
            <w:tcW w:w="3636" w:type="dxa"/>
            <w:gridSpan w:val="2"/>
            <w:vAlign w:val="center"/>
          </w:tcPr>
          <w:p w:rsidR="00287DE0" w:rsidRPr="0065207F" w:rsidRDefault="00287DE0" w:rsidP="002B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5207F">
              <w:rPr>
                <w:rFonts w:ascii="Arial" w:hAnsi="Arial" w:cs="Arial"/>
                <w:sz w:val="24"/>
                <w:szCs w:val="24"/>
              </w:rPr>
              <w:t>Plan proposal: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5B0B90" w:rsidP="0028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="00344D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287DE0" w:rsidRPr="00835F7A">
              <w:rPr>
                <w:rFonts w:ascii="Arial" w:hAnsi="Arial" w:cs="Arial"/>
                <w:sz w:val="24"/>
                <w:szCs w:val="24"/>
              </w:rPr>
              <w:t xml:space="preserve">  Plan Change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5B0B90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7DE0" w:rsidRPr="00835F7A">
              <w:rPr>
                <w:rFonts w:ascii="Arial" w:hAnsi="Arial" w:cs="Arial"/>
                <w:sz w:val="24"/>
                <w:szCs w:val="24"/>
              </w:rPr>
              <w:t>Plan Deletion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5207F" w:rsidTr="001A02A7">
        <w:trPr>
          <w:trHeight w:val="720"/>
        </w:trPr>
        <w:tc>
          <w:tcPr>
            <w:tcW w:w="2628" w:type="dxa"/>
            <w:vAlign w:val="center"/>
          </w:tcPr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5207F" w:rsidRDefault="005B0B90" w:rsidP="0065207F">
            <w:pPr>
              <w:rPr>
                <w:rFonts w:ascii="Arial" w:hAnsi="Arial" w:cs="Arial"/>
                <w:sz w:val="24"/>
                <w:szCs w:val="24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</w:t>
            </w:r>
            <w:r w:rsidRPr="00665F4E">
              <w:rPr>
                <w:rFonts w:ascii="Arial" w:hAnsi="Arial" w:cs="Arial"/>
                <w:sz w:val="24"/>
                <w:szCs w:val="24"/>
              </w:rPr>
              <w:t xml:space="preserve"> Emphasis</w:t>
            </w:r>
          </w:p>
        </w:tc>
        <w:tc>
          <w:tcPr>
            <w:tcW w:w="2880" w:type="dxa"/>
            <w:gridSpan w:val="2"/>
            <w:vAlign w:val="center"/>
          </w:tcPr>
          <w:p w:rsidR="0065207F" w:rsidRDefault="005B0B90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EE12A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Emphasis       Change</w:t>
            </w:r>
          </w:p>
        </w:tc>
        <w:tc>
          <w:tcPr>
            <w:tcW w:w="2610" w:type="dxa"/>
            <w:vAlign w:val="center"/>
          </w:tcPr>
          <w:p w:rsidR="0065207F" w:rsidRDefault="005B0B90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 xml:space="preserve">Emphasis              </w:t>
            </w:r>
            <w:r w:rsidR="001A02A7">
              <w:rPr>
                <w:rFonts w:ascii="Arial" w:hAnsi="Arial" w:cs="Arial"/>
                <w:sz w:val="24"/>
                <w:szCs w:val="24"/>
              </w:rPr>
              <w:t>      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</w:tr>
    </w:tbl>
    <w:p w:rsidR="0065207F" w:rsidRDefault="0065207F" w:rsidP="0065207F">
      <w:pPr>
        <w:rPr>
          <w:rFonts w:ascii="Arial" w:hAnsi="Arial" w:cs="Arial"/>
          <w:sz w:val="28"/>
          <w:szCs w:val="28"/>
        </w:rPr>
      </w:pPr>
    </w:p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418"/>
        <w:gridCol w:w="5490"/>
      </w:tblGrid>
      <w:tr w:rsidR="0065207F" w:rsidTr="001A02A7">
        <w:tc>
          <w:tcPr>
            <w:tcW w:w="5418" w:type="dxa"/>
          </w:tcPr>
          <w:p w:rsidR="004F3222" w:rsidRDefault="007D1975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5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287DE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287DE0">
              <w:rPr>
                <w:rFonts w:ascii="Arial" w:hAnsi="Arial" w:cs="Arial"/>
                <w:sz w:val="24"/>
                <w:szCs w:val="24"/>
              </w:rPr>
              <w:t>l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287DE0">
              <w:rPr>
                <w:rFonts w:ascii="Arial" w:hAnsi="Arial" w:cs="Arial"/>
                <w:sz w:val="24"/>
                <w:szCs w:val="24"/>
              </w:rPr>
              <w:t>o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utcomes of the </w:t>
            </w:r>
            <w:r w:rsidR="00287DE0">
              <w:rPr>
                <w:rFonts w:ascii="Arial" w:hAnsi="Arial" w:cs="Arial"/>
                <w:sz w:val="24"/>
                <w:szCs w:val="24"/>
              </w:rPr>
              <w:t>p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>lan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.  If </w:t>
            </w:r>
            <w:r w:rsidR="00287DE0">
              <w:rPr>
                <w:rFonts w:ascii="Arial" w:hAnsi="Arial" w:cs="Arial"/>
                <w:sz w:val="24"/>
                <w:szCs w:val="24"/>
              </w:rPr>
              <w:t>structured as p</w:t>
            </w:r>
            <w:r w:rsidR="00F570EA">
              <w:rPr>
                <w:rFonts w:ascii="Arial" w:hAnsi="Arial" w:cs="Arial"/>
                <w:sz w:val="24"/>
                <w:szCs w:val="24"/>
              </w:rPr>
              <w:t>lan/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>mphasis</w:t>
            </w:r>
            <w:r w:rsidR="00287DE0">
              <w:rPr>
                <w:rFonts w:ascii="Arial" w:hAnsi="Arial" w:cs="Arial"/>
                <w:sz w:val="24"/>
                <w:szCs w:val="24"/>
              </w:rPr>
              <w:t>,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 include for </w:t>
            </w:r>
            <w:r w:rsidR="00F570EA" w:rsidRPr="007A45A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287D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ore and 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mphasis. </w:t>
            </w:r>
          </w:p>
          <w:p w:rsidR="004F3222" w:rsidRDefault="004F3222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21AD" w:rsidRDefault="00C421AD" w:rsidP="00C421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421AD" w:rsidRDefault="00C421AD" w:rsidP="00C421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80647" w:rsidRDefault="00380647" w:rsidP="00C421AD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F3222" w:rsidRPr="00C421AD" w:rsidRDefault="00C421AD" w:rsidP="00C421AD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421A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NEED </w:t>
            </w:r>
          </w:p>
        </w:tc>
        <w:tc>
          <w:tcPr>
            <w:tcW w:w="5490" w:type="dxa"/>
          </w:tcPr>
          <w:p w:rsidR="002A6916" w:rsidRDefault="0065207F" w:rsidP="002A6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how the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proposed 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changes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in this column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Bold </w:t>
            </w:r>
            <w:r w:rsidRPr="001A1380">
              <w:rPr>
                <w:rFonts w:ascii="Arial" w:hAnsi="Arial" w:cs="Arial"/>
                <w:sz w:val="24"/>
                <w:szCs w:val="24"/>
              </w:rPr>
              <w:t>the changes, to differentiate from what is not changing, and change font to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1A1380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sz w:val="24"/>
                <w:szCs w:val="24"/>
              </w:rPr>
              <w:t>for what is being deleted.</w:t>
            </w:r>
            <w:r w:rsidR="002A69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6916" w:rsidRPr="00C66C6C">
              <w:rPr>
                <w:rFonts w:ascii="Arial" w:hAnsi="Arial" w:cs="Arial"/>
                <w:i/>
                <w:sz w:val="22"/>
                <w:szCs w:val="24"/>
              </w:rPr>
              <w:t>(</w:t>
            </w:r>
            <w:hyperlink r:id="rId10" w:history="1">
              <w:r w:rsidR="002A6916" w:rsidRPr="00C66C6C">
                <w:rPr>
                  <w:rStyle w:val="Hyperlink"/>
                  <w:rFonts w:ascii="Arial" w:hAnsi="Arial" w:cs="Arial"/>
                  <w:i/>
                  <w:sz w:val="22"/>
                  <w:szCs w:val="24"/>
                </w:rPr>
                <w:t>Resources, Examples &amp; Tools for Developing Effective Program Student Learning Outcomes</w:t>
              </w:r>
            </w:hyperlink>
            <w:r w:rsidR="002A6916" w:rsidRPr="006E69E0">
              <w:rPr>
                <w:rFonts w:ascii="Arial" w:hAnsi="Arial" w:cs="Arial"/>
                <w:i/>
                <w:sz w:val="22"/>
                <w:szCs w:val="24"/>
              </w:rPr>
              <w:t>).</w:t>
            </w:r>
          </w:p>
          <w:p w:rsidR="0065207F" w:rsidRDefault="0065207F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07F" w:rsidRPr="00F01EDF" w:rsidRDefault="00F01EDF">
            <w:r w:rsidRPr="00F01EDF">
              <w:rPr>
                <w:rFonts w:ascii="Arial" w:hAnsi="Arial" w:cs="Arial"/>
                <w:b/>
                <w:sz w:val="24"/>
                <w:szCs w:val="24"/>
              </w:rPr>
              <w:t xml:space="preserve">UNCHANGED </w:t>
            </w:r>
            <w:r w:rsidR="00380647" w:rsidRPr="00F01E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65207F" w:rsidRDefault="0065207F"/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508"/>
        <w:gridCol w:w="5400"/>
      </w:tblGrid>
      <w:tr w:rsidR="0065207F" w:rsidTr="00A1039F">
        <w:tc>
          <w:tcPr>
            <w:tcW w:w="5508" w:type="dxa"/>
          </w:tcPr>
          <w:p w:rsidR="0065207F" w:rsidRPr="0065207F" w:rsidRDefault="005B0B90" w:rsidP="0065207F">
            <w:pPr>
              <w:pStyle w:val="Heading3"/>
              <w:spacing w:line="260" w:lineRule="auto"/>
              <w:outlineLvl w:val="2"/>
              <w:rPr>
                <w:rFonts w:ascii="Arial" w:hAnsi="Arial" w:cs="Arial"/>
                <w:szCs w:val="24"/>
              </w:rPr>
            </w:pPr>
            <w:r w:rsidRPr="005B0B90">
              <w:rPr>
                <w:noProof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7.95pt;margin-top:5.35pt;width:25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MVtg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" filled="f" stroked="f">
                  <v:textbox>
                    <w:txbxContent>
                      <w:p w:rsidR="00016E0F" w:rsidRPr="005821C8" w:rsidRDefault="00016E0F" w:rsidP="0065207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69">
              <w:rPr>
                <w:rFonts w:ascii="Arial" w:hAnsi="Arial" w:cs="Arial"/>
                <w:b w:val="0"/>
                <w:szCs w:val="24"/>
              </w:rPr>
              <w:t>7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.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Current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catalog plan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overview and </w:t>
            </w:r>
            <w:r w:rsidR="006C069B">
              <w:rPr>
                <w:rFonts w:ascii="Arial" w:hAnsi="Arial" w:cs="Arial"/>
                <w:b w:val="0"/>
                <w:szCs w:val="24"/>
              </w:rPr>
              <w:t>requirements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in this column. Cut and paste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the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O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verview</w:t>
            </w:r>
            <w:r w:rsidR="00287DE0" w:rsidRPr="00332F9A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and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D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etails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tabs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, in </w:t>
            </w:r>
            <w:r w:rsidR="00287DE0">
              <w:rPr>
                <w:rFonts w:ascii="Arial" w:hAnsi="Arial" w:cs="Arial"/>
                <w:b w:val="0"/>
                <w:szCs w:val="24"/>
              </w:rPr>
              <w:t>their en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>tirety, from the current on-line academic catalog:</w:t>
            </w:r>
            <w:r w:rsidR="0065207F" w:rsidRPr="0065207F">
              <w:rPr>
                <w:rFonts w:ascii="Arial" w:hAnsi="Arial" w:cs="Arial"/>
                <w:szCs w:val="24"/>
              </w:rPr>
              <w:t xml:space="preserve"> (</w:t>
            </w:r>
            <w:hyperlink r:id="rId11" w:history="1">
              <w:r w:rsidR="005E15CA">
                <w:rPr>
                  <w:rStyle w:val="Hyperlink"/>
                  <w:rFonts w:ascii="Arial" w:hAnsi="Arial" w:cs="Arial"/>
                  <w:szCs w:val="24"/>
                </w:rPr>
                <w:t>http://catalog.nau.edu/Catalog/</w:t>
              </w:r>
            </w:hyperlink>
            <w:r w:rsidR="0065207F" w:rsidRPr="0065207F">
              <w:rPr>
                <w:rFonts w:ascii="Arial" w:hAnsi="Arial" w:cs="Arial"/>
                <w:szCs w:val="24"/>
              </w:rPr>
              <w:t>)</w:t>
            </w:r>
          </w:p>
          <w:p w:rsidR="0065207F" w:rsidRDefault="0065207F"/>
          <w:p w:rsidR="000F4823" w:rsidRDefault="00F01EDF" w:rsidP="000F4823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Arts and Cultural Management </w:t>
            </w:r>
            <w:r w:rsidR="00EE12A6">
              <w:rPr>
                <w:rFonts w:ascii="Tahoma" w:hAnsi="Tahoma" w:cs="Tahoma"/>
                <w:sz w:val="24"/>
                <w:szCs w:val="24"/>
              </w:rPr>
              <w:t xml:space="preserve">Minor </w:t>
            </w:r>
            <w:r w:rsidR="000F482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F4823" w:rsidRPr="00E96742" w:rsidRDefault="000F4823" w:rsidP="000F4823"/>
          <w:p w:rsidR="00F01EDF" w:rsidRPr="00F01EDF" w:rsidRDefault="00F01EDF" w:rsidP="00F01EDF">
            <w:p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F01EDF" w:rsidRPr="00F01EDF" w:rsidRDefault="00F01EDF" w:rsidP="00F01E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F01EDF" w:rsidRPr="00F01EDF" w:rsidRDefault="00F01EDF" w:rsidP="00F01E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F4823" w:rsidRDefault="00F01EDF" w:rsidP="00F01EDF">
            <w:p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C421AD" w:rsidRDefault="00C421AD" w:rsidP="00C421AD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85"/>
              <w:gridCol w:w="2070"/>
            </w:tblGrid>
            <w:tr w:rsidR="00F01EDF" w:rsidRPr="00F01EDF" w:rsidTr="00F01EDF">
              <w:trPr>
                <w:tblHeader/>
                <w:tblCellSpacing w:w="15" w:type="dxa"/>
              </w:trPr>
              <w:tc>
                <w:tcPr>
                  <w:tcW w:w="2740" w:type="dxa"/>
                  <w:vAlign w:val="center"/>
                  <w:hideMark/>
                </w:tcPr>
                <w:p w:rsidR="00F01EDF" w:rsidRPr="00F01EDF" w:rsidRDefault="00F01EDF" w:rsidP="00F01ED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01EDF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025" w:type="dxa"/>
                  <w:vAlign w:val="center"/>
                  <w:hideMark/>
                </w:tcPr>
                <w:p w:rsidR="00F01EDF" w:rsidRPr="00F01EDF" w:rsidRDefault="00F01EDF" w:rsidP="00F01ED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01EDF">
                    <w:rPr>
                      <w:rFonts w:ascii="Tahoma" w:hAnsi="Tahoma" w:cs="Tahoma"/>
                      <w:sz w:val="16"/>
                      <w:szCs w:val="16"/>
                    </w:rPr>
                    <w:t>21</w:t>
                  </w:r>
                </w:p>
              </w:tc>
            </w:tr>
            <w:tr w:rsidR="00F01EDF" w:rsidRPr="00F01EDF" w:rsidTr="00F01EDF">
              <w:trPr>
                <w:tblCellSpacing w:w="15" w:type="dxa"/>
              </w:trPr>
              <w:tc>
                <w:tcPr>
                  <w:tcW w:w="2740" w:type="dxa"/>
                  <w:vAlign w:val="center"/>
                  <w:hideMark/>
                </w:tcPr>
                <w:p w:rsidR="00F01EDF" w:rsidRPr="00F01EDF" w:rsidRDefault="00F01EDF" w:rsidP="00F01ED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01EDF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025" w:type="dxa"/>
                  <w:vAlign w:val="center"/>
                  <w:hideMark/>
                </w:tcPr>
                <w:p w:rsidR="00F01EDF" w:rsidRPr="00F01EDF" w:rsidRDefault="00F01EDF" w:rsidP="00F01ED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01EDF">
                    <w:rPr>
                      <w:rFonts w:ascii="Tahoma" w:hAnsi="Tahoma" w:cs="Tahoma"/>
                      <w:sz w:val="16"/>
                      <w:szCs w:val="16"/>
                    </w:rPr>
                    <w:t>C</w:t>
                  </w:r>
                </w:p>
              </w:tc>
            </w:tr>
            <w:tr w:rsidR="00F01EDF" w:rsidRPr="00F01EDF" w:rsidTr="00F01EDF">
              <w:trPr>
                <w:tblCellSpacing w:w="15" w:type="dxa"/>
              </w:trPr>
              <w:tc>
                <w:tcPr>
                  <w:tcW w:w="2740" w:type="dxa"/>
                  <w:vAlign w:val="center"/>
                  <w:hideMark/>
                </w:tcPr>
                <w:p w:rsidR="00F01EDF" w:rsidRPr="00F01EDF" w:rsidRDefault="00F01EDF" w:rsidP="00F01ED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01EDF">
                    <w:rPr>
                      <w:rFonts w:ascii="Tahoma" w:hAnsi="Tahoma" w:cs="Tahoma"/>
                      <w:sz w:val="16"/>
                      <w:szCs w:val="16"/>
                    </w:rPr>
                    <w:t>Fieldwork Experience/Internship</w:t>
                  </w:r>
                </w:p>
              </w:tc>
              <w:tc>
                <w:tcPr>
                  <w:tcW w:w="2025" w:type="dxa"/>
                  <w:vAlign w:val="center"/>
                  <w:hideMark/>
                </w:tcPr>
                <w:p w:rsidR="00F01EDF" w:rsidRPr="00F01EDF" w:rsidRDefault="00F01EDF" w:rsidP="00F01ED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01EDF">
                    <w:rPr>
                      <w:rFonts w:ascii="Tahoma" w:hAnsi="Tahoma" w:cs="Tahoma"/>
                      <w:sz w:val="16"/>
                      <w:szCs w:val="16"/>
                    </w:rPr>
                    <w:t>Required</w:t>
                  </w:r>
                </w:p>
              </w:tc>
            </w:tr>
          </w:tbl>
          <w:p w:rsidR="00C421AD" w:rsidRDefault="00C421AD" w:rsidP="00C421A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01EDF" w:rsidRPr="00F01EDF" w:rsidRDefault="00F01EDF" w:rsidP="00F01ED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F01EDF">
              <w:rPr>
                <w:rFonts w:ascii="Tahoma" w:hAnsi="Tahoma" w:cs="Tahoma"/>
                <w:i/>
                <w:sz w:val="24"/>
                <w:szCs w:val="24"/>
              </w:rPr>
              <w:t>Minor Requirements</w:t>
            </w:r>
          </w:p>
          <w:p w:rsidR="00F01EDF" w:rsidRPr="00F01EDF" w:rsidRDefault="00F01EDF" w:rsidP="00F01ED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F01EDF" w:rsidRPr="00F01EDF" w:rsidRDefault="00F01EDF" w:rsidP="00F01EDF">
            <w:p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Take the following 21 units with a Grade of "C" or better in each course: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ACM 210, ACM 310, ACM 350, ACM 408, ACM 410 (15 units)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ACC 255 (3 units)</w:t>
            </w:r>
          </w:p>
          <w:p w:rsidR="00F01EDF" w:rsidRPr="00F01EDF" w:rsidRDefault="00F01EDF" w:rsidP="00F01EDF">
            <w:p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Select one course from the following (3 units):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AIS 232, AIS 460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ANT 365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ARH 250, ARH 350, ARH 360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ART 375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HUM 395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MGT 303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PHI 355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POS 224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PRM 230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TH 321</w:t>
            </w:r>
          </w:p>
          <w:p w:rsidR="00F01EDF" w:rsidRPr="00F01EDF" w:rsidRDefault="00F01EDF" w:rsidP="00F01E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4D10" w:rsidRPr="00344D10" w:rsidRDefault="00F01EDF" w:rsidP="00F01EDF">
            <w:pPr>
              <w:rPr>
                <w:rFonts w:ascii="Tahoma" w:hAnsi="Tahoma" w:cs="Tahoma"/>
                <w:b/>
                <w:i/>
                <w:color w:val="365F91" w:themeColor="accent1" w:themeShade="BF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</w:tc>
        <w:tc>
          <w:tcPr>
            <w:tcW w:w="5400" w:type="dxa"/>
          </w:tcPr>
          <w:p w:rsidR="0065207F" w:rsidRPr="00DF6505" w:rsidRDefault="0065207F">
            <w:pPr>
              <w:rPr>
                <w:rFonts w:ascii="Arial" w:hAnsi="Arial" w:cs="Arial"/>
                <w:sz w:val="24"/>
                <w:szCs w:val="24"/>
              </w:rPr>
            </w:pPr>
            <w:r w:rsidRPr="0065207F">
              <w:rPr>
                <w:rFonts w:ascii="Arial" w:hAnsi="Arial" w:cs="Arial"/>
                <w:sz w:val="24"/>
                <w:szCs w:val="24"/>
              </w:rPr>
              <w:t xml:space="preserve">Show the proposed changes in this column. 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Bold</w:t>
            </w:r>
            <w:r w:rsidRPr="0065207F">
              <w:rPr>
                <w:rFonts w:ascii="Arial" w:hAnsi="Arial" w:cs="Arial"/>
                <w:sz w:val="24"/>
                <w:szCs w:val="24"/>
              </w:rPr>
              <w:t xml:space="preserve"> the changes, to differentiate from what is not changing, and change font to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207F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DF650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F6505">
              <w:rPr>
                <w:rFonts w:ascii="Arial" w:hAnsi="Arial" w:cs="Arial"/>
                <w:sz w:val="24"/>
                <w:szCs w:val="24"/>
              </w:rPr>
              <w:t>for what is being deleted.</w:t>
            </w:r>
          </w:p>
          <w:p w:rsidR="0065207F" w:rsidRDefault="00652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1EDF" w:rsidRDefault="00F01EDF" w:rsidP="00F01EDF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</w:p>
          <w:p w:rsidR="00F01EDF" w:rsidRDefault="00F01EDF" w:rsidP="00F01EDF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Arts and Cultural Management Minor   </w:t>
            </w:r>
          </w:p>
          <w:p w:rsidR="00F01EDF" w:rsidRPr="00E96742" w:rsidRDefault="00F01EDF" w:rsidP="00F01EDF"/>
          <w:p w:rsidR="00F01EDF" w:rsidRPr="00F01EDF" w:rsidRDefault="00F01EDF" w:rsidP="00F01EDF">
            <w:p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F01EDF" w:rsidRPr="00F01EDF" w:rsidRDefault="00F01EDF" w:rsidP="00F01E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F01EDF" w:rsidRPr="00F01EDF" w:rsidRDefault="00F01EDF" w:rsidP="00F01E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01EDF" w:rsidRDefault="00F01EDF" w:rsidP="00F01EDF">
            <w:p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F01EDF" w:rsidRDefault="00F01EDF" w:rsidP="00F01EDF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85"/>
              <w:gridCol w:w="2070"/>
            </w:tblGrid>
            <w:tr w:rsidR="00F01EDF" w:rsidRPr="00F01EDF" w:rsidTr="00AC56E0">
              <w:trPr>
                <w:tblHeader/>
                <w:tblCellSpacing w:w="15" w:type="dxa"/>
              </w:trPr>
              <w:tc>
                <w:tcPr>
                  <w:tcW w:w="2740" w:type="dxa"/>
                  <w:vAlign w:val="center"/>
                  <w:hideMark/>
                </w:tcPr>
                <w:p w:rsidR="00F01EDF" w:rsidRPr="00F01EDF" w:rsidRDefault="00F01EDF" w:rsidP="00AC56E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01EDF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025" w:type="dxa"/>
                  <w:vAlign w:val="center"/>
                  <w:hideMark/>
                </w:tcPr>
                <w:p w:rsidR="00F01EDF" w:rsidRPr="00F01EDF" w:rsidRDefault="00F01EDF" w:rsidP="00AC56E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01EDF">
                    <w:rPr>
                      <w:rFonts w:ascii="Tahoma" w:hAnsi="Tahoma" w:cs="Tahoma"/>
                      <w:sz w:val="16"/>
                      <w:szCs w:val="16"/>
                    </w:rPr>
                    <w:t>21</w:t>
                  </w:r>
                </w:p>
              </w:tc>
            </w:tr>
            <w:tr w:rsidR="00F01EDF" w:rsidRPr="00F01EDF" w:rsidTr="00AC56E0">
              <w:trPr>
                <w:tblCellSpacing w:w="15" w:type="dxa"/>
              </w:trPr>
              <w:tc>
                <w:tcPr>
                  <w:tcW w:w="2740" w:type="dxa"/>
                  <w:vAlign w:val="center"/>
                  <w:hideMark/>
                </w:tcPr>
                <w:p w:rsidR="00F01EDF" w:rsidRPr="00F01EDF" w:rsidRDefault="00F01EDF" w:rsidP="00AC56E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01EDF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025" w:type="dxa"/>
                  <w:vAlign w:val="center"/>
                  <w:hideMark/>
                </w:tcPr>
                <w:p w:rsidR="00F01EDF" w:rsidRPr="00F01EDF" w:rsidRDefault="00F01EDF" w:rsidP="00AC56E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01EDF">
                    <w:rPr>
                      <w:rFonts w:ascii="Tahoma" w:hAnsi="Tahoma" w:cs="Tahoma"/>
                      <w:sz w:val="16"/>
                      <w:szCs w:val="16"/>
                    </w:rPr>
                    <w:t>C</w:t>
                  </w:r>
                </w:p>
              </w:tc>
            </w:tr>
            <w:tr w:rsidR="00F01EDF" w:rsidRPr="00F01EDF" w:rsidTr="00AC56E0">
              <w:trPr>
                <w:tblCellSpacing w:w="15" w:type="dxa"/>
              </w:trPr>
              <w:tc>
                <w:tcPr>
                  <w:tcW w:w="2740" w:type="dxa"/>
                  <w:vAlign w:val="center"/>
                  <w:hideMark/>
                </w:tcPr>
                <w:p w:rsidR="00F01EDF" w:rsidRPr="00F01EDF" w:rsidRDefault="00F01EDF" w:rsidP="00AC56E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01EDF">
                    <w:rPr>
                      <w:rFonts w:ascii="Tahoma" w:hAnsi="Tahoma" w:cs="Tahoma"/>
                      <w:sz w:val="16"/>
                      <w:szCs w:val="16"/>
                    </w:rPr>
                    <w:t>Fieldwork Experience/Internship</w:t>
                  </w:r>
                </w:p>
              </w:tc>
              <w:tc>
                <w:tcPr>
                  <w:tcW w:w="2025" w:type="dxa"/>
                  <w:vAlign w:val="center"/>
                  <w:hideMark/>
                </w:tcPr>
                <w:p w:rsidR="00F01EDF" w:rsidRPr="00F01EDF" w:rsidRDefault="00F01EDF" w:rsidP="00AC56E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01EDF">
                    <w:rPr>
                      <w:rFonts w:ascii="Tahoma" w:hAnsi="Tahoma" w:cs="Tahoma"/>
                      <w:sz w:val="16"/>
                      <w:szCs w:val="16"/>
                    </w:rPr>
                    <w:t>Required</w:t>
                  </w:r>
                </w:p>
              </w:tc>
            </w:tr>
          </w:tbl>
          <w:p w:rsidR="00F01EDF" w:rsidRDefault="00F01EDF" w:rsidP="00F01E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01EDF" w:rsidRPr="00F01EDF" w:rsidRDefault="00F01EDF" w:rsidP="00F01EDF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F01EDF">
              <w:rPr>
                <w:rFonts w:ascii="Tahoma" w:hAnsi="Tahoma" w:cs="Tahoma"/>
                <w:i/>
                <w:sz w:val="24"/>
                <w:szCs w:val="24"/>
              </w:rPr>
              <w:t>Minor Requirements</w:t>
            </w:r>
          </w:p>
          <w:p w:rsidR="00F01EDF" w:rsidRPr="00F01EDF" w:rsidRDefault="00F01EDF" w:rsidP="00F01ED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F01EDF" w:rsidRPr="00F01EDF" w:rsidRDefault="00F01EDF" w:rsidP="00F01EDF">
            <w:p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Take the following 21 units with a Grade of "C" or better in each course: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ACM 210, ACM 310, ACM 350, ACM 408, ACM 410 (15 units)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ACC 255 (3 units)</w:t>
            </w:r>
          </w:p>
          <w:p w:rsidR="00F01EDF" w:rsidRPr="00F01EDF" w:rsidRDefault="00F01EDF" w:rsidP="00F01EDF">
            <w:p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Select one course from the following (3 units):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AIS 232, AIS 460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ANT 365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</w:pPr>
            <w:r w:rsidRPr="00F01EDF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ARH 250, ARH 350, ARH 360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ART 375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HUM 395</w:t>
            </w:r>
          </w:p>
          <w:p w:rsid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MGT 303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F01EDF">
              <w:rPr>
                <w:rFonts w:ascii="Tahoma" w:hAnsi="Tahoma" w:cs="Tahoma"/>
                <w:b/>
                <w:sz w:val="24"/>
                <w:szCs w:val="24"/>
              </w:rPr>
              <w:t>MST 250, MST 350, MST 360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PHI 355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POS 224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PRM 230</w:t>
            </w:r>
          </w:p>
          <w:p w:rsidR="00F01EDF" w:rsidRPr="00F01EDF" w:rsidRDefault="00F01EDF" w:rsidP="00F01EDF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TH 321</w:t>
            </w:r>
          </w:p>
          <w:p w:rsidR="00F01EDF" w:rsidRPr="00F01EDF" w:rsidRDefault="00F01EDF" w:rsidP="00F01E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1039F" w:rsidRPr="00344D10" w:rsidRDefault="00F01EDF" w:rsidP="00F01EDF">
            <w:pPr>
              <w:rPr>
                <w:rFonts w:ascii="Tahoma" w:hAnsi="Tahoma" w:cs="Tahoma"/>
                <w:sz w:val="24"/>
                <w:szCs w:val="24"/>
              </w:rPr>
            </w:pPr>
            <w:r w:rsidRPr="00F01EDF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0F4823" w:rsidRDefault="000F4823" w:rsidP="0098781F">
            <w:pPr>
              <w:rPr>
                <w:rFonts w:ascii="Tahoma" w:hAnsi="Tahoma" w:cs="Tahoma"/>
                <w:b/>
                <w:i/>
                <w:color w:val="365F91" w:themeColor="accent1" w:themeShade="BF"/>
                <w:sz w:val="24"/>
                <w:szCs w:val="24"/>
              </w:rPr>
            </w:pPr>
          </w:p>
          <w:p w:rsidR="0065207F" w:rsidRPr="0065207F" w:rsidRDefault="0065207F">
            <w:pPr>
              <w:rPr>
                <w:sz w:val="24"/>
                <w:szCs w:val="24"/>
              </w:rPr>
            </w:pPr>
          </w:p>
        </w:tc>
      </w:tr>
    </w:tbl>
    <w:p w:rsidR="0065207F" w:rsidRDefault="0065207F"/>
    <w:p w:rsidR="007D1975" w:rsidRDefault="00CA6369" w:rsidP="007D1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7D1975">
        <w:rPr>
          <w:rFonts w:ascii="Arial" w:hAnsi="Arial" w:cs="Arial"/>
          <w:sz w:val="24"/>
          <w:szCs w:val="24"/>
        </w:rPr>
        <w:t xml:space="preserve">.  </w:t>
      </w:r>
      <w:r w:rsidR="007D1975" w:rsidRPr="00B45DCE">
        <w:rPr>
          <w:rFonts w:ascii="Arial" w:hAnsi="Arial" w:cs="Arial"/>
          <w:sz w:val="24"/>
          <w:szCs w:val="24"/>
        </w:rPr>
        <w:t>Justification for proposal</w:t>
      </w:r>
      <w:r w:rsidR="007D1975">
        <w:rPr>
          <w:rFonts w:ascii="Arial" w:hAnsi="Arial" w:cs="Arial"/>
          <w:sz w:val="24"/>
          <w:szCs w:val="24"/>
        </w:rPr>
        <w:t>:</w:t>
      </w:r>
      <w:r w:rsidR="007D1975" w:rsidRPr="00B45DCE">
        <w:rPr>
          <w:rFonts w:ascii="Arial" w:hAnsi="Arial" w:cs="Arial"/>
          <w:sz w:val="24"/>
          <w:szCs w:val="24"/>
        </w:rPr>
        <w:t xml:space="preserve"> </w:t>
      </w:r>
      <w:r w:rsidR="007D1975" w:rsidRPr="00B45DCE">
        <w:rPr>
          <w:rFonts w:ascii="Arial" w:hAnsi="Arial" w:cs="Arial"/>
          <w:b/>
          <w:sz w:val="24"/>
          <w:szCs w:val="24"/>
        </w:rPr>
        <w:t xml:space="preserve">  </w:t>
      </w:r>
    </w:p>
    <w:p w:rsidR="00F01EDF" w:rsidRPr="00F01EDF" w:rsidRDefault="00F01EDF" w:rsidP="00F01EDF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change is concurrent with the ARH 250, ARH 350, and ARH 360 prefix change to MST 250, MST 350, and MST 360. </w:t>
      </w:r>
    </w:p>
    <w:p w:rsidR="008F62B2" w:rsidRDefault="009D4DA8" w:rsidP="00EC13E4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 xml:space="preserve"> </w:t>
      </w:r>
    </w:p>
    <w:p w:rsidR="007D1975" w:rsidRDefault="007D1975"/>
    <w:p w:rsidR="0065207F" w:rsidRPr="002B2123" w:rsidRDefault="00287DE0" w:rsidP="0065207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</w:t>
      </w:r>
      <w:r w:rsidR="0065207F" w:rsidRPr="002B2123">
        <w:rPr>
          <w:rFonts w:ascii="Arial" w:hAnsi="Arial" w:cs="Arial"/>
          <w:sz w:val="24"/>
          <w:szCs w:val="24"/>
        </w:rPr>
        <w:t>.  NCATE designation, if applicable</w:t>
      </w:r>
      <w:r w:rsidR="0065207F" w:rsidRPr="002B2123">
        <w:rPr>
          <w:rFonts w:ascii="Arial" w:hAnsi="Arial" w:cs="Arial"/>
          <w:b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58"/>
        <w:gridCol w:w="180"/>
        <w:gridCol w:w="1980"/>
        <w:gridCol w:w="1350"/>
        <w:gridCol w:w="262"/>
        <w:gridCol w:w="1916"/>
        <w:gridCol w:w="1332"/>
      </w:tblGrid>
      <w:tr w:rsidR="00DD1AD9" w:rsidRPr="00350A98" w:rsidTr="002B1A53">
        <w:trPr>
          <w:trHeight w:val="432"/>
        </w:trPr>
        <w:tc>
          <w:tcPr>
            <w:tcW w:w="3594" w:type="dxa"/>
            <w:vAlign w:val="center"/>
          </w:tcPr>
          <w:p w:rsidR="00DD1AD9" w:rsidRPr="002B2123" w:rsidRDefault="005B0B90" w:rsidP="002B1A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8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Initial Plan</w:t>
            </w:r>
          </w:p>
        </w:tc>
        <w:tc>
          <w:tcPr>
            <w:tcW w:w="236" w:type="dxa"/>
            <w:vAlign w:val="center"/>
          </w:tcPr>
          <w:p w:rsidR="00DD1AD9" w:rsidRPr="002B2123" w:rsidRDefault="00DD1AD9" w:rsidP="00DF6505"/>
        </w:tc>
        <w:tc>
          <w:tcPr>
            <w:tcW w:w="3568" w:type="dxa"/>
            <w:gridSpan w:val="4"/>
            <w:vAlign w:val="center"/>
          </w:tcPr>
          <w:p w:rsidR="00DD1AD9" w:rsidRPr="002B2123" w:rsidRDefault="005B0B90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Advanced Plan</w:t>
            </w:r>
          </w:p>
        </w:tc>
        <w:tc>
          <w:tcPr>
            <w:tcW w:w="262" w:type="dxa"/>
          </w:tcPr>
          <w:p w:rsidR="00DD1AD9" w:rsidRPr="002B2123" w:rsidRDefault="00DD1AD9" w:rsidP="00DF6505"/>
        </w:tc>
        <w:tc>
          <w:tcPr>
            <w:tcW w:w="3248" w:type="dxa"/>
            <w:gridSpan w:val="2"/>
            <w:vAlign w:val="center"/>
          </w:tcPr>
          <w:p w:rsidR="00DD1AD9" w:rsidRPr="00350A98" w:rsidRDefault="005B0B90" w:rsidP="002B1A53">
            <w:pPr>
              <w:rPr>
                <w:highlight w:val="yellow"/>
              </w:rPr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  Remove </w:t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103A43" w:rsidTr="002B1A53">
        <w:trPr>
          <w:gridAfter w:val="1"/>
          <w:wAfter w:w="1332" w:type="dxa"/>
          <w:trHeight w:val="432"/>
        </w:trPr>
        <w:tc>
          <w:tcPr>
            <w:tcW w:w="3888" w:type="dxa"/>
            <w:gridSpan w:val="3"/>
            <w:vAlign w:val="bottom"/>
          </w:tcPr>
          <w:p w:rsidR="00DD1AD9" w:rsidRDefault="00DD1AD9" w:rsidP="005803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3A43" w:rsidRDefault="002B1A53" w:rsidP="00287DE0"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7D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>.  Effective beginning</w:t>
            </w:r>
            <w:r w:rsidR="00103A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D611F1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  <w:r w:rsidR="00103A43" w:rsidRPr="007326E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03A43" w:rsidRPr="00344D10" w:rsidRDefault="00344D10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528" w:type="dxa"/>
            <w:gridSpan w:val="3"/>
            <w:vAlign w:val="center"/>
          </w:tcPr>
          <w:p w:rsidR="00103A43" w:rsidRPr="0058038B" w:rsidRDefault="00103A43" w:rsidP="0058038B"/>
        </w:tc>
      </w:tr>
      <w:tr w:rsidR="0058038B" w:rsidTr="00AB7DBA">
        <w:trPr>
          <w:gridAfter w:val="1"/>
          <w:wAfter w:w="1332" w:type="dxa"/>
          <w:trHeight w:val="432"/>
        </w:trPr>
        <w:tc>
          <w:tcPr>
            <w:tcW w:w="4068" w:type="dxa"/>
            <w:gridSpan w:val="4"/>
          </w:tcPr>
          <w:p w:rsidR="0058038B" w:rsidRPr="004652CE" w:rsidRDefault="0058038B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38B">
              <w:t xml:space="preserve">    </w:t>
            </w:r>
            <w:r w:rsidR="00AB7DBA">
              <w:t xml:space="preserve">   </w:t>
            </w:r>
            <w:r w:rsidRPr="0058038B">
              <w:t xml:space="preserve">  </w:t>
            </w:r>
            <w:hyperlink r:id="rId12" w:history="1">
              <w:r w:rsidRPr="004652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5E15CA">
              <w:t>.</w:t>
            </w:r>
          </w:p>
        </w:tc>
        <w:tc>
          <w:tcPr>
            <w:tcW w:w="5508" w:type="dxa"/>
            <w:gridSpan w:val="4"/>
          </w:tcPr>
          <w:p w:rsidR="0058038B" w:rsidRPr="0058038B" w:rsidRDefault="0058038B"/>
        </w:tc>
      </w:tr>
    </w:tbl>
    <w:p w:rsidR="00CA6369" w:rsidRDefault="00CA6369" w:rsidP="004652CE">
      <w:pPr>
        <w:rPr>
          <w:rFonts w:ascii="Arial" w:hAnsi="Arial" w:cs="Arial"/>
          <w:sz w:val="24"/>
          <w:szCs w:val="24"/>
        </w:rPr>
      </w:pPr>
    </w:p>
    <w:p w:rsidR="004652CE" w:rsidRPr="00360614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1</w:t>
      </w:r>
      <w:r w:rsidR="00287DE0">
        <w:rPr>
          <w:rFonts w:ascii="Arial" w:hAnsi="Arial" w:cs="Arial"/>
          <w:sz w:val="24"/>
          <w:szCs w:val="24"/>
        </w:rPr>
        <w:t>1</w:t>
      </w:r>
      <w:r w:rsidRPr="00360614">
        <w:rPr>
          <w:rFonts w:ascii="Arial" w:hAnsi="Arial" w:cs="Arial"/>
          <w:sz w:val="24"/>
          <w:szCs w:val="24"/>
        </w:rPr>
        <w:t>. Will this proposal</w:t>
      </w:r>
      <w:r w:rsidR="004A4315">
        <w:rPr>
          <w:rFonts w:ascii="Arial" w:hAnsi="Arial" w:cs="Arial"/>
          <w:sz w:val="24"/>
          <w:szCs w:val="24"/>
        </w:rPr>
        <w:t xml:space="preserve"> impact</w:t>
      </w:r>
      <w:r w:rsidRPr="00360614">
        <w:rPr>
          <w:rFonts w:ascii="Arial" w:hAnsi="Arial" w:cs="Arial"/>
          <w:sz w:val="24"/>
          <w:szCs w:val="24"/>
        </w:rPr>
        <w:t xml:space="preserve"> other plans, sub plans, or course offerings, etc.?</w:t>
      </w:r>
      <w:r w:rsidR="00A40DC3">
        <w:rPr>
          <w:rFonts w:ascii="Arial" w:hAnsi="Arial" w:cs="Arial"/>
          <w:sz w:val="24"/>
          <w:szCs w:val="24"/>
        </w:rPr>
        <w:t xml:space="preserve">         </w:t>
      </w:r>
      <w:r w:rsidR="00A40DC3" w:rsidRPr="00360614">
        <w:rPr>
          <w:rFonts w:ascii="Arial" w:hAnsi="Arial" w:cs="Arial"/>
          <w:sz w:val="24"/>
          <w:szCs w:val="24"/>
        </w:rPr>
        <w:t xml:space="preserve">Yes </w:t>
      </w:r>
      <w:r w:rsidR="005B0B9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6781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>
        <w:rPr>
          <w:rFonts w:ascii="Arial" w:hAnsi="Arial" w:cs="Arial"/>
          <w:sz w:val="24"/>
          <w:szCs w:val="24"/>
        </w:rPr>
        <w:fldChar w:fldCharType="end"/>
      </w:r>
      <w:r w:rsidR="00A40DC3">
        <w:rPr>
          <w:rFonts w:ascii="Arial" w:hAnsi="Arial" w:cs="Arial"/>
          <w:sz w:val="24"/>
          <w:szCs w:val="24"/>
        </w:rPr>
        <w:t xml:space="preserve">   </w:t>
      </w:r>
      <w:r w:rsidR="00A40DC3" w:rsidRPr="00360614">
        <w:rPr>
          <w:rFonts w:ascii="Arial" w:hAnsi="Arial" w:cs="Arial"/>
          <w:sz w:val="24"/>
          <w:szCs w:val="24"/>
        </w:rPr>
        <w:t xml:space="preserve">    No </w:t>
      </w:r>
      <w:r w:rsidR="005B0B90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5"/>
      <w:r w:rsidR="00DF6781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1A02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0614">
        <w:rPr>
          <w:rFonts w:ascii="Arial" w:hAnsi="Arial" w:cs="Arial"/>
          <w:sz w:val="24"/>
          <w:szCs w:val="24"/>
        </w:rPr>
        <w:t xml:space="preserve">  </w:t>
      </w:r>
    </w:p>
    <w:p w:rsidR="00B079BE" w:rsidRPr="003151BF" w:rsidRDefault="004652CE" w:rsidP="003151BF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  <w:r w:rsidRPr="007D1B84">
        <w:rPr>
          <w:rFonts w:ascii="Arial" w:hAnsi="Arial" w:cs="Arial"/>
          <w:sz w:val="24"/>
          <w:szCs w:val="24"/>
        </w:rPr>
        <w:t>  </w:t>
      </w:r>
      <w:r w:rsidR="007D1B84">
        <w:rPr>
          <w:rFonts w:ascii="Arial" w:hAnsi="Arial" w:cs="Arial"/>
          <w:bCs/>
          <w:sz w:val="24"/>
          <w:szCs w:val="24"/>
        </w:rPr>
        <w:t xml:space="preserve">   </w:t>
      </w:r>
      <w:r w:rsidR="007D1B84" w:rsidRPr="007D1B84">
        <w:rPr>
          <w:rFonts w:ascii="Arial" w:hAnsi="Arial" w:cs="Arial"/>
          <w:bCs/>
          <w:sz w:val="24"/>
          <w:szCs w:val="24"/>
        </w:rPr>
        <w:t xml:space="preserve">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If 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yes, </w:t>
      </w:r>
      <w:r w:rsidR="007D1B84" w:rsidRPr="003151BF">
        <w:rPr>
          <w:rFonts w:ascii="Arial" w:hAnsi="Arial" w:cs="Arial"/>
          <w:bCs/>
          <w:sz w:val="24"/>
          <w:szCs w:val="24"/>
        </w:rPr>
        <w:t>describe the impact</w:t>
      </w:r>
      <w:r w:rsidR="00B079BE" w:rsidRPr="003151BF">
        <w:rPr>
          <w:rFonts w:ascii="Arial" w:hAnsi="Arial" w:cs="Arial"/>
          <w:bCs/>
          <w:sz w:val="24"/>
          <w:szCs w:val="24"/>
        </w:rPr>
        <w:t>.  If applicable</w:t>
      </w:r>
      <w:r w:rsidR="007A1971" w:rsidRPr="003151BF">
        <w:rPr>
          <w:rFonts w:ascii="Arial" w:hAnsi="Arial" w:cs="Arial"/>
          <w:bCs/>
          <w:sz w:val="24"/>
          <w:szCs w:val="24"/>
        </w:rPr>
        <w:t>,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 i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nclude evidence of notification </w:t>
      </w:r>
      <w:r w:rsidR="007A1971" w:rsidRPr="003151BF">
        <w:rPr>
          <w:rFonts w:ascii="Arial" w:hAnsi="Arial" w:cs="Arial"/>
          <w:bCs/>
          <w:sz w:val="24"/>
          <w:szCs w:val="24"/>
        </w:rPr>
        <w:t xml:space="preserve">to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and/or response from </w:t>
      </w:r>
    </w:p>
    <w:p w:rsidR="004652CE" w:rsidRPr="007D1B84" w:rsidRDefault="00B079BE" w:rsidP="003151BF">
      <w:pPr>
        <w:shd w:val="clear" w:color="auto" w:fill="FFFFFF" w:themeFill="background1"/>
        <w:rPr>
          <w:sz w:val="24"/>
          <w:szCs w:val="24"/>
        </w:rPr>
      </w:pPr>
      <w:r w:rsidRPr="003151BF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="007D1B84" w:rsidRPr="003151BF">
        <w:rPr>
          <w:rFonts w:ascii="Arial" w:hAnsi="Arial" w:cs="Arial"/>
          <w:bCs/>
          <w:sz w:val="24"/>
          <w:szCs w:val="24"/>
        </w:rPr>
        <w:t>each</w:t>
      </w:r>
      <w:proofErr w:type="gramEnd"/>
      <w:r w:rsidR="007D1B84" w:rsidRPr="003151BF">
        <w:rPr>
          <w:rFonts w:ascii="Arial" w:hAnsi="Arial" w:cs="Arial"/>
          <w:bCs/>
          <w:sz w:val="24"/>
          <w:szCs w:val="24"/>
        </w:rPr>
        <w:t xml:space="preserve"> impacted academic unit</w:t>
      </w:r>
      <w:r w:rsidR="00FA436C" w:rsidRPr="007D1B84">
        <w:rPr>
          <w:rFonts w:ascii="Arial" w:hAnsi="Arial" w:cs="Arial"/>
          <w:bCs/>
          <w:sz w:val="24"/>
          <w:szCs w:val="24"/>
        </w:rPr>
        <w:t xml:space="preserve"> </w:t>
      </w:r>
    </w:p>
    <w:p w:rsidR="000F4823" w:rsidRDefault="000F4823" w:rsidP="000F4823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0F4823" w:rsidRDefault="000F4823" w:rsidP="004652CE">
      <w:pPr>
        <w:rPr>
          <w:rFonts w:ascii="Arial" w:hAnsi="Arial" w:cs="Arial"/>
          <w:sz w:val="24"/>
          <w:szCs w:val="24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2-13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A major is differentiated from another major by required course commonality:  24 units of the </w:t>
      </w:r>
      <w:r>
        <w:rPr>
          <w:rFonts w:ascii="Arial" w:hAnsi="Arial" w:cs="Arial"/>
          <w:sz w:val="24"/>
          <w:szCs w:val="24"/>
        </w:rPr>
        <w:t xml:space="preserve">         </w:t>
      </w:r>
      <w:r w:rsidRPr="00C712CE">
        <w:rPr>
          <w:rFonts w:ascii="Arial" w:hAnsi="Arial" w:cs="Arial"/>
          <w:sz w:val="24"/>
          <w:szCs w:val="24"/>
        </w:rPr>
        <w:t xml:space="preserve">required credit hours of a major must be unique, (i.e. not common or not dual use as a required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 xml:space="preserve">element in another major), to that major.  </w:t>
      </w:r>
      <w:r>
        <w:rPr>
          <w:rFonts w:ascii="Arial" w:hAnsi="Arial" w:cs="Arial"/>
          <w:sz w:val="24"/>
          <w:szCs w:val="24"/>
        </w:rPr>
        <w:t xml:space="preserve">Does </w:t>
      </w:r>
      <w:r w:rsidRPr="002B1A53">
        <w:rPr>
          <w:rFonts w:ascii="Arial" w:hAnsi="Arial" w:cs="Arial"/>
          <w:sz w:val="24"/>
          <w:szCs w:val="24"/>
        </w:rPr>
        <w:t xml:space="preserve">this plan </w:t>
      </w:r>
      <w:r>
        <w:rPr>
          <w:rFonts w:ascii="Arial" w:hAnsi="Arial" w:cs="Arial"/>
          <w:sz w:val="24"/>
          <w:szCs w:val="24"/>
        </w:rPr>
        <w:t>have 24 units of unique required        credit?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B1A53">
        <w:rPr>
          <w:rFonts w:ascii="Arial" w:hAnsi="Arial" w:cs="Arial"/>
          <w:sz w:val="24"/>
          <w:szCs w:val="24"/>
        </w:rPr>
        <w:t xml:space="preserve">   Yes </w:t>
      </w:r>
      <w:r w:rsidR="005B0B9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1B6B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5B0B90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 w:rsidRPr="002B1A53">
        <w:rPr>
          <w:rFonts w:ascii="Arial" w:hAnsi="Arial" w:cs="Arial"/>
          <w:sz w:val="24"/>
          <w:szCs w:val="24"/>
        </w:rPr>
        <w:fldChar w:fldCharType="end"/>
      </w:r>
      <w:r w:rsidR="00EC13E4">
        <w:rPr>
          <w:rFonts w:ascii="Arial" w:hAnsi="Arial" w:cs="Arial"/>
          <w:sz w:val="24"/>
          <w:szCs w:val="24"/>
        </w:rPr>
        <w:t>           </w:t>
      </w:r>
      <w:r w:rsidRPr="002B1A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</w:t>
      </w:r>
      <w:r w:rsidRPr="002B1A53">
        <w:rPr>
          <w:rFonts w:ascii="Arial" w:hAnsi="Arial" w:cs="Arial"/>
          <w:sz w:val="24"/>
          <w:szCs w:val="24"/>
        </w:rPr>
        <w:t>       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Minor: A planned group of courses from one or more subject matter areas consisting of at least </w:t>
      </w:r>
      <w:r>
        <w:rPr>
          <w:rFonts w:ascii="Arial" w:hAnsi="Arial" w:cs="Arial"/>
          <w:sz w:val="24"/>
          <w:szCs w:val="24"/>
        </w:rPr>
        <w:t xml:space="preserve">          1</w:t>
      </w:r>
      <w:r w:rsidRPr="00C712CE">
        <w:rPr>
          <w:rFonts w:ascii="Arial" w:hAnsi="Arial" w:cs="Arial"/>
          <w:sz w:val="24"/>
          <w:szCs w:val="24"/>
        </w:rPr>
        <w:t>8 hours and no more than 24 hours.</w:t>
      </w:r>
      <w:r>
        <w:rPr>
          <w:rFonts w:ascii="Arial" w:hAnsi="Arial" w:cs="Arial"/>
          <w:sz w:val="24"/>
          <w:szCs w:val="24"/>
        </w:rPr>
        <w:t xml:space="preserve">  </w:t>
      </w:r>
      <w:r w:rsidRPr="00C712CE">
        <w:rPr>
          <w:rFonts w:ascii="Arial" w:hAnsi="Arial" w:cs="Arial"/>
          <w:sz w:val="24"/>
          <w:szCs w:val="24"/>
        </w:rPr>
        <w:t>At least 1</w:t>
      </w:r>
      <w:r w:rsidR="009213C1">
        <w:rPr>
          <w:rFonts w:ascii="Arial" w:hAnsi="Arial" w:cs="Arial"/>
          <w:sz w:val="24"/>
          <w:szCs w:val="24"/>
        </w:rPr>
        <w:t>2</w:t>
      </w:r>
      <w:r w:rsidRPr="00C712CE">
        <w:rPr>
          <w:rFonts w:ascii="Arial" w:hAnsi="Arial" w:cs="Arial"/>
          <w:sz w:val="24"/>
          <w:szCs w:val="24"/>
        </w:rPr>
        <w:t xml:space="preserve"> hours of the minor must be unique to</w:t>
      </w:r>
      <w:r>
        <w:rPr>
          <w:rFonts w:ascii="Arial" w:hAnsi="Arial" w:cs="Arial"/>
          <w:sz w:val="24"/>
          <w:szCs w:val="24"/>
        </w:rPr>
        <w:t xml:space="preserve"> </w:t>
      </w:r>
      <w:r w:rsidRPr="00C712CE">
        <w:rPr>
          <w:rFonts w:ascii="Arial" w:hAnsi="Arial" w:cs="Arial"/>
          <w:sz w:val="24"/>
          <w:szCs w:val="24"/>
        </w:rPr>
        <w:t xml:space="preserve">that minor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>to differe</w:t>
      </w:r>
      <w:r>
        <w:rPr>
          <w:rFonts w:ascii="Arial" w:hAnsi="Arial" w:cs="Arial"/>
          <w:sz w:val="24"/>
          <w:szCs w:val="24"/>
        </w:rPr>
        <w:t xml:space="preserve">ntiate it from other minors.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             </w:t>
      </w:r>
    </w:p>
    <w:p w:rsidR="005735CD" w:rsidRPr="00CC5FEA" w:rsidRDefault="00552434" w:rsidP="00552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Does this minor have 1</w:t>
      </w:r>
      <w:r w:rsidR="0092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units of unique required credit?        </w:t>
      </w:r>
      <w:r w:rsidR="00C21B6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1458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2B1A53">
        <w:rPr>
          <w:rFonts w:ascii="Arial" w:hAnsi="Arial" w:cs="Arial"/>
          <w:sz w:val="24"/>
          <w:szCs w:val="24"/>
        </w:rPr>
        <w:t xml:space="preserve">Yes </w:t>
      </w:r>
      <w:r w:rsidR="005B0B9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13E4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5B0B9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13E4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/>
    <w:p w:rsidR="00083DF5" w:rsidRDefault="00083DF5" w:rsidP="005735CD">
      <w:pPr>
        <w:rPr>
          <w:rFonts w:ascii="Arial" w:hAnsi="Arial" w:cs="Arial"/>
          <w:b/>
          <w:sz w:val="24"/>
          <w:szCs w:val="24"/>
          <w:u w:val="single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4-15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21641">
        <w:rPr>
          <w:rFonts w:ascii="Arial" w:hAnsi="Arial" w:cs="Arial"/>
          <w:b/>
          <w:sz w:val="24"/>
          <w:szCs w:val="24"/>
          <w:u w:val="single"/>
        </w:rPr>
        <w:t>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non-thesis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24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5B0B90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5B0B90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Default="008F40EF" w:rsidP="008F40EF">
      <w:pPr>
        <w:shd w:val="clear" w:color="auto" w:fill="D9D9D9" w:themeFill="background1" w:themeFillShade="D9"/>
        <w:tabs>
          <w:tab w:val="left" w:pos="23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35CD" w:rsidRPr="0027415E" w:rsidRDefault="005735CD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5735CD" w:rsidRDefault="005735CD" w:rsidP="005735CD"/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18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5B0B90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5B0B90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D1166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Default="005735CD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D1166C" w:rsidRPr="0027415E" w:rsidRDefault="00D1166C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E93E74" w:rsidRDefault="00E93E74"/>
    <w:p w:rsidR="00761DF6" w:rsidRDefault="00761DF6" w:rsidP="00761DF6"/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Pr="003E5653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813CBA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3CBA">
              <w:rPr>
                <w:rFonts w:ascii="Arial" w:hAnsi="Arial" w:cs="Arial"/>
                <w:b/>
                <w:sz w:val="24"/>
                <w:szCs w:val="24"/>
              </w:rPr>
              <w:t xml:space="preserve">Scott Galland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EC13E4" w:rsidP="009878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10/04/2013</w:t>
            </w: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b/>
                <w:sz w:val="24"/>
                <w:szCs w:val="24"/>
              </w:rPr>
              <w:lastRenderedPageBreak/>
              <w:t>Approvals</w:t>
            </w:r>
            <w:r w:rsidRPr="00B45DCE"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8A0333" w:rsidP="00344D10">
            <w:r>
              <w:t>Alexandra Carpino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8A0333" w:rsidP="00344D10">
            <w:r>
              <w:t>01/31/2014</w:t>
            </w: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8A0333" w:rsidP="00344D10">
            <w:r>
              <w:t xml:space="preserve">Jean Boreen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8A0333" w:rsidP="00344D10">
            <w:r>
              <w:t>01/31/2014</w:t>
            </w: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5B0B90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5B0B90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5B0B90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5B0B90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 w:rsidRPr="00313AE8">
        <w:rPr>
          <w:rFonts w:ascii="Arial" w:hAnsi="Arial" w:cs="Arial"/>
          <w:sz w:val="24"/>
          <w:szCs w:val="24"/>
        </w:rPr>
        <w:fldChar w:fldCharType="end"/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1DF6" w:rsidRDefault="00761DF6" w:rsidP="00344D10"/>
        </w:tc>
        <w:tc>
          <w:tcPr>
            <w:tcW w:w="1998" w:type="dxa"/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F313EE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0D0D4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0D0D4F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5B0B90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5B0B90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50A98" w:rsidRDefault="00761DF6" w:rsidP="008A0333">
      <w:pPr>
        <w:tabs>
          <w:tab w:val="left" w:pos="7422"/>
        </w:tabs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5B0B90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5B0B90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5B0B90">
        <w:rPr>
          <w:rFonts w:ascii="Arial" w:hAnsi="Arial" w:cs="Arial"/>
          <w:sz w:val="24"/>
          <w:szCs w:val="24"/>
        </w:rPr>
      </w:r>
      <w:r w:rsidR="005B0B90">
        <w:rPr>
          <w:rFonts w:ascii="Arial" w:hAnsi="Arial" w:cs="Arial"/>
          <w:sz w:val="24"/>
          <w:szCs w:val="24"/>
        </w:rPr>
        <w:fldChar w:fldCharType="separate"/>
      </w:r>
      <w:r w:rsidR="005B0B90" w:rsidRPr="00313AE8">
        <w:rPr>
          <w:rFonts w:ascii="Arial" w:hAnsi="Arial" w:cs="Arial"/>
          <w:sz w:val="24"/>
          <w:szCs w:val="24"/>
        </w:rPr>
        <w:fldChar w:fldCharType="end"/>
      </w:r>
      <w:r w:rsidR="008A0333">
        <w:rPr>
          <w:rFonts w:ascii="Arial" w:hAnsi="Arial" w:cs="Arial"/>
          <w:sz w:val="24"/>
          <w:szCs w:val="24"/>
        </w:rPr>
        <w:tab/>
      </w:r>
    </w:p>
    <w:p w:rsidR="008A0333" w:rsidRDefault="008A0333" w:rsidP="008A0333">
      <w:pPr>
        <w:tabs>
          <w:tab w:val="left" w:pos="7422"/>
        </w:tabs>
        <w:rPr>
          <w:rFonts w:ascii="Arial" w:hAnsi="Arial" w:cs="Arial"/>
          <w:sz w:val="24"/>
          <w:szCs w:val="24"/>
        </w:rPr>
      </w:pPr>
    </w:p>
    <w:p w:rsidR="008A0333" w:rsidRDefault="008A0333" w:rsidP="008A0333">
      <w:pPr>
        <w:shd w:val="clear" w:color="auto" w:fill="DDD9C3" w:themeFill="background2" w:themeFillShade="E6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From:</w:t>
      </w:r>
      <w:r>
        <w:rPr>
          <w:rFonts w:ascii="Tahoma" w:hAnsi="Tahoma" w:cs="Tahoma"/>
        </w:rPr>
        <w:t xml:space="preserve"> Jean M Boreen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Sent:</w:t>
      </w:r>
      <w:r>
        <w:rPr>
          <w:rFonts w:ascii="Tahoma" w:hAnsi="Tahoma" w:cs="Tahoma"/>
        </w:rPr>
        <w:t xml:space="preserve"> Friday, January 31, 2014 10:10 AM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Stuart S Galland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Subject:</w:t>
      </w:r>
      <w:r>
        <w:rPr>
          <w:rFonts w:ascii="Tahoma" w:hAnsi="Tahoma" w:cs="Tahoma"/>
        </w:rPr>
        <w:t xml:space="preserve"> RE: UCC FT proposals for e-signature</w:t>
      </w:r>
    </w:p>
    <w:p w:rsidR="008A0333" w:rsidRDefault="008A0333" w:rsidP="008A0333">
      <w:pPr>
        <w:shd w:val="clear" w:color="auto" w:fill="DDD9C3" w:themeFill="background2" w:themeFillShade="E6"/>
        <w:rPr>
          <w:color w:val="1F497D"/>
        </w:rPr>
      </w:pPr>
      <w:r>
        <w:rPr>
          <w:color w:val="1F497D"/>
        </w:rPr>
        <w:t>Yes, I approve.</w:t>
      </w:r>
    </w:p>
    <w:p w:rsidR="008A0333" w:rsidRDefault="008A0333" w:rsidP="008A0333">
      <w:pPr>
        <w:shd w:val="clear" w:color="auto" w:fill="DDD9C3" w:themeFill="background2" w:themeFillShade="E6"/>
        <w:rPr>
          <w:color w:val="1F497D"/>
        </w:rPr>
      </w:pPr>
    </w:p>
    <w:p w:rsidR="008A0333" w:rsidRDefault="008A0333" w:rsidP="008A0333">
      <w:pPr>
        <w:shd w:val="clear" w:color="auto" w:fill="DDD9C3" w:themeFill="background2" w:themeFillShade="E6"/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From:</w:t>
      </w:r>
      <w:r>
        <w:rPr>
          <w:rFonts w:ascii="Tahoma" w:hAnsi="Tahoma" w:cs="Tahoma"/>
        </w:rPr>
        <w:t xml:space="preserve"> Stuart S Galland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Sent:</w:t>
      </w:r>
      <w:r>
        <w:rPr>
          <w:rFonts w:ascii="Tahoma" w:hAnsi="Tahoma" w:cs="Tahoma"/>
        </w:rPr>
        <w:t xml:space="preserve"> Friday, January 31, 2014 9:58 AM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Jean M Boreen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Subject:</w:t>
      </w:r>
      <w:r>
        <w:rPr>
          <w:rFonts w:ascii="Tahoma" w:hAnsi="Tahoma" w:cs="Tahoma"/>
        </w:rPr>
        <w:t xml:space="preserve"> FW: UCC FT proposals for e-signature</w:t>
      </w:r>
    </w:p>
    <w:p w:rsidR="008A0333" w:rsidRDefault="008A0333" w:rsidP="008A0333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8A0333" w:rsidRDefault="008A0333" w:rsidP="008A0333">
      <w:pPr>
        <w:shd w:val="clear" w:color="auto" w:fill="FFFFFF" w:themeFill="background1"/>
        <w:rPr>
          <w:color w:val="1F497D"/>
        </w:rPr>
      </w:pPr>
      <w:r>
        <w:rPr>
          <w:color w:val="1F497D"/>
        </w:rPr>
        <w:t>Hey Jean!</w:t>
      </w:r>
    </w:p>
    <w:p w:rsidR="008A0333" w:rsidRDefault="008A0333" w:rsidP="008A0333">
      <w:pPr>
        <w:shd w:val="clear" w:color="auto" w:fill="FFFFFF" w:themeFill="background1"/>
        <w:rPr>
          <w:color w:val="1F497D"/>
        </w:rPr>
      </w:pPr>
      <w:r>
        <w:rPr>
          <w:color w:val="1F497D"/>
        </w:rPr>
        <w:t xml:space="preserve">Can you give me the OK for this one?  I’ll add the e-sigs for you. </w:t>
      </w:r>
    </w:p>
    <w:p w:rsidR="008A0333" w:rsidRDefault="008A0333" w:rsidP="008A0333">
      <w:pPr>
        <w:shd w:val="clear" w:color="auto" w:fill="FFFFFF" w:themeFill="background1"/>
        <w:rPr>
          <w:color w:val="1F497D"/>
        </w:rPr>
      </w:pPr>
      <w:r>
        <w:rPr>
          <w:color w:val="1F497D"/>
        </w:rPr>
        <w:t>Thanks.</w:t>
      </w:r>
    </w:p>
    <w:p w:rsidR="008A0333" w:rsidRDefault="008A0333" w:rsidP="008A0333">
      <w:pPr>
        <w:shd w:val="clear" w:color="auto" w:fill="FFFFFF" w:themeFill="background1"/>
        <w:rPr>
          <w:rFonts w:ascii="Brush Script MT" w:hAnsi="Brush Script MT"/>
          <w:color w:val="1F497D"/>
          <w:sz w:val="32"/>
          <w:szCs w:val="32"/>
        </w:rPr>
      </w:pPr>
      <w:r>
        <w:rPr>
          <w:rFonts w:ascii="Brush Script MT" w:hAnsi="Brush Script MT"/>
          <w:color w:val="1F497D"/>
          <w:sz w:val="32"/>
          <w:szCs w:val="32"/>
        </w:rPr>
        <w:t>Scott Galland</w:t>
      </w:r>
    </w:p>
    <w:p w:rsidR="008A0333" w:rsidRDefault="008A0333" w:rsidP="008A0333">
      <w:pPr>
        <w:shd w:val="clear" w:color="auto" w:fill="FFFFFF" w:themeFill="background1"/>
        <w:rPr>
          <w:rFonts w:ascii="Calibri" w:hAnsi="Calibri"/>
          <w:color w:val="1F497D"/>
          <w:sz w:val="22"/>
          <w:szCs w:val="22"/>
        </w:rPr>
      </w:pPr>
      <w:r>
        <w:rPr>
          <w:color w:val="1F497D"/>
        </w:rPr>
        <w:t>Curriculum Process Associate</w:t>
      </w:r>
    </w:p>
    <w:p w:rsidR="008A0333" w:rsidRDefault="008A0333" w:rsidP="008A0333">
      <w:pPr>
        <w:shd w:val="clear" w:color="auto" w:fill="FFFFFF" w:themeFill="background1"/>
        <w:rPr>
          <w:color w:val="1F497D"/>
        </w:rPr>
      </w:pPr>
      <w:r>
        <w:rPr>
          <w:color w:val="1F497D"/>
        </w:rPr>
        <w:t>Office of Curriculum, Learning Design, and Academic Assessment</w:t>
      </w:r>
    </w:p>
    <w:p w:rsidR="008A0333" w:rsidRDefault="008A0333" w:rsidP="008A0333">
      <w:pPr>
        <w:shd w:val="clear" w:color="auto" w:fill="FFFFFF" w:themeFill="background1"/>
        <w:rPr>
          <w:color w:val="1F497D"/>
        </w:rPr>
      </w:pPr>
      <w:r>
        <w:rPr>
          <w:color w:val="1F497D"/>
        </w:rPr>
        <w:t>928-523-1753</w:t>
      </w:r>
    </w:p>
    <w:p w:rsidR="008A0333" w:rsidRDefault="008A0333" w:rsidP="008A0333">
      <w:pPr>
        <w:shd w:val="clear" w:color="auto" w:fill="FFFFFF" w:themeFill="background1"/>
        <w:rPr>
          <w:color w:val="1F497D"/>
        </w:rPr>
      </w:pPr>
      <w:r>
        <w:rPr>
          <w:color w:val="1F497D"/>
        </w:rPr>
        <w:t>928-699-9147 (cell)</w:t>
      </w:r>
    </w:p>
    <w:p w:rsidR="008A0333" w:rsidRDefault="008A0333" w:rsidP="008A0333">
      <w:pPr>
        <w:shd w:val="clear" w:color="auto" w:fill="FFFFFF" w:themeFill="background1"/>
        <w:rPr>
          <w:color w:val="1F497D"/>
        </w:rPr>
      </w:pPr>
      <w:hyperlink r:id="rId13" w:history="1">
        <w:r>
          <w:rPr>
            <w:rStyle w:val="Hyperlink"/>
          </w:rPr>
          <w:t>scott.galland@nau.edu</w:t>
        </w:r>
      </w:hyperlink>
    </w:p>
    <w:p w:rsidR="008A0333" w:rsidRDefault="008A0333" w:rsidP="008A0333">
      <w:pPr>
        <w:shd w:val="clear" w:color="auto" w:fill="FFFFFF" w:themeFill="background1"/>
        <w:rPr>
          <w:color w:val="1F497D"/>
        </w:rPr>
      </w:pPr>
    </w:p>
    <w:p w:rsidR="008A0333" w:rsidRDefault="008A0333" w:rsidP="008A0333">
      <w:pPr>
        <w:shd w:val="clear" w:color="auto" w:fill="DDD9C3" w:themeFill="background2" w:themeFillShade="E6"/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From:</w:t>
      </w:r>
      <w:r>
        <w:rPr>
          <w:rFonts w:ascii="Tahoma" w:hAnsi="Tahoma" w:cs="Tahoma"/>
        </w:rPr>
        <w:t xml:space="preserve"> Alexandra A Carpino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Sent:</w:t>
      </w:r>
      <w:r>
        <w:rPr>
          <w:rFonts w:ascii="Tahoma" w:hAnsi="Tahoma" w:cs="Tahoma"/>
        </w:rPr>
        <w:t xml:space="preserve"> Thursday, January 30, 2014 1:25 PM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Stuart S Galland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Subject:</w:t>
      </w:r>
      <w:r>
        <w:rPr>
          <w:rFonts w:ascii="Tahoma" w:hAnsi="Tahoma" w:cs="Tahoma"/>
        </w:rPr>
        <w:t xml:space="preserve"> RE: UCC FT proposals for e-signature</w:t>
      </w:r>
    </w:p>
    <w:p w:rsidR="008A0333" w:rsidRDefault="008A0333" w:rsidP="008A0333">
      <w:pPr>
        <w:shd w:val="clear" w:color="auto" w:fill="DDD9C3" w:themeFill="background2" w:themeFillShade="E6"/>
        <w:rPr>
          <w:rFonts w:ascii="Calibri" w:hAnsi="Calibri"/>
          <w:sz w:val="22"/>
          <w:szCs w:val="22"/>
        </w:rPr>
      </w:pPr>
    </w:p>
    <w:p w:rsidR="008A0333" w:rsidRDefault="008A0333" w:rsidP="008A0333">
      <w:pPr>
        <w:shd w:val="clear" w:color="auto" w:fill="DDD9C3" w:themeFill="background2" w:themeFillShade="E6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Hi Scott, </w:t>
      </w:r>
    </w:p>
    <w:p w:rsidR="008A0333" w:rsidRDefault="008A0333" w:rsidP="008A0333">
      <w:pPr>
        <w:shd w:val="clear" w:color="auto" w:fill="DDD9C3" w:themeFill="background2" w:themeFillShade="E6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 already took care of this.  Jean has it.</w:t>
      </w:r>
    </w:p>
    <w:p w:rsidR="008A0333" w:rsidRDefault="008A0333" w:rsidP="008A0333">
      <w:pPr>
        <w:shd w:val="clear" w:color="auto" w:fill="DDD9C3" w:themeFill="background2" w:themeFillShade="E6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Best, Alexandra</w:t>
      </w:r>
    </w:p>
    <w:p w:rsidR="008A0333" w:rsidRDefault="008A0333" w:rsidP="008A0333">
      <w:pPr>
        <w:shd w:val="clear" w:color="auto" w:fill="DDD9C3" w:themeFill="background2" w:themeFillShade="E6"/>
        <w:rPr>
          <w:rFonts w:ascii="Tahoma" w:hAnsi="Tahoma" w:cs="Tahoma"/>
          <w:color w:val="000000"/>
          <w:sz w:val="24"/>
          <w:szCs w:val="24"/>
        </w:rPr>
      </w:pPr>
    </w:p>
    <w:p w:rsidR="008A0333" w:rsidRDefault="008A0333" w:rsidP="008A0333">
      <w:pPr>
        <w:shd w:val="clear" w:color="auto" w:fill="DDD9C3" w:themeFill="background2" w:themeFillShade="E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Alexandra A. Carpino, Ph.D.</w:t>
      </w:r>
    </w:p>
    <w:p w:rsidR="008A0333" w:rsidRDefault="008A0333" w:rsidP="008A0333">
      <w:pPr>
        <w:shd w:val="clear" w:color="auto" w:fill="DDD9C3" w:themeFill="background2" w:themeFillShade="E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Professor of Art History and</w:t>
      </w:r>
    </w:p>
    <w:p w:rsidR="008A0333" w:rsidRDefault="008A0333" w:rsidP="008A0333">
      <w:pPr>
        <w:shd w:val="clear" w:color="auto" w:fill="DDD9C3" w:themeFill="background2" w:themeFillShade="E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Chair, Department of Comparative Cultural Studies </w:t>
      </w:r>
    </w:p>
    <w:p w:rsidR="008A0333" w:rsidRDefault="008A0333" w:rsidP="008A0333">
      <w:pPr>
        <w:shd w:val="clear" w:color="auto" w:fill="DDD9C3" w:themeFill="background2" w:themeFillShade="E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Box 6031 </w:t>
      </w:r>
    </w:p>
    <w:p w:rsidR="008A0333" w:rsidRDefault="008A0333" w:rsidP="008A0333">
      <w:pPr>
        <w:shd w:val="clear" w:color="auto" w:fill="DDD9C3" w:themeFill="background2" w:themeFillShade="E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Northern Arizona University</w:t>
      </w:r>
    </w:p>
    <w:p w:rsidR="008A0333" w:rsidRDefault="008A0333" w:rsidP="008A0333">
      <w:pPr>
        <w:shd w:val="clear" w:color="auto" w:fill="DDD9C3" w:themeFill="background2" w:themeFillShade="E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Flagstaff, AZ  86011-6031</w:t>
      </w:r>
    </w:p>
    <w:p w:rsidR="008A0333" w:rsidRDefault="008A0333" w:rsidP="008A0333">
      <w:pPr>
        <w:shd w:val="clear" w:color="auto" w:fill="DDD9C3" w:themeFill="background2" w:themeFillShade="E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E-mail:  </w:t>
      </w:r>
      <w:hyperlink r:id="rId14" w:history="1">
        <w:r>
          <w:rPr>
            <w:rStyle w:val="Hyperlink"/>
            <w:rFonts w:ascii="Tahoma" w:hAnsi="Tahoma" w:cs="Tahoma"/>
          </w:rPr>
          <w:t>alexandra.carpino@nau.edu</w:t>
        </w:r>
      </w:hyperlink>
    </w:p>
    <w:p w:rsidR="008A0333" w:rsidRDefault="008A0333" w:rsidP="008A0333">
      <w:pPr>
        <w:shd w:val="clear" w:color="auto" w:fill="DDD9C3" w:themeFill="background2" w:themeFillShade="E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Phone:  928-523-8801</w:t>
      </w:r>
    </w:p>
    <w:p w:rsidR="008A0333" w:rsidRDefault="008A0333" w:rsidP="008A0333">
      <w:pPr>
        <w:shd w:val="clear" w:color="auto" w:fill="DDD9C3" w:themeFill="background2" w:themeFillShade="E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 Editor-in-Chief, </w:t>
      </w:r>
      <w:r>
        <w:rPr>
          <w:rFonts w:ascii="Tahoma" w:hAnsi="Tahoma" w:cs="Tahoma"/>
          <w:i/>
          <w:iCs/>
          <w:color w:val="000000"/>
        </w:rPr>
        <w:t>Etruscan Studies:  Journal of the Etruscan Foundation</w:t>
      </w:r>
      <w:r>
        <w:rPr>
          <w:rFonts w:ascii="Tahoma" w:hAnsi="Tahoma" w:cs="Tahoma"/>
          <w:i/>
          <w:iCs/>
          <w:color w:val="000000"/>
        </w:rPr>
        <w:br/>
      </w:r>
      <w:hyperlink r:id="rId15" w:tgtFrame="_blank" w:history="1">
        <w:r>
          <w:rPr>
            <w:rStyle w:val="Hyperlink"/>
            <w:rFonts w:ascii="Tahoma" w:hAnsi="Tahoma" w:cs="Tahoma"/>
          </w:rPr>
          <w:t>http://www.etruscanfoundation.org</w:t>
        </w:r>
      </w:hyperlink>
      <w:r>
        <w:rPr>
          <w:rFonts w:ascii="Tahoma" w:hAnsi="Tahoma" w:cs="Tahoma"/>
          <w:color w:val="000000"/>
        </w:rPr>
        <w:t xml:space="preserve"> </w:t>
      </w:r>
    </w:p>
    <w:p w:rsidR="008A0333" w:rsidRPr="00350A98" w:rsidRDefault="008A0333" w:rsidP="008A0333">
      <w:pPr>
        <w:shd w:val="clear" w:color="auto" w:fill="DDD9C3" w:themeFill="background2" w:themeFillShade="E6"/>
        <w:tabs>
          <w:tab w:val="left" w:pos="7422"/>
        </w:tabs>
        <w:rPr>
          <w:rFonts w:ascii="Arial" w:hAnsi="Arial" w:cs="Arial"/>
          <w:sz w:val="24"/>
          <w:szCs w:val="24"/>
        </w:rPr>
      </w:pPr>
    </w:p>
    <w:sectPr w:rsidR="008A0333" w:rsidRPr="00350A98" w:rsidSect="001A02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0F" w:rsidRDefault="00016E0F" w:rsidP="00233561">
      <w:r>
        <w:separator/>
      </w:r>
    </w:p>
  </w:endnote>
  <w:endnote w:type="continuationSeparator" w:id="0">
    <w:p w:rsidR="00016E0F" w:rsidRDefault="00016E0F" w:rsidP="0023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0F" w:rsidRDefault="00016E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0F" w:rsidRDefault="005B0B90">
    <w:pPr>
      <w:pStyle w:val="Footer"/>
    </w:pPr>
    <w:r>
      <w:rPr>
        <w:noProof/>
      </w:rPr>
      <w:pict>
        <v:rect id="Rectangle 40" o:spid="_x0000_s6145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016E0F">
      <w:rPr>
        <w:color w:val="4F81BD" w:themeColor="accent1"/>
      </w:rPr>
      <w:t>Effective Fall 2013</w:t>
    </w:r>
    <w:bookmarkStart w:id="4" w:name="_GoBack"/>
    <w:bookmarkEnd w:id="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0F" w:rsidRDefault="00016E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0F" w:rsidRDefault="00016E0F" w:rsidP="00233561">
      <w:r>
        <w:separator/>
      </w:r>
    </w:p>
  </w:footnote>
  <w:footnote w:type="continuationSeparator" w:id="0">
    <w:p w:rsidR="00016E0F" w:rsidRDefault="00016E0F" w:rsidP="0023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0F" w:rsidRDefault="00016E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0F" w:rsidRDefault="00016E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0F" w:rsidRDefault="00016E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A3B"/>
    <w:multiLevelType w:val="hybridMultilevel"/>
    <w:tmpl w:val="6B04E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D084A"/>
    <w:multiLevelType w:val="hybridMultilevel"/>
    <w:tmpl w:val="FE546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66322"/>
    <w:multiLevelType w:val="hybridMultilevel"/>
    <w:tmpl w:val="1A3A7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6D61E3"/>
    <w:multiLevelType w:val="hybridMultilevel"/>
    <w:tmpl w:val="28C2F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3300D2"/>
    <w:multiLevelType w:val="hybridMultilevel"/>
    <w:tmpl w:val="34787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C32BEC"/>
    <w:multiLevelType w:val="hybridMultilevel"/>
    <w:tmpl w:val="62BA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DC677F"/>
    <w:multiLevelType w:val="hybridMultilevel"/>
    <w:tmpl w:val="923C8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8829CD"/>
    <w:multiLevelType w:val="hybridMultilevel"/>
    <w:tmpl w:val="C0701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676D8C"/>
    <w:multiLevelType w:val="hybridMultilevel"/>
    <w:tmpl w:val="C1EC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A00E3"/>
    <w:multiLevelType w:val="hybridMultilevel"/>
    <w:tmpl w:val="D0222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1353BB"/>
    <w:multiLevelType w:val="hybridMultilevel"/>
    <w:tmpl w:val="D4E0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2F424A"/>
    <w:multiLevelType w:val="hybridMultilevel"/>
    <w:tmpl w:val="A9A6D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A63781"/>
    <w:multiLevelType w:val="hybridMultilevel"/>
    <w:tmpl w:val="1854B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E15A27"/>
    <w:multiLevelType w:val="hybridMultilevel"/>
    <w:tmpl w:val="8F124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105D4A"/>
    <w:multiLevelType w:val="hybridMultilevel"/>
    <w:tmpl w:val="6D0E1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246FC7"/>
    <w:multiLevelType w:val="hybridMultilevel"/>
    <w:tmpl w:val="E89C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DA1807"/>
    <w:multiLevelType w:val="hybridMultilevel"/>
    <w:tmpl w:val="F016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2"/>
  </w:num>
  <w:num w:numId="5">
    <w:abstractNumId w:val="10"/>
  </w:num>
  <w:num w:numId="6">
    <w:abstractNumId w:val="5"/>
  </w:num>
  <w:num w:numId="7">
    <w:abstractNumId w:val="15"/>
  </w:num>
  <w:num w:numId="8">
    <w:abstractNumId w:val="13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  <w:num w:numId="13">
    <w:abstractNumId w:val="14"/>
  </w:num>
  <w:num w:numId="14">
    <w:abstractNumId w:val="9"/>
  </w:num>
  <w:num w:numId="15">
    <w:abstractNumId w:val="2"/>
  </w:num>
  <w:num w:numId="16">
    <w:abstractNumId w:val="1"/>
  </w:num>
  <w:num w:numId="17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7F"/>
    <w:rsid w:val="00016E0F"/>
    <w:rsid w:val="00040CB6"/>
    <w:rsid w:val="00041842"/>
    <w:rsid w:val="000514D4"/>
    <w:rsid w:val="00051D13"/>
    <w:rsid w:val="00083DF5"/>
    <w:rsid w:val="000A3ADE"/>
    <w:rsid w:val="000B2CE9"/>
    <w:rsid w:val="000D0D4F"/>
    <w:rsid w:val="000F4823"/>
    <w:rsid w:val="00100C2D"/>
    <w:rsid w:val="00103A43"/>
    <w:rsid w:val="00111B8E"/>
    <w:rsid w:val="001458B4"/>
    <w:rsid w:val="00146941"/>
    <w:rsid w:val="00167158"/>
    <w:rsid w:val="001A02A7"/>
    <w:rsid w:val="001A0823"/>
    <w:rsid w:val="001F3265"/>
    <w:rsid w:val="001F3DAC"/>
    <w:rsid w:val="00203C77"/>
    <w:rsid w:val="00231555"/>
    <w:rsid w:val="00233561"/>
    <w:rsid w:val="00241E16"/>
    <w:rsid w:val="00243B99"/>
    <w:rsid w:val="00255F08"/>
    <w:rsid w:val="00273036"/>
    <w:rsid w:val="00287DE0"/>
    <w:rsid w:val="002A39CA"/>
    <w:rsid w:val="002A6916"/>
    <w:rsid w:val="002A7477"/>
    <w:rsid w:val="002B1A53"/>
    <w:rsid w:val="002B2123"/>
    <w:rsid w:val="002D768B"/>
    <w:rsid w:val="002E7A85"/>
    <w:rsid w:val="003151BF"/>
    <w:rsid w:val="00332F9A"/>
    <w:rsid w:val="0034234E"/>
    <w:rsid w:val="00344D10"/>
    <w:rsid w:val="0034531C"/>
    <w:rsid w:val="00350A98"/>
    <w:rsid w:val="00366F0A"/>
    <w:rsid w:val="00380647"/>
    <w:rsid w:val="003840CC"/>
    <w:rsid w:val="003A6967"/>
    <w:rsid w:val="003D017F"/>
    <w:rsid w:val="003D59D8"/>
    <w:rsid w:val="00400980"/>
    <w:rsid w:val="0042126A"/>
    <w:rsid w:val="00430E14"/>
    <w:rsid w:val="00440707"/>
    <w:rsid w:val="00444B12"/>
    <w:rsid w:val="004652CE"/>
    <w:rsid w:val="004960BB"/>
    <w:rsid w:val="004A4315"/>
    <w:rsid w:val="004F3222"/>
    <w:rsid w:val="004F7394"/>
    <w:rsid w:val="0050399D"/>
    <w:rsid w:val="00504F93"/>
    <w:rsid w:val="00523703"/>
    <w:rsid w:val="00527409"/>
    <w:rsid w:val="00552434"/>
    <w:rsid w:val="005735CD"/>
    <w:rsid w:val="0058038B"/>
    <w:rsid w:val="005B0B90"/>
    <w:rsid w:val="005C46C1"/>
    <w:rsid w:val="005C7D6A"/>
    <w:rsid w:val="005E15CA"/>
    <w:rsid w:val="005E4D2D"/>
    <w:rsid w:val="005E5238"/>
    <w:rsid w:val="0062365E"/>
    <w:rsid w:val="0065207F"/>
    <w:rsid w:val="006A3149"/>
    <w:rsid w:val="006C069B"/>
    <w:rsid w:val="006F05DF"/>
    <w:rsid w:val="006F14EB"/>
    <w:rsid w:val="006F5FFA"/>
    <w:rsid w:val="006F6244"/>
    <w:rsid w:val="00716ABB"/>
    <w:rsid w:val="00753AFA"/>
    <w:rsid w:val="00761DF6"/>
    <w:rsid w:val="0077023D"/>
    <w:rsid w:val="007A1971"/>
    <w:rsid w:val="007A45A6"/>
    <w:rsid w:val="007B143C"/>
    <w:rsid w:val="007D1975"/>
    <w:rsid w:val="007D1B84"/>
    <w:rsid w:val="00811C35"/>
    <w:rsid w:val="00813CBA"/>
    <w:rsid w:val="0081690C"/>
    <w:rsid w:val="00893A71"/>
    <w:rsid w:val="008A0333"/>
    <w:rsid w:val="008F40EF"/>
    <w:rsid w:val="008F62B2"/>
    <w:rsid w:val="00910769"/>
    <w:rsid w:val="009213C1"/>
    <w:rsid w:val="009428E5"/>
    <w:rsid w:val="009565C5"/>
    <w:rsid w:val="00967B62"/>
    <w:rsid w:val="00971EBF"/>
    <w:rsid w:val="00971F61"/>
    <w:rsid w:val="009857E6"/>
    <w:rsid w:val="0098781F"/>
    <w:rsid w:val="009B3949"/>
    <w:rsid w:val="009C1083"/>
    <w:rsid w:val="009C75F7"/>
    <w:rsid w:val="009D4DA8"/>
    <w:rsid w:val="00A1039F"/>
    <w:rsid w:val="00A27C28"/>
    <w:rsid w:val="00A40DC3"/>
    <w:rsid w:val="00A9284E"/>
    <w:rsid w:val="00AA5472"/>
    <w:rsid w:val="00AB7DBA"/>
    <w:rsid w:val="00AD3117"/>
    <w:rsid w:val="00AD50F2"/>
    <w:rsid w:val="00AD6D73"/>
    <w:rsid w:val="00B079BE"/>
    <w:rsid w:val="00B841EA"/>
    <w:rsid w:val="00BA27EA"/>
    <w:rsid w:val="00BA55E7"/>
    <w:rsid w:val="00BB2CF6"/>
    <w:rsid w:val="00BC135B"/>
    <w:rsid w:val="00BE0E14"/>
    <w:rsid w:val="00C21B6B"/>
    <w:rsid w:val="00C33312"/>
    <w:rsid w:val="00C3660C"/>
    <w:rsid w:val="00C4065A"/>
    <w:rsid w:val="00C421AD"/>
    <w:rsid w:val="00C42CC0"/>
    <w:rsid w:val="00C56A0D"/>
    <w:rsid w:val="00C6101A"/>
    <w:rsid w:val="00CA6369"/>
    <w:rsid w:val="00CC1300"/>
    <w:rsid w:val="00CC26C1"/>
    <w:rsid w:val="00CD7A67"/>
    <w:rsid w:val="00CE4E0C"/>
    <w:rsid w:val="00CF30DD"/>
    <w:rsid w:val="00D1166C"/>
    <w:rsid w:val="00D27B18"/>
    <w:rsid w:val="00D633D3"/>
    <w:rsid w:val="00D928DB"/>
    <w:rsid w:val="00DA02C7"/>
    <w:rsid w:val="00DD1AD9"/>
    <w:rsid w:val="00DF51D6"/>
    <w:rsid w:val="00DF6505"/>
    <w:rsid w:val="00DF6781"/>
    <w:rsid w:val="00E3390A"/>
    <w:rsid w:val="00E71D8E"/>
    <w:rsid w:val="00E93E74"/>
    <w:rsid w:val="00EA38F7"/>
    <w:rsid w:val="00EC13E4"/>
    <w:rsid w:val="00EC2F62"/>
    <w:rsid w:val="00EE0213"/>
    <w:rsid w:val="00EE12A6"/>
    <w:rsid w:val="00EE2807"/>
    <w:rsid w:val="00F013A5"/>
    <w:rsid w:val="00F01EDF"/>
    <w:rsid w:val="00F043C0"/>
    <w:rsid w:val="00F04E14"/>
    <w:rsid w:val="00F1711F"/>
    <w:rsid w:val="00F2564A"/>
    <w:rsid w:val="00F54A7C"/>
    <w:rsid w:val="00F570EA"/>
    <w:rsid w:val="00F70687"/>
    <w:rsid w:val="00FA436C"/>
    <w:rsid w:val="00FD3D35"/>
    <w:rsid w:val="00FD5475"/>
    <w:rsid w:val="00FE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D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F48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9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ott.galland@nau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4.nau.edu/avpaa/timelines/1314Effective.xls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nau.edu/Catalo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ruscanfoundatio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4.nau.edu/avpaa/Assessment/ProgramLearningOutcomesPDF_090712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4.nau.edu/avpaa/UCCPolicy/Agenda_FastTrack_Consent.docx" TargetMode="External"/><Relationship Id="rId14" Type="http://schemas.openxmlformats.org/officeDocument/2006/relationships/hyperlink" Target="mailto:alexandra.carpino@nau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D7FE1-F039-40DA-BC2F-DA8D5670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6</cp:revision>
  <dcterms:created xsi:type="dcterms:W3CDTF">2013-10-04T16:58:00Z</dcterms:created>
  <dcterms:modified xsi:type="dcterms:W3CDTF">2014-01-31T19:39:00Z</dcterms:modified>
</cp:coreProperties>
</file>