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_GoBack"/>
      <w:bookmarkStart w:id="1" w:name="OLE_LINK2"/>
      <w:bookmarkEnd w:id="0"/>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1"/>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Default="00ED3009" w:rsidP="00582E28">
            <w:pPr>
              <w:pStyle w:val="BodyText"/>
              <w:rPr>
                <w:rFonts w:ascii="Arial" w:hAnsi="Arial" w:cs="Arial"/>
                <w:sz w:val="24"/>
              </w:rPr>
            </w:pPr>
            <w:r>
              <w:rPr>
                <w:rFonts w:ascii="Arial" w:hAnsi="Arial" w:cs="Arial"/>
                <w:sz w:val="24"/>
              </w:rPr>
              <w:t>AIS 310</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Default="00343E00" w:rsidP="00582E28">
            <w:pPr>
              <w:pStyle w:val="BodyText"/>
              <w:rPr>
                <w:rFonts w:ascii="Arial" w:hAnsi="Arial" w:cs="Arial"/>
                <w:sz w:val="24"/>
              </w:rPr>
            </w:pPr>
            <w:r>
              <w:rPr>
                <w:rFonts w:ascii="Arial" w:hAnsi="Arial" w:cs="Arial"/>
                <w:sz w:val="24"/>
              </w:rPr>
              <w:t>3</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Default="00ED3009" w:rsidP="00582E28">
            <w:pPr>
              <w:pStyle w:val="BodyText"/>
              <w:rPr>
                <w:rFonts w:ascii="Arial" w:hAnsi="Arial" w:cs="Arial"/>
                <w:sz w:val="24"/>
              </w:rPr>
            </w:pPr>
            <w:r>
              <w:rPr>
                <w:rFonts w:ascii="Arial" w:hAnsi="Arial" w:cs="Arial"/>
                <w:sz w:val="24"/>
              </w:rPr>
              <w:t>Social and Behavioral Sciences</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Default="00ED3009" w:rsidP="00582E28">
            <w:pPr>
              <w:pStyle w:val="BodyText"/>
              <w:rPr>
                <w:rFonts w:ascii="Arial" w:hAnsi="Arial" w:cs="Arial"/>
                <w:sz w:val="24"/>
              </w:rPr>
            </w:pPr>
            <w:r>
              <w:rPr>
                <w:rFonts w:ascii="Arial" w:hAnsi="Arial" w:cs="Arial"/>
                <w:sz w:val="24"/>
              </w:rPr>
              <w:t>Applied Indigenous Studies</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AB7606" w:rsidRPr="00AB7606" w:rsidRDefault="00AB7606" w:rsidP="00AB7606">
      <w:pPr>
        <w:pStyle w:val="ListParagraph"/>
        <w:numPr>
          <w:ilvl w:val="0"/>
          <w:numId w:val="2"/>
        </w:numPr>
        <w:shd w:val="clear" w:color="auto" w:fill="D9D9D9" w:themeFill="background1" w:themeFillShade="D9"/>
        <w:spacing w:after="0"/>
        <w:rPr>
          <w:rFonts w:ascii="Arial" w:hAnsi="Arial" w:cs="Arial"/>
          <w:b/>
          <w:sz w:val="24"/>
          <w:szCs w:val="24"/>
        </w:rPr>
      </w:pPr>
      <w:r w:rsidRPr="00AB7606">
        <w:rPr>
          <w:rFonts w:ascii="Arial" w:hAnsi="Arial" w:cs="Arial"/>
          <w:b/>
          <w:sz w:val="24"/>
          <w:szCs w:val="24"/>
        </w:rPr>
        <w:t>Engage with music as a critical form of creative expression and resistance throughout Indian Country.</w:t>
      </w:r>
    </w:p>
    <w:p w:rsidR="00AB7606" w:rsidRPr="00AB7606" w:rsidRDefault="00AB7606" w:rsidP="00AB7606">
      <w:pPr>
        <w:pStyle w:val="ListParagraph"/>
        <w:numPr>
          <w:ilvl w:val="0"/>
          <w:numId w:val="2"/>
        </w:numPr>
        <w:shd w:val="clear" w:color="auto" w:fill="D9D9D9" w:themeFill="background1" w:themeFillShade="D9"/>
        <w:spacing w:after="0"/>
        <w:rPr>
          <w:rFonts w:ascii="Arial" w:hAnsi="Arial" w:cs="Arial"/>
          <w:b/>
          <w:sz w:val="24"/>
          <w:szCs w:val="24"/>
        </w:rPr>
      </w:pPr>
      <w:r w:rsidRPr="00AB7606">
        <w:rPr>
          <w:rFonts w:ascii="Arial" w:hAnsi="Arial" w:cs="Arial"/>
          <w:b/>
          <w:sz w:val="24"/>
          <w:szCs w:val="24"/>
        </w:rPr>
        <w:t xml:space="preserve">Reflect on– and respond to– the history of US/ tribal relations within the context of settler expansion and colonialism. </w:t>
      </w:r>
    </w:p>
    <w:p w:rsidR="00AB7606" w:rsidRPr="00AB7606" w:rsidRDefault="00AB7606" w:rsidP="00AB7606">
      <w:pPr>
        <w:pStyle w:val="ListParagraph"/>
        <w:numPr>
          <w:ilvl w:val="0"/>
          <w:numId w:val="2"/>
        </w:numPr>
        <w:shd w:val="clear" w:color="auto" w:fill="D9D9D9" w:themeFill="background1" w:themeFillShade="D9"/>
        <w:spacing w:after="0"/>
        <w:rPr>
          <w:rFonts w:ascii="Arial" w:hAnsi="Arial" w:cs="Arial"/>
          <w:b/>
          <w:sz w:val="24"/>
          <w:szCs w:val="24"/>
        </w:rPr>
      </w:pPr>
      <w:r w:rsidRPr="00AB7606">
        <w:rPr>
          <w:rFonts w:ascii="Arial" w:hAnsi="Arial" w:cs="Arial"/>
          <w:b/>
          <w:sz w:val="24"/>
          <w:szCs w:val="24"/>
        </w:rPr>
        <w:t>Examine the musical and literal frameworks of American Indian resistance.</w:t>
      </w:r>
    </w:p>
    <w:p w:rsidR="00AB7606" w:rsidRDefault="00AB7606" w:rsidP="00AB7606">
      <w:pPr>
        <w:pStyle w:val="ListParagraph"/>
        <w:numPr>
          <w:ilvl w:val="0"/>
          <w:numId w:val="2"/>
        </w:numPr>
        <w:shd w:val="clear" w:color="auto" w:fill="D9D9D9" w:themeFill="background1" w:themeFillShade="D9"/>
        <w:spacing w:after="0"/>
        <w:rPr>
          <w:rFonts w:ascii="Arial" w:hAnsi="Arial" w:cs="Arial"/>
          <w:b/>
          <w:sz w:val="24"/>
          <w:szCs w:val="24"/>
        </w:rPr>
      </w:pPr>
      <w:r w:rsidRPr="00AB7606">
        <w:rPr>
          <w:rFonts w:ascii="Arial" w:hAnsi="Arial" w:cs="Arial"/>
          <w:b/>
          <w:sz w:val="24"/>
          <w:szCs w:val="24"/>
        </w:rPr>
        <w:t xml:space="preserve">Understand the cyclical nature of issues effecting American Indians and the role of music in addressing those issues. </w:t>
      </w:r>
    </w:p>
    <w:p w:rsidR="00AB7606" w:rsidRPr="00AB7606" w:rsidRDefault="00AB7606" w:rsidP="00AB7606">
      <w:pPr>
        <w:pStyle w:val="ListParagraph"/>
        <w:numPr>
          <w:ilvl w:val="0"/>
          <w:numId w:val="2"/>
        </w:numPr>
        <w:shd w:val="clear" w:color="auto" w:fill="D9D9D9" w:themeFill="background1" w:themeFillShade="D9"/>
        <w:spacing w:after="0"/>
        <w:rPr>
          <w:rFonts w:ascii="Arial" w:hAnsi="Arial" w:cs="Arial"/>
          <w:b/>
          <w:sz w:val="24"/>
          <w:szCs w:val="24"/>
        </w:rPr>
      </w:pPr>
      <w:r w:rsidRPr="00AB7606">
        <w:rPr>
          <w:rFonts w:ascii="Arial" w:hAnsi="Arial" w:cs="Arial"/>
          <w:b/>
          <w:sz w:val="24"/>
          <w:szCs w:val="24"/>
        </w:rPr>
        <w:t>Develop capacity for analysis and ethical reasoning through exposure to critical works from a variety of American Indian musicians and recording artists.</w:t>
      </w:r>
    </w:p>
    <w:p w:rsidR="006B1B1D" w:rsidRDefault="006B1B1D" w:rsidP="006B1B1D">
      <w:pPr>
        <w:pStyle w:val="BodyText"/>
        <w:shd w:val="clear" w:color="auto" w:fill="D9D9D9" w:themeFill="background1" w:themeFillShade="D9"/>
        <w:rPr>
          <w:rFonts w:ascii="Arial" w:hAnsi="Arial" w:cs="Arial"/>
          <w:sz w:val="24"/>
        </w:rPr>
      </w:pPr>
    </w:p>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08452A" w:rsidRDefault="00ED3009" w:rsidP="006B1B1D">
      <w:pPr>
        <w:pStyle w:val="BodyText"/>
        <w:shd w:val="clear" w:color="auto" w:fill="D9D9D9" w:themeFill="background1" w:themeFillShade="D9"/>
        <w:rPr>
          <w:rFonts w:ascii="Arial" w:hAnsi="Arial" w:cs="Arial"/>
          <w:sz w:val="24"/>
        </w:rPr>
      </w:pPr>
      <w:r>
        <w:rPr>
          <w:rFonts w:ascii="Arial" w:hAnsi="Arial" w:cs="Arial"/>
          <w:sz w:val="24"/>
        </w:rPr>
        <w:t>This course fills a void in the current curriculum for Applied Indigenous Studies.  One of the five core elements of the discipline is Aesthetics and Art, an area where our current curriculum currently has only one other course, and it is not specific.to music.  In addition to addressing the Aesthetics and Art core element of the discipline, by focusing on music as resistance this course also addresse</w:t>
      </w:r>
      <w:r w:rsidR="002E20CC">
        <w:rPr>
          <w:rFonts w:ascii="Arial" w:hAnsi="Arial" w:cs="Arial"/>
          <w:sz w:val="24"/>
        </w:rPr>
        <w:t>s the core element of sovereignty.</w:t>
      </w:r>
      <w:r w:rsidR="001F7A75">
        <w:rPr>
          <w:rFonts w:ascii="Arial" w:hAnsi="Arial" w:cs="Arial"/>
          <w:sz w:val="24"/>
        </w:rPr>
        <w:t xml:space="preserve"> Additionally, the course will make an important contribution to both the minors in Applied indigenous Studies and, particularly, our Native American Studies minor—which is focused even more on the Aesthetics and Art core aspect of Indigenous Studies.</w:t>
      </w:r>
      <w:r w:rsidR="00373A24">
        <w:rPr>
          <w:rFonts w:ascii="Arial" w:hAnsi="Arial" w:cs="Arial"/>
          <w:sz w:val="24"/>
        </w:rPr>
        <w:t xml:space="preserve"> The course will serve as an AIS elective for the B.S. degree, B.A. degree, AIS minor, and Native American Studies minor.</w:t>
      </w:r>
    </w:p>
    <w:p w:rsidR="00582E28" w:rsidRDefault="00582E28" w:rsidP="006B1B1D">
      <w:pPr>
        <w:pStyle w:val="BodyText"/>
        <w:shd w:val="clear" w:color="auto" w:fill="D9D9D9" w:themeFill="background1" w:themeFillShade="D9"/>
        <w:rPr>
          <w:rFonts w:ascii="Arial" w:hAnsi="Arial" w:cs="Arial"/>
          <w:sz w:val="24"/>
        </w:rPr>
      </w:pPr>
      <w:r w:rsidRPr="00260ACC">
        <w:rPr>
          <w:rFonts w:ascii="Arial" w:hAnsi="Arial" w:cs="Arial"/>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Default="00ED3009" w:rsidP="00600338">
            <w:pPr>
              <w:pStyle w:val="BodyText"/>
              <w:rPr>
                <w:rFonts w:ascii="Arial" w:hAnsi="Arial" w:cs="Arial"/>
                <w:sz w:val="24"/>
              </w:rPr>
            </w:pPr>
            <w:r>
              <w:rPr>
                <w:rFonts w:ascii="Arial" w:hAnsi="Arial" w:cs="Arial"/>
                <w:sz w:val="24"/>
              </w:rPr>
              <w:t>Fall 2014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600338" w:rsidRDefault="002E20CC" w:rsidP="00582E28">
            <w:pPr>
              <w:pStyle w:val="BodyText"/>
              <w:rPr>
                <w:rFonts w:ascii="Arial" w:hAnsi="Arial" w:cs="Arial"/>
                <w:sz w:val="24"/>
              </w:rPr>
            </w:pPr>
            <w:r>
              <w:rPr>
                <w:rFonts w:ascii="Arial" w:hAnsi="Arial" w:cs="Arial"/>
                <w:sz w:val="24"/>
              </w:rPr>
              <w:t>Sounding Resistance in Indian Country</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lastRenderedPageBreak/>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2E20CC" w:rsidP="00582E28">
            <w:pPr>
              <w:pStyle w:val="BodyText"/>
              <w:rPr>
                <w:rFonts w:ascii="Arial" w:hAnsi="Arial" w:cs="Arial"/>
                <w:sz w:val="24"/>
              </w:rPr>
            </w:pPr>
            <w:r>
              <w:rPr>
                <w:rFonts w:ascii="Arial" w:hAnsi="Arial" w:cs="Arial"/>
                <w:sz w:val="24"/>
              </w:rPr>
              <w:t>Sounding Resistance</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E500EC" w:rsidRDefault="00E500EC" w:rsidP="00E500EC">
      <w:pPr>
        <w:shd w:val="clear" w:color="auto" w:fill="D9D9D9" w:themeFill="background1" w:themeFillShade="D9"/>
        <w:spacing w:after="0"/>
        <w:rPr>
          <w:rFonts w:ascii="Arial" w:hAnsi="Arial" w:cs="Arial"/>
          <w:b/>
          <w:sz w:val="24"/>
          <w:szCs w:val="24"/>
        </w:rPr>
      </w:pPr>
      <w:proofErr w:type="gramStart"/>
      <w:r w:rsidRPr="00E500EC">
        <w:rPr>
          <w:rFonts w:ascii="Arial" w:hAnsi="Arial" w:cs="Arial"/>
          <w:b/>
          <w:sz w:val="24"/>
          <w:szCs w:val="24"/>
        </w:rPr>
        <w:t>An examination of the ways in which music has fueled American Indian resistance, from Red Power of the 1960s and 70s to the present.</w:t>
      </w:r>
      <w:proofErr w:type="gramEnd"/>
    </w:p>
    <w:p w:rsidR="00E500EC" w:rsidRPr="00E500EC" w:rsidRDefault="00E500EC" w:rsidP="00E500EC">
      <w:pPr>
        <w:shd w:val="clear" w:color="auto" w:fill="D9D9D9" w:themeFill="background1" w:themeFillShade="D9"/>
        <w:spacing w:after="0"/>
        <w:rPr>
          <w:rFonts w:ascii="Arial" w:hAnsi="Arial" w:cs="Arial"/>
          <w:b/>
          <w:sz w:val="24"/>
          <w:szCs w:val="24"/>
        </w:rPr>
      </w:pPr>
    </w:p>
    <w:p w:rsidR="006B1B1D" w:rsidRDefault="006B1B1D"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D052AC">
        <w:rPr>
          <w:rFonts w:ascii="Arial" w:hAnsi="Arial" w:cs="Arial"/>
          <w:bCs/>
          <w:sz w:val="24"/>
        </w:rPr>
        <w:fldChar w:fldCharType="begin">
          <w:ffData>
            <w:name w:val=""/>
            <w:enabled/>
            <w:calcOnExit w:val="0"/>
            <w:checkBox>
              <w:sizeAuto/>
              <w:default w:val="1"/>
            </w:checkBox>
          </w:ffData>
        </w:fldChar>
      </w:r>
      <w:r w:rsidR="00343E00">
        <w:rPr>
          <w:rFonts w:ascii="Arial" w:hAnsi="Arial" w:cs="Arial"/>
          <w:bCs/>
          <w:sz w:val="24"/>
        </w:rPr>
        <w:instrText xml:space="preserve"> FORMCHECKBOX </w:instrText>
      </w:r>
      <w:r w:rsidR="00D052AC">
        <w:rPr>
          <w:rFonts w:ascii="Arial" w:hAnsi="Arial" w:cs="Arial"/>
          <w:bCs/>
          <w:sz w:val="24"/>
        </w:rPr>
      </w:r>
      <w:r w:rsidR="00D052AC">
        <w:rPr>
          <w:rFonts w:ascii="Arial" w:hAnsi="Arial" w:cs="Arial"/>
          <w:bCs/>
          <w:sz w:val="24"/>
        </w:rPr>
        <w:fldChar w:fldCharType="separate"/>
      </w:r>
      <w:r w:rsidR="00D052AC">
        <w:rPr>
          <w:rFonts w:ascii="Arial" w:hAnsi="Arial" w:cs="Arial"/>
          <w:bCs/>
          <w:sz w:val="24"/>
        </w:rPr>
        <w:fldChar w:fldCharType="end"/>
      </w:r>
      <w:r w:rsidR="00524605" w:rsidRPr="00524605">
        <w:rPr>
          <w:rFonts w:ascii="Arial" w:hAnsi="Arial" w:cs="Arial"/>
          <w:bCs/>
          <w:sz w:val="24"/>
        </w:rPr>
        <w:t xml:space="preserve">      No </w:t>
      </w:r>
      <w:bookmarkStart w:id="2" w:name="Check29"/>
      <w:r w:rsidR="00D052AC" w:rsidRPr="00524605">
        <w:rPr>
          <w:rFonts w:ascii="Arial" w:hAnsi="Arial" w:cs="Arial"/>
          <w:bCs/>
          <w:sz w:val="24"/>
        </w:rPr>
        <w:fldChar w:fldCharType="begin">
          <w:ffData>
            <w:name w:val="Check29"/>
            <w:enabled/>
            <w:calcOnExit w:val="0"/>
            <w:checkBox>
              <w:sizeAuto/>
              <w:default w:val="0"/>
            </w:checkBox>
          </w:ffData>
        </w:fldChar>
      </w:r>
      <w:r w:rsidR="00524605" w:rsidRPr="00524605">
        <w:rPr>
          <w:rFonts w:ascii="Arial" w:hAnsi="Arial" w:cs="Arial"/>
          <w:bCs/>
          <w:sz w:val="24"/>
        </w:rPr>
        <w:instrText xml:space="preserve"> FORMCHECKBOX </w:instrText>
      </w:r>
      <w:r w:rsidR="00D052AC">
        <w:rPr>
          <w:rFonts w:ascii="Arial" w:hAnsi="Arial" w:cs="Arial"/>
          <w:bCs/>
          <w:sz w:val="24"/>
        </w:rPr>
      </w:r>
      <w:r w:rsidR="00D052AC">
        <w:rPr>
          <w:rFonts w:ascii="Arial" w:hAnsi="Arial" w:cs="Arial"/>
          <w:bCs/>
          <w:sz w:val="24"/>
        </w:rPr>
        <w:fldChar w:fldCharType="separate"/>
      </w:r>
      <w:r w:rsidR="00D052AC" w:rsidRPr="00524605">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D052AC" w:rsidRPr="00456047">
        <w:rPr>
          <w:rFonts w:ascii="Arial" w:hAnsi="Arial" w:cs="Arial"/>
          <w:bCs/>
          <w:sz w:val="24"/>
          <w:szCs w:val="24"/>
        </w:rPr>
        <w:fldChar w:fldCharType="begin">
          <w:ffData>
            <w:name w:val="Check28"/>
            <w:enabled/>
            <w:calcOnExit w:val="0"/>
            <w:checkBox>
              <w:sizeAuto/>
              <w:default w:val="0"/>
            </w:checkBox>
          </w:ffData>
        </w:fldChar>
      </w:r>
      <w:r w:rsidRPr="00456047">
        <w:rPr>
          <w:rFonts w:ascii="Arial" w:hAnsi="Arial" w:cs="Arial"/>
          <w:bCs/>
          <w:sz w:val="24"/>
          <w:szCs w:val="24"/>
        </w:rPr>
        <w:instrText xml:space="preserve"> FORMCHECKBOX </w:instrText>
      </w:r>
      <w:r w:rsidR="00D052AC">
        <w:rPr>
          <w:rFonts w:ascii="Arial" w:hAnsi="Arial" w:cs="Arial"/>
          <w:bCs/>
          <w:sz w:val="24"/>
          <w:szCs w:val="24"/>
        </w:rPr>
      </w:r>
      <w:r w:rsidR="00D052AC">
        <w:rPr>
          <w:rFonts w:ascii="Arial" w:hAnsi="Arial" w:cs="Arial"/>
          <w:bCs/>
          <w:sz w:val="24"/>
          <w:szCs w:val="24"/>
        </w:rPr>
        <w:fldChar w:fldCharType="separate"/>
      </w:r>
      <w:r w:rsidR="00D052AC" w:rsidRPr="00456047">
        <w:rPr>
          <w:rFonts w:ascii="Arial" w:hAnsi="Arial" w:cs="Arial"/>
          <w:bCs/>
          <w:sz w:val="24"/>
          <w:szCs w:val="24"/>
        </w:rPr>
        <w:fldChar w:fldCharType="end"/>
      </w:r>
      <w:r w:rsidRPr="00456047">
        <w:rPr>
          <w:rFonts w:ascii="Arial" w:hAnsi="Arial" w:cs="Arial"/>
          <w:bCs/>
          <w:sz w:val="24"/>
          <w:szCs w:val="24"/>
        </w:rPr>
        <w:t xml:space="preserve">     No  </w:t>
      </w:r>
      <w:r w:rsidR="00D052AC">
        <w:rPr>
          <w:rFonts w:ascii="Arial" w:hAnsi="Arial" w:cs="Arial"/>
          <w:bCs/>
          <w:sz w:val="24"/>
        </w:rPr>
        <w:fldChar w:fldCharType="begin">
          <w:ffData>
            <w:name w:val=""/>
            <w:enabled/>
            <w:calcOnExit w:val="0"/>
            <w:checkBox>
              <w:sizeAuto/>
              <w:default w:val="1"/>
            </w:checkBox>
          </w:ffData>
        </w:fldChar>
      </w:r>
      <w:r w:rsidR="00343E00">
        <w:rPr>
          <w:rFonts w:ascii="Arial" w:hAnsi="Arial" w:cs="Arial"/>
          <w:bCs/>
          <w:sz w:val="24"/>
        </w:rPr>
        <w:instrText xml:space="preserve"> FORMCHECKBOX </w:instrText>
      </w:r>
      <w:r w:rsidR="00D052AC">
        <w:rPr>
          <w:rFonts w:ascii="Arial" w:hAnsi="Arial" w:cs="Arial"/>
          <w:bCs/>
          <w:sz w:val="24"/>
        </w:rPr>
      </w:r>
      <w:r w:rsidR="00D052AC">
        <w:rPr>
          <w:rFonts w:ascii="Arial" w:hAnsi="Arial" w:cs="Arial"/>
          <w:bCs/>
          <w:sz w:val="24"/>
        </w:rPr>
        <w:fldChar w:fldCharType="separate"/>
      </w:r>
      <w:r w:rsidR="00D052AC">
        <w:rPr>
          <w:rFonts w:ascii="Arial" w:hAnsi="Arial" w:cs="Arial"/>
          <w:bCs/>
          <w:sz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E5BD3" w:rsidRDefault="006E5BD3" w:rsidP="006B1B1D">
      <w:pPr>
        <w:shd w:val="clear" w:color="auto" w:fill="D9D9D9" w:themeFill="background1" w:themeFillShade="D9"/>
        <w:spacing w:after="0"/>
        <w:rPr>
          <w:rFonts w:ascii="Arial" w:hAnsi="Arial" w:cs="Arial"/>
          <w:sz w:val="24"/>
          <w:szCs w:val="24"/>
        </w:rPr>
      </w:pP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D052AC"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D052AC">
        <w:rPr>
          <w:rFonts w:ascii="Arial" w:hAnsi="Arial" w:cs="Arial"/>
          <w:bCs/>
          <w:sz w:val="24"/>
        </w:rPr>
      </w:r>
      <w:r w:rsidR="00D052AC">
        <w:rPr>
          <w:rFonts w:ascii="Arial" w:hAnsi="Arial" w:cs="Arial"/>
          <w:bCs/>
          <w:sz w:val="24"/>
        </w:rPr>
        <w:fldChar w:fldCharType="separate"/>
      </w:r>
      <w:r w:rsidR="00D052AC" w:rsidRPr="00524605">
        <w:rPr>
          <w:rFonts w:ascii="Arial" w:hAnsi="Arial" w:cs="Arial"/>
          <w:bCs/>
          <w:sz w:val="24"/>
        </w:rPr>
        <w:fldChar w:fldCharType="end"/>
      </w:r>
      <w:r w:rsidRPr="00524605">
        <w:rPr>
          <w:rFonts w:ascii="Arial" w:hAnsi="Arial" w:cs="Arial"/>
          <w:bCs/>
          <w:sz w:val="24"/>
        </w:rPr>
        <w:t xml:space="preserve">      No</w:t>
      </w:r>
      <w:r w:rsidR="008A46DF">
        <w:rPr>
          <w:rFonts w:ascii="Arial" w:hAnsi="Arial" w:cs="Arial"/>
          <w:bCs/>
          <w:sz w:val="24"/>
        </w:rPr>
        <w:t xml:space="preserve"> </w:t>
      </w:r>
      <w:r w:rsidR="00D052AC">
        <w:rPr>
          <w:rFonts w:ascii="Arial" w:hAnsi="Arial" w:cs="Arial"/>
          <w:bCs/>
          <w:sz w:val="24"/>
        </w:rPr>
        <w:fldChar w:fldCharType="begin">
          <w:ffData>
            <w:name w:val=""/>
            <w:enabled/>
            <w:calcOnExit w:val="0"/>
            <w:checkBox>
              <w:sizeAuto/>
              <w:default w:val="1"/>
            </w:checkBox>
          </w:ffData>
        </w:fldChar>
      </w:r>
      <w:r w:rsidR="00343E00">
        <w:rPr>
          <w:rFonts w:ascii="Arial" w:hAnsi="Arial" w:cs="Arial"/>
          <w:bCs/>
          <w:sz w:val="24"/>
        </w:rPr>
        <w:instrText xml:space="preserve"> FORMCHECKBOX </w:instrText>
      </w:r>
      <w:r w:rsidR="00D052AC">
        <w:rPr>
          <w:rFonts w:ascii="Arial" w:hAnsi="Arial" w:cs="Arial"/>
          <w:bCs/>
          <w:sz w:val="24"/>
        </w:rPr>
      </w:r>
      <w:r w:rsidR="00D052AC">
        <w:rPr>
          <w:rFonts w:ascii="Arial" w:hAnsi="Arial" w:cs="Arial"/>
          <w:bCs/>
          <w:sz w:val="24"/>
        </w:rPr>
        <w:fldChar w:fldCharType="separate"/>
      </w:r>
      <w:r w:rsidR="00D052AC">
        <w:rPr>
          <w:rFonts w:ascii="Arial" w:hAnsi="Arial" w:cs="Arial"/>
          <w:bCs/>
          <w:sz w:val="24"/>
        </w:rPr>
        <w:fldChar w:fldCharType="end"/>
      </w:r>
    </w:p>
    <w:p w:rsidR="00770C94" w:rsidRPr="00BA6C55" w:rsidRDefault="0008452A" w:rsidP="007526A7">
      <w:pPr>
        <w:spacing w:after="0"/>
        <w:rPr>
          <w:rFonts w:ascii="Arial" w:hAnsi="Arial" w:cs="Arial"/>
          <w:bCs/>
          <w:sz w:val="24"/>
          <w:szCs w:val="24"/>
        </w:rPr>
      </w:pPr>
      <w:r w:rsidRPr="007526A7">
        <w:rPr>
          <w:rFonts w:ascii="Arial" w:hAnsi="Arial" w:cs="Arial"/>
          <w:sz w:val="24"/>
          <w:szCs w:val="24"/>
        </w:rPr>
        <w:t xml:space="preserve">       </w:t>
      </w:r>
      <w:r w:rsidR="007526A7" w:rsidRPr="00BA6C55">
        <w:rPr>
          <w:rFonts w:ascii="Arial" w:hAnsi="Arial" w:cs="Arial"/>
          <w:bCs/>
          <w:sz w:val="24"/>
          <w:szCs w:val="24"/>
        </w:rPr>
        <w:t xml:space="preserve">If </w:t>
      </w:r>
      <w:r w:rsidR="00770C94" w:rsidRPr="00BA6C55">
        <w:rPr>
          <w:rFonts w:ascii="Arial" w:hAnsi="Arial" w:cs="Arial"/>
          <w:bCs/>
          <w:sz w:val="24"/>
          <w:szCs w:val="24"/>
        </w:rPr>
        <w:t>yes</w:t>
      </w:r>
      <w:r w:rsidR="007526A7" w:rsidRPr="00BA6C55">
        <w:rPr>
          <w:rFonts w:ascii="Arial" w:hAnsi="Arial" w:cs="Arial"/>
          <w:bCs/>
          <w:sz w:val="24"/>
          <w:szCs w:val="24"/>
        </w:rPr>
        <w:t>, describe the impact</w:t>
      </w:r>
      <w:r w:rsidR="00770C94" w:rsidRPr="00BA6C55">
        <w:rPr>
          <w:rFonts w:ascii="Arial" w:hAnsi="Arial" w:cs="Arial"/>
          <w:bCs/>
          <w:sz w:val="24"/>
          <w:szCs w:val="24"/>
        </w:rPr>
        <w:t>.  If applicable</w:t>
      </w:r>
      <w:r w:rsidR="00F45CAB" w:rsidRPr="00BA6C55">
        <w:rPr>
          <w:rFonts w:ascii="Arial" w:hAnsi="Arial" w:cs="Arial"/>
          <w:bCs/>
          <w:sz w:val="24"/>
          <w:szCs w:val="24"/>
        </w:rPr>
        <w:t>,</w:t>
      </w:r>
      <w:r w:rsidR="00770C94" w:rsidRPr="00BA6C55">
        <w:rPr>
          <w:rFonts w:ascii="Arial" w:hAnsi="Arial" w:cs="Arial"/>
          <w:bCs/>
          <w:sz w:val="24"/>
          <w:szCs w:val="24"/>
        </w:rPr>
        <w:t xml:space="preserve"> </w:t>
      </w:r>
      <w:r w:rsidR="007526A7" w:rsidRPr="00BA6C55">
        <w:rPr>
          <w:rFonts w:ascii="Arial" w:hAnsi="Arial" w:cs="Arial"/>
          <w:bCs/>
          <w:sz w:val="24"/>
          <w:szCs w:val="24"/>
        </w:rPr>
        <w:t>include evidence of notification</w:t>
      </w:r>
      <w:r w:rsidR="00F45CAB" w:rsidRPr="00BA6C55">
        <w:rPr>
          <w:rFonts w:ascii="Arial" w:hAnsi="Arial" w:cs="Arial"/>
          <w:bCs/>
          <w:sz w:val="24"/>
          <w:szCs w:val="24"/>
        </w:rPr>
        <w:t xml:space="preserve"> to</w:t>
      </w:r>
      <w:r w:rsidR="007526A7" w:rsidRPr="00BA6C55">
        <w:rPr>
          <w:rFonts w:ascii="Arial" w:hAnsi="Arial" w:cs="Arial"/>
          <w:bCs/>
          <w:sz w:val="24"/>
          <w:szCs w:val="24"/>
        </w:rPr>
        <w:t xml:space="preserve"> and/or response from </w:t>
      </w:r>
      <w:r w:rsidR="00770C94" w:rsidRPr="00BA6C55">
        <w:rPr>
          <w:rFonts w:ascii="Arial" w:hAnsi="Arial" w:cs="Arial"/>
          <w:bCs/>
          <w:sz w:val="24"/>
          <w:szCs w:val="24"/>
        </w:rPr>
        <w:t xml:space="preserve">       </w:t>
      </w:r>
    </w:p>
    <w:p w:rsidR="00D15FA4" w:rsidRDefault="00770C94" w:rsidP="007526A7">
      <w:pPr>
        <w:spacing w:after="0"/>
        <w:rPr>
          <w:rFonts w:ascii="Arial" w:hAnsi="Arial" w:cs="Arial"/>
          <w:bCs/>
          <w:sz w:val="24"/>
          <w:szCs w:val="24"/>
        </w:rPr>
      </w:pPr>
      <w:r w:rsidRPr="00BA6C55">
        <w:rPr>
          <w:rFonts w:ascii="Arial" w:hAnsi="Arial" w:cs="Arial"/>
          <w:bCs/>
          <w:sz w:val="24"/>
          <w:szCs w:val="24"/>
        </w:rPr>
        <w:t xml:space="preserve">       </w:t>
      </w:r>
      <w:r w:rsidR="007526A7" w:rsidRPr="00BA6C55">
        <w:rPr>
          <w:rFonts w:ascii="Arial" w:hAnsi="Arial" w:cs="Arial"/>
          <w:bCs/>
          <w:sz w:val="24"/>
          <w:szCs w:val="24"/>
        </w:rPr>
        <w:t>each impacted academic unit</w:t>
      </w:r>
    </w:p>
    <w:p w:rsidR="002C77D5" w:rsidRDefault="002C77D5" w:rsidP="007526A7">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D052AC">
        <w:rPr>
          <w:rFonts w:ascii="Arial" w:hAnsi="Arial" w:cs="Arial"/>
          <w:bCs/>
          <w:sz w:val="24"/>
        </w:rPr>
        <w:fldChar w:fldCharType="begin">
          <w:ffData>
            <w:name w:val=""/>
            <w:enabled/>
            <w:calcOnExit w:val="0"/>
            <w:checkBox>
              <w:sizeAuto/>
              <w:default w:val="1"/>
            </w:checkBox>
          </w:ffData>
        </w:fldChar>
      </w:r>
      <w:r w:rsidR="00343E00">
        <w:rPr>
          <w:rFonts w:ascii="Arial" w:hAnsi="Arial" w:cs="Arial"/>
          <w:bCs/>
          <w:sz w:val="24"/>
        </w:rPr>
        <w:instrText xml:space="preserve"> FORMCHECKBOX </w:instrText>
      </w:r>
      <w:r w:rsidR="00D052AC">
        <w:rPr>
          <w:rFonts w:ascii="Arial" w:hAnsi="Arial" w:cs="Arial"/>
          <w:bCs/>
          <w:sz w:val="24"/>
        </w:rPr>
      </w:r>
      <w:r w:rsidR="00D052AC">
        <w:rPr>
          <w:rFonts w:ascii="Arial" w:hAnsi="Arial" w:cs="Arial"/>
          <w:bCs/>
          <w:sz w:val="24"/>
        </w:rPr>
        <w:fldChar w:fldCharType="separate"/>
      </w:r>
      <w:r w:rsidR="00D052AC">
        <w:rPr>
          <w:rFonts w:ascii="Arial" w:hAnsi="Arial" w:cs="Arial"/>
          <w:bCs/>
          <w:sz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D052AC"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D052AC">
        <w:rPr>
          <w:rFonts w:ascii="Arial" w:hAnsi="Arial" w:cs="Arial"/>
          <w:b/>
          <w:bCs/>
          <w:sz w:val="24"/>
          <w:szCs w:val="24"/>
        </w:rPr>
      </w:r>
      <w:r w:rsidR="00D052AC">
        <w:rPr>
          <w:rFonts w:ascii="Arial" w:hAnsi="Arial" w:cs="Arial"/>
          <w:b/>
          <w:bCs/>
          <w:sz w:val="24"/>
          <w:szCs w:val="24"/>
        </w:rPr>
        <w:fldChar w:fldCharType="separate"/>
      </w:r>
      <w:r w:rsidR="00D052AC"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r w:rsidR="00D052AC"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D052AC">
        <w:rPr>
          <w:rFonts w:ascii="Arial" w:hAnsi="Arial" w:cs="Arial"/>
          <w:b/>
          <w:bCs/>
          <w:sz w:val="24"/>
          <w:szCs w:val="24"/>
        </w:rPr>
      </w:r>
      <w:r w:rsidR="00D052AC">
        <w:rPr>
          <w:rFonts w:ascii="Arial" w:hAnsi="Arial" w:cs="Arial"/>
          <w:b/>
          <w:bCs/>
          <w:sz w:val="24"/>
          <w:szCs w:val="24"/>
        </w:rPr>
        <w:fldChar w:fldCharType="separate"/>
      </w:r>
      <w:r w:rsidR="00D052AC" w:rsidRPr="00DE5B0F">
        <w:rPr>
          <w:rFonts w:ascii="Arial" w:hAnsi="Arial" w:cs="Arial"/>
          <w:b/>
          <w:bCs/>
          <w:sz w:val="24"/>
          <w:szCs w:val="24"/>
        </w:rPr>
        <w:fldChar w:fldCharType="end"/>
      </w:r>
      <w:bookmarkEnd w:id="5"/>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144"/>
        <w:gridCol w:w="612"/>
        <w:gridCol w:w="1224"/>
        <w:gridCol w:w="270"/>
        <w:gridCol w:w="2178"/>
      </w:tblGrid>
      <w:tr w:rsidR="00DE5B0F" w:rsidTr="006B1B1D">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E5B0F" w:rsidRDefault="00DE5B0F" w:rsidP="00DE5B0F">
            <w:pPr>
              <w:rPr>
                <w:rFonts w:ascii="Arial" w:hAnsi="Arial" w:cs="Arial"/>
                <w:sz w:val="24"/>
                <w:szCs w:val="24"/>
              </w:rPr>
            </w:pPr>
          </w:p>
        </w:tc>
        <w:tc>
          <w:tcPr>
            <w:tcW w:w="5508" w:type="dxa"/>
            <w:gridSpan w:val="6"/>
            <w:vAlign w:val="bottom"/>
          </w:tcPr>
          <w:p w:rsidR="00DE5B0F" w:rsidRPr="00DE5B0F" w:rsidRDefault="00DE5B0F" w:rsidP="006B1B1D">
            <w:pPr>
              <w:rPr>
                <w:rFonts w:ascii="Arial" w:hAnsi="Arial" w:cs="Arial"/>
                <w:sz w:val="24"/>
                <w:szCs w:val="24"/>
              </w:rPr>
            </w:pPr>
          </w:p>
        </w:tc>
      </w:tr>
      <w:tr w:rsidR="00DE5B0F" w:rsidTr="00DE5B0F">
        <w:tc>
          <w:tcPr>
            <w:tcW w:w="11016" w:type="dxa"/>
            <w:gridSpan w:val="11"/>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4"/>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4"/>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DF6284">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D052AC"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D052AC">
              <w:rPr>
                <w:rFonts w:ascii="Arial" w:hAnsi="Arial" w:cs="Arial"/>
                <w:bCs/>
                <w:sz w:val="24"/>
                <w:szCs w:val="24"/>
              </w:rPr>
            </w:r>
            <w:r w:rsidR="00D052AC">
              <w:rPr>
                <w:rFonts w:ascii="Arial" w:hAnsi="Arial" w:cs="Arial"/>
                <w:bCs/>
                <w:sz w:val="24"/>
                <w:szCs w:val="24"/>
              </w:rPr>
              <w:fldChar w:fldCharType="separate"/>
            </w:r>
            <w:r w:rsidR="00D052AC"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No</w:t>
            </w:r>
            <w:r w:rsidR="008A46DF">
              <w:rPr>
                <w:rFonts w:ascii="Arial" w:hAnsi="Arial" w:cs="Arial"/>
                <w:bCs/>
                <w:sz w:val="24"/>
                <w:szCs w:val="24"/>
              </w:rPr>
              <w:t xml:space="preserve"> </w:t>
            </w:r>
            <w:r w:rsidR="00D052AC">
              <w:rPr>
                <w:rFonts w:ascii="Arial" w:hAnsi="Arial" w:cs="Arial"/>
                <w:bCs/>
                <w:sz w:val="24"/>
              </w:rPr>
              <w:fldChar w:fldCharType="begin">
                <w:ffData>
                  <w:name w:val=""/>
                  <w:enabled/>
                  <w:calcOnExit w:val="0"/>
                  <w:checkBox>
                    <w:sizeAuto/>
                    <w:default w:val="1"/>
                  </w:checkBox>
                </w:ffData>
              </w:fldChar>
            </w:r>
            <w:r w:rsidR="00343E00">
              <w:rPr>
                <w:rFonts w:ascii="Arial" w:hAnsi="Arial" w:cs="Arial"/>
                <w:bCs/>
                <w:sz w:val="24"/>
              </w:rPr>
              <w:instrText xml:space="preserve"> FORMCHECKBOX </w:instrText>
            </w:r>
            <w:r w:rsidR="00D052AC">
              <w:rPr>
                <w:rFonts w:ascii="Arial" w:hAnsi="Arial" w:cs="Arial"/>
                <w:bCs/>
                <w:sz w:val="24"/>
              </w:rPr>
            </w:r>
            <w:r w:rsidR="00D052AC">
              <w:rPr>
                <w:rFonts w:ascii="Arial" w:hAnsi="Arial" w:cs="Arial"/>
                <w:bCs/>
                <w:sz w:val="24"/>
              </w:rPr>
              <w:fldChar w:fldCharType="separate"/>
            </w:r>
            <w:r w:rsidR="00D052AC">
              <w:rPr>
                <w:rFonts w:ascii="Arial" w:hAnsi="Arial" w:cs="Arial"/>
                <w:bCs/>
                <w:sz w:val="24"/>
              </w:rPr>
              <w:fldChar w:fldCharType="end"/>
            </w:r>
          </w:p>
        </w:tc>
      </w:tr>
      <w:tr w:rsidR="00DE5B0F" w:rsidTr="00835D20">
        <w:trPr>
          <w:trHeight w:val="302"/>
        </w:trPr>
        <w:tc>
          <w:tcPr>
            <w:tcW w:w="4698" w:type="dxa"/>
            <w:gridSpan w:val="3"/>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5"/>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9"/>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D052AC"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D052AC">
              <w:rPr>
                <w:rFonts w:ascii="Arial" w:hAnsi="Arial" w:cs="Arial"/>
                <w:bCs/>
                <w:sz w:val="24"/>
                <w:szCs w:val="24"/>
              </w:rPr>
            </w:r>
            <w:r w:rsidR="00D052AC">
              <w:rPr>
                <w:rFonts w:ascii="Arial" w:hAnsi="Arial" w:cs="Arial"/>
                <w:bCs/>
                <w:sz w:val="24"/>
                <w:szCs w:val="24"/>
              </w:rPr>
              <w:fldChar w:fldCharType="separate"/>
            </w:r>
            <w:r w:rsidR="00D052AC"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D052AC"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D052AC">
              <w:rPr>
                <w:rFonts w:ascii="Arial" w:hAnsi="Arial" w:cs="Arial"/>
                <w:bCs/>
                <w:sz w:val="24"/>
                <w:szCs w:val="24"/>
              </w:rPr>
            </w:r>
            <w:r w:rsidR="00D052AC">
              <w:rPr>
                <w:rFonts w:ascii="Arial" w:hAnsi="Arial" w:cs="Arial"/>
                <w:bCs/>
                <w:sz w:val="24"/>
                <w:szCs w:val="24"/>
              </w:rPr>
              <w:fldChar w:fldCharType="separate"/>
            </w:r>
            <w:r w:rsidR="00D052AC" w:rsidRPr="00DE5B0F">
              <w:rPr>
                <w:rFonts w:ascii="Arial" w:hAnsi="Arial" w:cs="Arial"/>
                <w:bCs/>
                <w:sz w:val="24"/>
                <w:szCs w:val="24"/>
              </w:rPr>
              <w:fldChar w:fldCharType="end"/>
            </w:r>
          </w:p>
        </w:tc>
      </w:tr>
      <w:tr w:rsidR="005C39D3" w:rsidTr="006B45FB">
        <w:trPr>
          <w:trHeight w:val="432"/>
        </w:trPr>
        <w:tc>
          <w:tcPr>
            <w:tcW w:w="2448" w:type="dxa"/>
            <w:vAlign w:val="bottom"/>
          </w:tcPr>
          <w:p w:rsidR="00E500EC" w:rsidRDefault="00E500EC"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gridSpan w:val="6"/>
            <w:tcBorders>
              <w:bottom w:val="single" w:sz="4" w:space="0" w:color="auto"/>
            </w:tcBorders>
            <w:vAlign w:val="bottom"/>
          </w:tcPr>
          <w:p w:rsidR="005C39D3" w:rsidRPr="00E500EC" w:rsidRDefault="00E500EC" w:rsidP="005C39D3">
            <w:pPr>
              <w:rPr>
                <w:rFonts w:ascii="Arial" w:hAnsi="Arial" w:cs="Arial"/>
                <w:b/>
                <w:sz w:val="24"/>
                <w:szCs w:val="24"/>
              </w:rPr>
            </w:pPr>
            <w:r>
              <w:rPr>
                <w:rFonts w:ascii="Arial" w:hAnsi="Arial" w:cs="Arial"/>
                <w:sz w:val="24"/>
                <w:szCs w:val="24"/>
              </w:rPr>
              <w:br/>
            </w:r>
            <w:r w:rsidRPr="00E500EC">
              <w:rPr>
                <w:rFonts w:ascii="Arial" w:hAnsi="Arial" w:cs="Arial"/>
                <w:b/>
                <w:sz w:val="24"/>
                <w:szCs w:val="24"/>
              </w:rPr>
              <w:t xml:space="preserve">ENG 105 with a grade of C or better </w:t>
            </w:r>
          </w:p>
        </w:tc>
        <w:tc>
          <w:tcPr>
            <w:tcW w:w="4284" w:type="dxa"/>
            <w:gridSpan w:val="4"/>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If prerequisites, </w:t>
      </w:r>
      <w:r>
        <w:rPr>
          <w:rFonts w:ascii="Arial" w:hAnsi="Arial" w:cs="Arial"/>
          <w:sz w:val="24"/>
          <w:szCs w:val="24"/>
        </w:rPr>
        <w:t>include the rationale for the prerequisites</w:t>
      </w:r>
      <w:r w:rsidR="007167DE">
        <w:rPr>
          <w:rFonts w:ascii="Arial" w:hAnsi="Arial" w:cs="Arial"/>
          <w:sz w:val="24"/>
          <w:szCs w:val="24"/>
        </w:rPr>
        <w:t>.</w:t>
      </w:r>
      <w:r>
        <w:rPr>
          <w:rFonts w:ascii="Arial" w:hAnsi="Arial" w:cs="Arial"/>
          <w:sz w:val="24"/>
          <w:szCs w:val="24"/>
        </w:rPr>
        <w:t xml:space="preserve"> </w:t>
      </w:r>
    </w:p>
    <w:p w:rsidR="006B1B1D" w:rsidRDefault="006B1B1D" w:rsidP="006B1B1D">
      <w:pPr>
        <w:shd w:val="clear" w:color="auto" w:fill="D9D9D9" w:themeFill="background1" w:themeFillShade="D9"/>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rsidR="005C39D3" w:rsidRDefault="005C39D3" w:rsidP="006B1B1D">
      <w:pPr>
        <w:shd w:val="clear" w:color="auto" w:fill="D9D9D9" w:themeFill="background1" w:themeFillShade="D9"/>
        <w:spacing w:after="0"/>
        <w:rPr>
          <w:rFonts w:ascii="Arial" w:hAnsi="Arial" w:cs="Arial"/>
          <w:sz w:val="24"/>
          <w:szCs w:val="24"/>
        </w:rPr>
      </w:pP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D052AC"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D052AC">
        <w:rPr>
          <w:rFonts w:ascii="Arial" w:hAnsi="Arial" w:cs="Arial"/>
          <w:bCs/>
          <w:sz w:val="24"/>
          <w:szCs w:val="24"/>
        </w:rPr>
      </w:r>
      <w:r w:rsidR="00D052AC">
        <w:rPr>
          <w:rFonts w:ascii="Arial" w:hAnsi="Arial" w:cs="Arial"/>
          <w:bCs/>
          <w:sz w:val="24"/>
          <w:szCs w:val="24"/>
        </w:rPr>
        <w:fldChar w:fldCharType="separate"/>
      </w:r>
      <w:r w:rsidR="00D052AC" w:rsidRPr="00247663">
        <w:rPr>
          <w:rFonts w:ascii="Arial" w:hAnsi="Arial" w:cs="Arial"/>
          <w:bCs/>
          <w:sz w:val="24"/>
          <w:szCs w:val="24"/>
        </w:rPr>
        <w:fldChar w:fldCharType="end"/>
      </w:r>
      <w:r w:rsidR="005C39D3" w:rsidRPr="00247663">
        <w:rPr>
          <w:rFonts w:ascii="Arial" w:hAnsi="Arial" w:cs="Arial"/>
          <w:bCs/>
          <w:sz w:val="24"/>
          <w:szCs w:val="24"/>
        </w:rPr>
        <w:t xml:space="preserve">      No</w:t>
      </w:r>
      <w:r w:rsidR="008A46DF">
        <w:rPr>
          <w:rFonts w:ascii="Arial" w:hAnsi="Arial" w:cs="Arial"/>
          <w:bCs/>
          <w:sz w:val="24"/>
          <w:szCs w:val="24"/>
        </w:rPr>
        <w:t xml:space="preserve"> </w:t>
      </w:r>
      <w:r w:rsidR="00D052AC">
        <w:rPr>
          <w:rFonts w:ascii="Arial" w:hAnsi="Arial" w:cs="Arial"/>
          <w:bCs/>
          <w:sz w:val="24"/>
        </w:rPr>
        <w:fldChar w:fldCharType="begin">
          <w:ffData>
            <w:name w:val=""/>
            <w:enabled/>
            <w:calcOnExit w:val="0"/>
            <w:checkBox>
              <w:sizeAuto/>
              <w:default w:val="1"/>
            </w:checkBox>
          </w:ffData>
        </w:fldChar>
      </w:r>
      <w:r w:rsidR="00343E00">
        <w:rPr>
          <w:rFonts w:ascii="Arial" w:hAnsi="Arial" w:cs="Arial"/>
          <w:bCs/>
          <w:sz w:val="24"/>
        </w:rPr>
        <w:instrText xml:space="preserve"> FORMCHECKBOX </w:instrText>
      </w:r>
      <w:r w:rsidR="00D052AC">
        <w:rPr>
          <w:rFonts w:ascii="Arial" w:hAnsi="Arial" w:cs="Arial"/>
          <w:bCs/>
          <w:sz w:val="24"/>
        </w:rPr>
      </w:r>
      <w:r w:rsidR="00D052AC">
        <w:rPr>
          <w:rFonts w:ascii="Arial" w:hAnsi="Arial" w:cs="Arial"/>
          <w:bCs/>
          <w:sz w:val="24"/>
        </w:rPr>
        <w:fldChar w:fldCharType="separate"/>
      </w:r>
      <w:r w:rsidR="00D052AC">
        <w:rPr>
          <w:rFonts w:ascii="Arial" w:hAnsi="Arial" w:cs="Arial"/>
          <w:bCs/>
          <w:sz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5C39D3" w:rsidRDefault="008A46DF" w:rsidP="005C39D3">
            <w:pPr>
              <w:rPr>
                <w:rFonts w:ascii="Arial" w:hAnsi="Arial" w:cs="Arial"/>
                <w:sz w:val="24"/>
                <w:szCs w:val="24"/>
                <w:highlight w:val="yellow"/>
              </w:rPr>
            </w:pPr>
            <w:r>
              <w:rPr>
                <w:rFonts w:ascii="Arial" w:hAnsi="Arial" w:cs="Arial"/>
                <w:sz w:val="24"/>
                <w:szCs w:val="24"/>
                <w:highlight w:val="yellow"/>
              </w:rPr>
              <w:t>Chad Hamill, Lomayumtewa Ishii</w:t>
            </w:r>
          </w:p>
        </w:tc>
      </w:tr>
    </w:tbl>
    <w:p w:rsidR="005C39D3" w:rsidRDefault="005C39D3" w:rsidP="00582E28">
      <w:pPr>
        <w:spacing w:after="0"/>
        <w:rPr>
          <w:rFonts w:ascii="Arial" w:hAnsi="Arial" w:cs="Arial"/>
          <w:b/>
          <w:u w:val="single"/>
        </w:rPr>
      </w:pPr>
    </w:p>
    <w:p w:rsidR="002A07F2" w:rsidRDefault="002A07F2" w:rsidP="002A07F2">
      <w:pPr>
        <w:spacing w:after="0"/>
        <w:rPr>
          <w:rFonts w:ascii="Arial" w:hAnsi="Arial" w:cs="Arial"/>
          <w:color w:val="000000"/>
          <w:sz w:val="24"/>
          <w:szCs w:val="24"/>
        </w:rPr>
      </w:pPr>
      <w:r>
        <w:rPr>
          <w:rFonts w:ascii="Arial" w:hAnsi="Arial" w:cs="Arial"/>
          <w:sz w:val="24"/>
          <w:szCs w:val="24"/>
        </w:rPr>
        <w:t xml:space="preserve">22.  </w:t>
      </w:r>
      <w:r w:rsidRPr="002A07F2">
        <w:rPr>
          <w:rFonts w:ascii="Arial" w:hAnsi="Arial" w:cs="Arial"/>
          <w:color w:val="000000"/>
          <w:sz w:val="24"/>
          <w:szCs w:val="24"/>
        </w:rPr>
        <w:t xml:space="preserve">Classes scheduled before the regular term begins and/or after the regular term ends may require </w:t>
      </w:r>
      <w:r>
        <w:rPr>
          <w:rFonts w:ascii="Arial" w:hAnsi="Arial" w:cs="Arial"/>
          <w:color w:val="000000"/>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000000"/>
          <w:sz w:val="24"/>
          <w:szCs w:val="24"/>
        </w:rPr>
        <w:t xml:space="preserve">       </w:t>
      </w:r>
      <w:r w:rsidRPr="002A07F2">
        <w:rPr>
          <w:rFonts w:ascii="Arial" w:hAnsi="Arial" w:cs="Arial"/>
          <w:color w:val="000000"/>
          <w:sz w:val="24"/>
          <w:szCs w:val="24"/>
        </w:rPr>
        <w:t>additional action.  Review “see description” and “see impacts” for “</w:t>
      </w:r>
      <w:r w:rsidRPr="002A07F2">
        <w:rPr>
          <w:rFonts w:ascii="Arial" w:hAnsi="Arial" w:cs="Arial"/>
          <w:color w:val="3E3E3E"/>
          <w:sz w:val="24"/>
          <w:szCs w:val="24"/>
        </w:rPr>
        <w:t xml:space="preserve">Classes Starting/Ending </w:t>
      </w:r>
      <w:r>
        <w:rPr>
          <w:rFonts w:ascii="Arial" w:hAnsi="Arial" w:cs="Arial"/>
          <w:color w:val="3E3E3E"/>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3E3E3E"/>
          <w:sz w:val="24"/>
          <w:szCs w:val="24"/>
        </w:rPr>
        <w:t xml:space="preserve">       </w:t>
      </w:r>
      <w:r w:rsidRPr="002A07F2">
        <w:rPr>
          <w:rFonts w:ascii="Arial" w:hAnsi="Arial" w:cs="Arial"/>
          <w:color w:val="3E3E3E"/>
          <w:sz w:val="24"/>
          <w:szCs w:val="24"/>
        </w:rPr>
        <w:t>Outside Regular Term”</w:t>
      </w:r>
      <w:r w:rsidRPr="002A07F2">
        <w:rPr>
          <w:rFonts w:ascii="Arial" w:hAnsi="Arial" w:cs="Arial"/>
          <w:color w:val="000000"/>
          <w:sz w:val="24"/>
          <w:szCs w:val="24"/>
        </w:rPr>
        <w:t xml:space="preserve"> under the heading “Forms”</w:t>
      </w:r>
      <w:r w:rsidRPr="002A07F2">
        <w:rPr>
          <w:rFonts w:ascii="Arial" w:hAnsi="Arial" w:cs="Arial"/>
          <w:color w:val="3E3E3E"/>
          <w:sz w:val="24"/>
          <w:szCs w:val="24"/>
        </w:rPr>
        <w:t xml:space="preserve"> </w:t>
      </w:r>
    </w:p>
    <w:p w:rsidR="002A07F2" w:rsidRPr="002A07F2" w:rsidRDefault="002A07F2" w:rsidP="002A07F2">
      <w:pPr>
        <w:spacing w:after="0"/>
        <w:rPr>
          <w:rFonts w:ascii="Arial" w:hAnsi="Arial" w:cs="Arial"/>
          <w:color w:val="000000"/>
          <w:sz w:val="24"/>
          <w:szCs w:val="24"/>
        </w:rPr>
      </w:pPr>
      <w:r>
        <w:rPr>
          <w:rFonts w:ascii="Arial" w:hAnsi="Arial" w:cs="Arial"/>
          <w:color w:val="3E3E3E"/>
          <w:sz w:val="24"/>
          <w:szCs w:val="24"/>
        </w:rPr>
        <w:t xml:space="preserve">       </w:t>
      </w:r>
      <w:hyperlink r:id="rId15" w:tgtFrame="_blank" w:history="1">
        <w:r w:rsidRPr="002A07F2">
          <w:rPr>
            <w:rStyle w:val="Hyperlink"/>
            <w:rFonts w:ascii="Arial" w:hAnsi="Arial" w:cs="Arial"/>
            <w:sz w:val="24"/>
            <w:szCs w:val="24"/>
          </w:rPr>
          <w:t>http://nau.edu/Registrar/Faculty-Resources/Schedule-of-Classes-Maintenance/</w:t>
        </w:r>
      </w:hyperlink>
      <w:r w:rsidRPr="002A07F2">
        <w:rPr>
          <w:rFonts w:ascii="Arial" w:hAnsi="Arial" w:cs="Arial"/>
          <w:color w:val="000000"/>
          <w:sz w:val="24"/>
          <w:szCs w:val="24"/>
        </w:rPr>
        <w:t xml:space="preserve">. </w:t>
      </w:r>
    </w:p>
    <w:p w:rsidR="002A07F2" w:rsidRDefault="002A07F2" w:rsidP="00E500EC">
      <w:pPr>
        <w:spacing w:after="0"/>
        <w:rPr>
          <w:color w:val="000000"/>
        </w:rPr>
      </w:pPr>
      <w:r w:rsidRPr="002A07F2">
        <w:rPr>
          <w:rFonts w:ascii="Arial" w:hAnsi="Arial" w:cs="Arial"/>
          <w:color w:val="000000"/>
          <w:sz w:val="24"/>
          <w:szCs w:val="24"/>
        </w:rPr>
        <w:t> </w:t>
      </w:r>
      <w:r>
        <w:rPr>
          <w:rFonts w:ascii="Arial" w:hAnsi="Arial" w:cs="Arial"/>
          <w:color w:val="000000"/>
          <w:sz w:val="24"/>
          <w:szCs w:val="24"/>
        </w:rPr>
        <w:t xml:space="preserve">      </w:t>
      </w:r>
      <w:r w:rsidRPr="002A07F2">
        <w:rPr>
          <w:rFonts w:ascii="Arial" w:hAnsi="Arial" w:cs="Arial"/>
          <w:color w:val="000000"/>
          <w:sz w:val="24"/>
          <w:szCs w:val="24"/>
        </w:rPr>
        <w:t>Do you anticipate this course will be scheduled outside the regular term?  </w:t>
      </w:r>
      <w:r>
        <w:rPr>
          <w:rFonts w:ascii="Arial" w:hAnsi="Arial" w:cs="Arial"/>
          <w:color w:val="000000"/>
          <w:sz w:val="24"/>
          <w:szCs w:val="24"/>
        </w:rPr>
        <w:t xml:space="preserve">       </w:t>
      </w:r>
      <w:r w:rsidRPr="005C39D3">
        <w:rPr>
          <w:rFonts w:ascii="Arial" w:hAnsi="Arial" w:cs="Arial"/>
          <w:bCs/>
          <w:sz w:val="24"/>
          <w:szCs w:val="24"/>
        </w:rPr>
        <w:t xml:space="preserve">Yes </w:t>
      </w:r>
      <w:r w:rsidR="00D052AC"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D052AC">
        <w:rPr>
          <w:rFonts w:ascii="Arial" w:hAnsi="Arial" w:cs="Arial"/>
          <w:bCs/>
          <w:sz w:val="24"/>
          <w:szCs w:val="24"/>
        </w:rPr>
      </w:r>
      <w:r w:rsidR="00D052AC">
        <w:rPr>
          <w:rFonts w:ascii="Arial" w:hAnsi="Arial" w:cs="Arial"/>
          <w:bCs/>
          <w:sz w:val="24"/>
          <w:szCs w:val="24"/>
        </w:rPr>
        <w:fldChar w:fldCharType="separate"/>
      </w:r>
      <w:r w:rsidR="00D052AC" w:rsidRPr="005C39D3">
        <w:rPr>
          <w:rFonts w:ascii="Arial" w:hAnsi="Arial" w:cs="Arial"/>
          <w:bCs/>
          <w:sz w:val="24"/>
          <w:szCs w:val="24"/>
        </w:rPr>
        <w:fldChar w:fldCharType="end"/>
      </w:r>
      <w:r w:rsidRPr="005C39D3">
        <w:rPr>
          <w:rFonts w:ascii="Arial" w:hAnsi="Arial" w:cs="Arial"/>
          <w:bCs/>
          <w:sz w:val="24"/>
          <w:szCs w:val="24"/>
        </w:rPr>
        <w:t xml:space="preserve">     </w:t>
      </w:r>
      <w:r>
        <w:rPr>
          <w:rFonts w:ascii="Arial" w:hAnsi="Arial" w:cs="Arial"/>
          <w:bCs/>
          <w:sz w:val="24"/>
          <w:szCs w:val="24"/>
        </w:rPr>
        <w:t xml:space="preserve"> </w:t>
      </w:r>
      <w:r w:rsidRPr="005C39D3">
        <w:rPr>
          <w:rFonts w:ascii="Arial" w:hAnsi="Arial" w:cs="Arial"/>
          <w:bCs/>
          <w:sz w:val="24"/>
          <w:szCs w:val="24"/>
        </w:rPr>
        <w:t>No</w:t>
      </w:r>
      <w:r w:rsidR="008A46DF">
        <w:rPr>
          <w:rFonts w:ascii="Arial" w:hAnsi="Arial" w:cs="Arial"/>
          <w:bCs/>
          <w:sz w:val="24"/>
          <w:szCs w:val="24"/>
        </w:rPr>
        <w:t xml:space="preserve"> </w:t>
      </w:r>
      <w:r w:rsidR="00D052AC">
        <w:rPr>
          <w:rFonts w:ascii="Arial" w:hAnsi="Arial" w:cs="Arial"/>
          <w:bCs/>
          <w:sz w:val="24"/>
        </w:rPr>
        <w:fldChar w:fldCharType="begin">
          <w:ffData>
            <w:name w:val=""/>
            <w:enabled/>
            <w:calcOnExit w:val="0"/>
            <w:checkBox>
              <w:sizeAuto/>
              <w:default w:val="1"/>
            </w:checkBox>
          </w:ffData>
        </w:fldChar>
      </w:r>
      <w:r w:rsidR="00343E00">
        <w:rPr>
          <w:rFonts w:ascii="Arial" w:hAnsi="Arial" w:cs="Arial"/>
          <w:bCs/>
          <w:sz w:val="24"/>
        </w:rPr>
        <w:instrText xml:space="preserve"> FORMCHECKBOX </w:instrText>
      </w:r>
      <w:r w:rsidR="00D052AC">
        <w:rPr>
          <w:rFonts w:ascii="Arial" w:hAnsi="Arial" w:cs="Arial"/>
          <w:bCs/>
          <w:sz w:val="24"/>
        </w:rPr>
      </w:r>
      <w:r w:rsidR="00D052AC">
        <w:rPr>
          <w:rFonts w:ascii="Arial" w:hAnsi="Arial" w:cs="Arial"/>
          <w:bCs/>
          <w:sz w:val="24"/>
        </w:rPr>
        <w:fldChar w:fldCharType="separate"/>
      </w:r>
      <w:r w:rsidR="00D052AC">
        <w:rPr>
          <w:rFonts w:ascii="Arial" w:hAnsi="Arial" w:cs="Arial"/>
          <w:bCs/>
          <w:sz w:val="24"/>
        </w:rPr>
        <w:fldChar w:fldCharType="end"/>
      </w:r>
      <w:r>
        <w:rPr>
          <w:rFonts w:ascii="Arial" w:hAnsi="Arial" w:cs="Arial"/>
          <w:bCs/>
          <w:sz w:val="24"/>
          <w:szCs w:val="24"/>
        </w:rPr>
        <w:t xml:space="preserve"> </w:t>
      </w:r>
      <w:r w:rsidRPr="005C39D3">
        <w:rPr>
          <w:rFonts w:ascii="Arial" w:hAnsi="Arial" w:cs="Arial"/>
          <w:bCs/>
          <w:sz w:val="24"/>
          <w:szCs w:val="24"/>
        </w:rPr>
        <w:t> </w:t>
      </w:r>
    </w:p>
    <w:p w:rsidR="002A07F2" w:rsidRPr="002A07F2" w:rsidRDefault="002A07F2" w:rsidP="00582E28">
      <w:pPr>
        <w:spacing w:after="0"/>
        <w:rPr>
          <w:rFonts w:ascii="Arial" w:hAnsi="Arial" w:cs="Arial"/>
          <w:sz w:val="24"/>
          <w:szCs w:val="24"/>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2A07F2">
        <w:rPr>
          <w:rFonts w:ascii="Arial" w:hAnsi="Arial" w:cs="Arial"/>
          <w:bCs/>
          <w:sz w:val="24"/>
          <w:szCs w:val="24"/>
        </w:rPr>
        <w:t>3</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Yes</w:t>
      </w:r>
      <w:r w:rsidR="008A46DF">
        <w:rPr>
          <w:rFonts w:ascii="Arial" w:hAnsi="Arial" w:cs="Arial"/>
          <w:bCs/>
          <w:sz w:val="24"/>
          <w:szCs w:val="24"/>
        </w:rPr>
        <w:t xml:space="preserve"> </w:t>
      </w:r>
      <w:r w:rsidR="00D052AC">
        <w:rPr>
          <w:rFonts w:ascii="Arial" w:hAnsi="Arial" w:cs="Arial"/>
          <w:bCs/>
          <w:sz w:val="24"/>
        </w:rPr>
        <w:fldChar w:fldCharType="begin">
          <w:ffData>
            <w:name w:val=""/>
            <w:enabled/>
            <w:calcOnExit w:val="0"/>
            <w:checkBox>
              <w:sizeAuto/>
              <w:default w:val="1"/>
            </w:checkBox>
          </w:ffData>
        </w:fldChar>
      </w:r>
      <w:r w:rsidR="00343E00">
        <w:rPr>
          <w:rFonts w:ascii="Arial" w:hAnsi="Arial" w:cs="Arial"/>
          <w:bCs/>
          <w:sz w:val="24"/>
        </w:rPr>
        <w:instrText xml:space="preserve"> FORMCHECKBOX </w:instrText>
      </w:r>
      <w:r w:rsidR="00D052AC">
        <w:rPr>
          <w:rFonts w:ascii="Arial" w:hAnsi="Arial" w:cs="Arial"/>
          <w:bCs/>
          <w:sz w:val="24"/>
        </w:rPr>
      </w:r>
      <w:r w:rsidR="00D052AC">
        <w:rPr>
          <w:rFonts w:ascii="Arial" w:hAnsi="Arial" w:cs="Arial"/>
          <w:bCs/>
          <w:sz w:val="24"/>
        </w:rPr>
        <w:fldChar w:fldCharType="separate"/>
      </w:r>
      <w:r w:rsidR="00D052AC">
        <w:rPr>
          <w:rFonts w:ascii="Arial" w:hAnsi="Arial" w:cs="Arial"/>
          <w:bCs/>
          <w:sz w:val="24"/>
        </w:rPr>
        <w:fldChar w:fldCharType="end"/>
      </w:r>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2A07F2">
        <w:rPr>
          <w:rFonts w:ascii="Arial" w:hAnsi="Arial" w:cs="Arial"/>
          <w:bCs/>
          <w:sz w:val="24"/>
          <w:szCs w:val="24"/>
        </w:rPr>
        <w:t xml:space="preserve"> </w:t>
      </w:r>
      <w:r w:rsidR="00D052AC" w:rsidRPr="001F43B2">
        <w:rPr>
          <w:rFonts w:ascii="Arial" w:hAnsi="Arial" w:cs="Arial"/>
          <w:bCs/>
          <w:sz w:val="24"/>
          <w:szCs w:val="24"/>
        </w:rPr>
        <w:fldChar w:fldCharType="begin">
          <w:ffData>
            <w:name w:val="Check74"/>
            <w:enabled/>
            <w:calcOnExit w:val="0"/>
            <w:checkBox>
              <w:sizeAuto/>
              <w:default w:val="0"/>
            </w:checkBox>
          </w:ffData>
        </w:fldChar>
      </w:r>
      <w:r w:rsidR="0008452A" w:rsidRPr="001F43B2">
        <w:rPr>
          <w:rFonts w:ascii="Arial" w:hAnsi="Arial" w:cs="Arial"/>
          <w:bCs/>
          <w:sz w:val="24"/>
          <w:szCs w:val="24"/>
        </w:rPr>
        <w:instrText xml:space="preserve"> FORMCHECKBOX </w:instrText>
      </w:r>
      <w:r w:rsidR="00D052AC">
        <w:rPr>
          <w:rFonts w:ascii="Arial" w:hAnsi="Arial" w:cs="Arial"/>
          <w:bCs/>
          <w:sz w:val="24"/>
          <w:szCs w:val="24"/>
        </w:rPr>
      </w:r>
      <w:r w:rsidR="00D052AC">
        <w:rPr>
          <w:rFonts w:ascii="Arial" w:hAnsi="Arial" w:cs="Arial"/>
          <w:bCs/>
          <w:sz w:val="24"/>
          <w:szCs w:val="24"/>
        </w:rPr>
        <w:fldChar w:fldCharType="separate"/>
      </w:r>
      <w:r w:rsidR="00D052AC" w:rsidRPr="001F43B2">
        <w:rPr>
          <w:rFonts w:ascii="Arial" w:hAnsi="Arial" w:cs="Arial"/>
          <w:bCs/>
          <w:sz w:val="24"/>
          <w:szCs w:val="24"/>
        </w:rPr>
        <w:fldChar w:fldCharType="end"/>
      </w:r>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6"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2A07F2">
        <w:rPr>
          <w:rFonts w:ascii="Arial" w:hAnsi="Arial" w:cs="Arial"/>
          <w:sz w:val="24"/>
          <w:szCs w:val="24"/>
        </w:rPr>
        <w:t>4</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D052AC"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D052AC">
        <w:rPr>
          <w:rFonts w:ascii="Arial" w:hAnsi="Arial" w:cs="Arial"/>
          <w:bCs/>
          <w:sz w:val="24"/>
          <w:szCs w:val="24"/>
        </w:rPr>
      </w:r>
      <w:r w:rsidR="00D052AC">
        <w:rPr>
          <w:rFonts w:ascii="Arial" w:hAnsi="Arial" w:cs="Arial"/>
          <w:bCs/>
          <w:sz w:val="24"/>
          <w:szCs w:val="24"/>
        </w:rPr>
        <w:fldChar w:fldCharType="separate"/>
      </w:r>
      <w:r w:rsidR="00D052AC" w:rsidRPr="001F43B2">
        <w:rPr>
          <w:rFonts w:ascii="Arial" w:hAnsi="Arial" w:cs="Arial"/>
          <w:bCs/>
          <w:sz w:val="24"/>
          <w:szCs w:val="24"/>
        </w:rPr>
        <w:fldChar w:fldCharType="end"/>
      </w:r>
      <w:r w:rsidRPr="001F43B2">
        <w:rPr>
          <w:rFonts w:ascii="Arial" w:hAnsi="Arial" w:cs="Arial"/>
          <w:bCs/>
          <w:sz w:val="24"/>
          <w:szCs w:val="24"/>
        </w:rPr>
        <w:t xml:space="preserve">       No </w:t>
      </w:r>
      <w:r w:rsidR="00D052AC">
        <w:rPr>
          <w:rFonts w:ascii="Arial" w:hAnsi="Arial" w:cs="Arial"/>
          <w:bCs/>
          <w:sz w:val="24"/>
        </w:rPr>
        <w:fldChar w:fldCharType="begin">
          <w:ffData>
            <w:name w:val=""/>
            <w:enabled/>
            <w:calcOnExit w:val="0"/>
            <w:checkBox>
              <w:sizeAuto/>
              <w:default w:val="1"/>
            </w:checkBox>
          </w:ffData>
        </w:fldChar>
      </w:r>
      <w:r w:rsidR="00343E00">
        <w:rPr>
          <w:rFonts w:ascii="Arial" w:hAnsi="Arial" w:cs="Arial"/>
          <w:bCs/>
          <w:sz w:val="24"/>
        </w:rPr>
        <w:instrText xml:space="preserve"> FORMCHECKBOX </w:instrText>
      </w:r>
      <w:r w:rsidR="00D052AC">
        <w:rPr>
          <w:rFonts w:ascii="Arial" w:hAnsi="Arial" w:cs="Arial"/>
          <w:bCs/>
          <w:sz w:val="24"/>
        </w:rPr>
      </w:r>
      <w:r w:rsidR="00D052AC">
        <w:rPr>
          <w:rFonts w:ascii="Arial" w:hAnsi="Arial" w:cs="Arial"/>
          <w:bCs/>
          <w:sz w:val="24"/>
        </w:rPr>
        <w:fldChar w:fldCharType="separate"/>
      </w:r>
      <w:r w:rsidR="00D052AC">
        <w:rPr>
          <w:rFonts w:ascii="Arial" w:hAnsi="Arial" w:cs="Arial"/>
          <w:bCs/>
          <w:sz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7"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2E20CC">
        <w:tc>
          <w:tcPr>
            <w:tcW w:w="9018" w:type="dxa"/>
            <w:shd w:val="clear" w:color="auto" w:fill="DDD9C3" w:themeFill="background2" w:themeFillShade="E6"/>
          </w:tcPr>
          <w:p w:rsidR="005067E0" w:rsidRPr="003E5653" w:rsidRDefault="005067E0" w:rsidP="002E20CC">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2E20CC"/>
        </w:tc>
      </w:tr>
      <w:tr w:rsidR="005067E0" w:rsidTr="002E20CC">
        <w:tc>
          <w:tcPr>
            <w:tcW w:w="9018" w:type="dxa"/>
            <w:tcBorders>
              <w:bottom w:val="single" w:sz="4" w:space="0" w:color="auto"/>
            </w:tcBorders>
            <w:shd w:val="clear" w:color="auto" w:fill="DDD9C3" w:themeFill="background2" w:themeFillShade="E6"/>
          </w:tcPr>
          <w:p w:rsidR="005067E0" w:rsidRPr="00343E00" w:rsidRDefault="005067E0" w:rsidP="002E20CC">
            <w:pPr>
              <w:rPr>
                <w:rFonts w:ascii="Arial" w:hAnsi="Arial" w:cs="Arial"/>
                <w:b/>
                <w:sz w:val="24"/>
                <w:szCs w:val="24"/>
              </w:rPr>
            </w:pPr>
          </w:p>
          <w:p w:rsidR="005067E0" w:rsidRPr="00343E00" w:rsidRDefault="005067E0" w:rsidP="002E20CC">
            <w:pPr>
              <w:rPr>
                <w:rFonts w:ascii="Arial" w:hAnsi="Arial" w:cs="Arial"/>
                <w:b/>
                <w:sz w:val="24"/>
                <w:szCs w:val="24"/>
              </w:rPr>
            </w:pPr>
          </w:p>
          <w:p w:rsidR="005067E0" w:rsidRPr="00343E00" w:rsidRDefault="00343E00" w:rsidP="002E20CC">
            <w:pPr>
              <w:rPr>
                <w:rFonts w:ascii="Arial" w:hAnsi="Arial" w:cs="Arial"/>
                <w:b/>
                <w:sz w:val="24"/>
                <w:szCs w:val="24"/>
              </w:rPr>
            </w:pPr>
            <w:r w:rsidRPr="00343E00">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343E00" w:rsidRDefault="00343E00" w:rsidP="002E20CC">
            <w:pPr>
              <w:rPr>
                <w:rFonts w:ascii="Arial" w:hAnsi="Arial" w:cs="Arial"/>
                <w:b/>
                <w:sz w:val="24"/>
                <w:szCs w:val="24"/>
              </w:rPr>
            </w:pPr>
          </w:p>
          <w:p w:rsidR="00343E00" w:rsidRDefault="00343E00" w:rsidP="002E20CC">
            <w:pPr>
              <w:rPr>
                <w:rFonts w:ascii="Arial" w:hAnsi="Arial" w:cs="Arial"/>
                <w:b/>
                <w:sz w:val="24"/>
                <w:szCs w:val="24"/>
              </w:rPr>
            </w:pPr>
          </w:p>
          <w:p w:rsidR="005067E0" w:rsidRPr="00343E00" w:rsidRDefault="00343E00" w:rsidP="00AB7606">
            <w:pPr>
              <w:rPr>
                <w:rFonts w:ascii="Arial" w:hAnsi="Arial" w:cs="Arial"/>
                <w:b/>
                <w:sz w:val="24"/>
                <w:szCs w:val="24"/>
              </w:rPr>
            </w:pPr>
            <w:r w:rsidRPr="00343E00">
              <w:rPr>
                <w:rFonts w:ascii="Arial" w:hAnsi="Arial" w:cs="Arial"/>
                <w:b/>
                <w:sz w:val="24"/>
                <w:szCs w:val="24"/>
              </w:rPr>
              <w:t>10/</w:t>
            </w:r>
            <w:r w:rsidR="00AB7606">
              <w:rPr>
                <w:rFonts w:ascii="Arial" w:hAnsi="Arial" w:cs="Arial"/>
                <w:b/>
                <w:sz w:val="24"/>
                <w:szCs w:val="24"/>
              </w:rPr>
              <w:t>29</w:t>
            </w:r>
            <w:r w:rsidRPr="00343E00">
              <w:rPr>
                <w:rFonts w:ascii="Arial" w:hAnsi="Arial" w:cs="Arial"/>
                <w:b/>
                <w:sz w:val="24"/>
                <w:szCs w:val="24"/>
              </w:rPr>
              <w:t>/2013</w:t>
            </w:r>
          </w:p>
        </w:tc>
      </w:tr>
      <w:tr w:rsidR="005067E0" w:rsidTr="002E20CC">
        <w:tc>
          <w:tcPr>
            <w:tcW w:w="9018" w:type="dxa"/>
            <w:tcBorders>
              <w:top w:val="single" w:sz="4" w:space="0" w:color="auto"/>
            </w:tcBorders>
            <w:shd w:val="clear" w:color="auto" w:fill="DDD9C3" w:themeFill="background2" w:themeFillShade="E6"/>
          </w:tcPr>
          <w:p w:rsidR="005067E0" w:rsidRDefault="005067E0" w:rsidP="002E20CC">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2E20CC">
            <w:r w:rsidRPr="00B45DCE">
              <w:rPr>
                <w:rFonts w:ascii="Arial" w:hAnsi="Arial" w:cs="Arial"/>
                <w:sz w:val="24"/>
                <w:szCs w:val="24"/>
              </w:rPr>
              <w:t>Date</w:t>
            </w:r>
          </w:p>
        </w:tc>
      </w:tr>
      <w:tr w:rsidR="005067E0" w:rsidTr="002E20CC">
        <w:tc>
          <w:tcPr>
            <w:tcW w:w="9018" w:type="dxa"/>
            <w:shd w:val="clear" w:color="auto" w:fill="DDD9C3" w:themeFill="background2" w:themeFillShade="E6"/>
          </w:tcPr>
          <w:p w:rsidR="005067E0" w:rsidRDefault="005067E0" w:rsidP="002E20CC"/>
        </w:tc>
        <w:tc>
          <w:tcPr>
            <w:tcW w:w="1980" w:type="dxa"/>
            <w:shd w:val="clear" w:color="auto" w:fill="DDD9C3" w:themeFill="background2" w:themeFillShade="E6"/>
          </w:tcPr>
          <w:p w:rsidR="005067E0" w:rsidRDefault="005067E0" w:rsidP="002E20CC"/>
        </w:tc>
      </w:tr>
      <w:tr w:rsidR="005067E0" w:rsidTr="002E20CC">
        <w:trPr>
          <w:trHeight w:val="144"/>
        </w:trPr>
        <w:tc>
          <w:tcPr>
            <w:tcW w:w="9018" w:type="dxa"/>
            <w:shd w:val="clear" w:color="auto" w:fill="DDD9C3" w:themeFill="background2" w:themeFillShade="E6"/>
          </w:tcPr>
          <w:p w:rsidR="005067E0" w:rsidRDefault="005067E0" w:rsidP="002E20CC">
            <w:r w:rsidRPr="00B45DCE">
              <w:rPr>
                <w:rFonts w:ascii="Arial" w:hAnsi="Arial" w:cs="Arial"/>
                <w:b/>
                <w:sz w:val="24"/>
                <w:szCs w:val="24"/>
              </w:rPr>
              <w:t>Approvals</w:t>
            </w:r>
            <w:r w:rsidRPr="00B45DCE">
              <w:t>:</w:t>
            </w:r>
          </w:p>
          <w:p w:rsidR="005067E0" w:rsidRDefault="005067E0" w:rsidP="002E20CC"/>
        </w:tc>
        <w:tc>
          <w:tcPr>
            <w:tcW w:w="1980" w:type="dxa"/>
            <w:shd w:val="clear" w:color="auto" w:fill="DDD9C3" w:themeFill="background2" w:themeFillShade="E6"/>
          </w:tcPr>
          <w:p w:rsidR="005067E0" w:rsidRDefault="005067E0" w:rsidP="002E20CC"/>
        </w:tc>
      </w:tr>
      <w:tr w:rsidR="005067E0" w:rsidTr="002E20CC">
        <w:tc>
          <w:tcPr>
            <w:tcW w:w="9018" w:type="dxa"/>
            <w:tcBorders>
              <w:bottom w:val="single" w:sz="4" w:space="0" w:color="auto"/>
            </w:tcBorders>
            <w:shd w:val="clear" w:color="auto" w:fill="DDD9C3" w:themeFill="background2" w:themeFillShade="E6"/>
          </w:tcPr>
          <w:p w:rsidR="005067E0" w:rsidRDefault="005067E0" w:rsidP="002E20CC"/>
        </w:tc>
        <w:tc>
          <w:tcPr>
            <w:tcW w:w="1980" w:type="dxa"/>
            <w:tcBorders>
              <w:bottom w:val="single" w:sz="4" w:space="0" w:color="auto"/>
            </w:tcBorders>
            <w:shd w:val="clear" w:color="auto" w:fill="DDD9C3" w:themeFill="background2" w:themeFillShade="E6"/>
          </w:tcPr>
          <w:p w:rsidR="005067E0" w:rsidRDefault="005067E0" w:rsidP="002E20CC"/>
        </w:tc>
      </w:tr>
      <w:tr w:rsidR="005067E0" w:rsidTr="002E20CC">
        <w:tc>
          <w:tcPr>
            <w:tcW w:w="9018" w:type="dxa"/>
            <w:tcBorders>
              <w:top w:val="single" w:sz="4" w:space="0" w:color="auto"/>
            </w:tcBorders>
            <w:shd w:val="clear" w:color="auto" w:fill="DDD9C3" w:themeFill="background2" w:themeFillShade="E6"/>
          </w:tcPr>
          <w:p w:rsidR="005067E0" w:rsidRDefault="005067E0" w:rsidP="002E20CC">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2E20CC">
            <w:pPr>
              <w:rPr>
                <w:rFonts w:ascii="Arial" w:hAnsi="Arial" w:cs="Arial"/>
                <w:sz w:val="24"/>
                <w:szCs w:val="24"/>
              </w:rPr>
            </w:pPr>
            <w:r w:rsidRPr="00B45DCE">
              <w:rPr>
                <w:rFonts w:ascii="Arial" w:hAnsi="Arial" w:cs="Arial"/>
                <w:sz w:val="24"/>
                <w:szCs w:val="24"/>
              </w:rPr>
              <w:t>Date</w:t>
            </w:r>
          </w:p>
          <w:p w:rsidR="005067E0" w:rsidRDefault="005067E0" w:rsidP="002E20CC"/>
        </w:tc>
      </w:tr>
      <w:tr w:rsidR="005067E0" w:rsidTr="002E20CC">
        <w:tc>
          <w:tcPr>
            <w:tcW w:w="9018" w:type="dxa"/>
            <w:tcBorders>
              <w:bottom w:val="single" w:sz="4" w:space="0" w:color="auto"/>
            </w:tcBorders>
            <w:shd w:val="clear" w:color="auto" w:fill="DDD9C3" w:themeFill="background2" w:themeFillShade="E6"/>
          </w:tcPr>
          <w:p w:rsidR="005067E0" w:rsidRDefault="005067E0" w:rsidP="002E20CC"/>
        </w:tc>
        <w:tc>
          <w:tcPr>
            <w:tcW w:w="1980" w:type="dxa"/>
            <w:tcBorders>
              <w:bottom w:val="single" w:sz="4" w:space="0" w:color="auto"/>
            </w:tcBorders>
            <w:shd w:val="clear" w:color="auto" w:fill="DDD9C3" w:themeFill="background2" w:themeFillShade="E6"/>
          </w:tcPr>
          <w:p w:rsidR="005067E0" w:rsidRDefault="005067E0" w:rsidP="002E20CC"/>
        </w:tc>
      </w:tr>
      <w:tr w:rsidR="005067E0" w:rsidTr="002E20CC">
        <w:tc>
          <w:tcPr>
            <w:tcW w:w="9018" w:type="dxa"/>
            <w:tcBorders>
              <w:top w:val="single" w:sz="4" w:space="0" w:color="auto"/>
            </w:tcBorders>
            <w:shd w:val="clear" w:color="auto" w:fill="DDD9C3" w:themeFill="background2" w:themeFillShade="E6"/>
          </w:tcPr>
          <w:p w:rsidR="005067E0" w:rsidRDefault="005067E0" w:rsidP="002E20CC">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2E20CC">
            <w:pPr>
              <w:rPr>
                <w:rFonts w:ascii="Arial" w:hAnsi="Arial" w:cs="Arial"/>
                <w:sz w:val="24"/>
                <w:szCs w:val="24"/>
              </w:rPr>
            </w:pPr>
            <w:r w:rsidRPr="00B45DCE">
              <w:rPr>
                <w:rFonts w:ascii="Arial" w:hAnsi="Arial" w:cs="Arial"/>
                <w:sz w:val="24"/>
                <w:szCs w:val="24"/>
              </w:rPr>
              <w:t>Date</w:t>
            </w:r>
          </w:p>
          <w:p w:rsidR="005067E0" w:rsidRDefault="005067E0" w:rsidP="002E20CC"/>
        </w:tc>
      </w:tr>
      <w:tr w:rsidR="005067E0" w:rsidTr="002E20CC">
        <w:tc>
          <w:tcPr>
            <w:tcW w:w="9018" w:type="dxa"/>
            <w:tcBorders>
              <w:bottom w:val="single" w:sz="4" w:space="0" w:color="auto"/>
            </w:tcBorders>
            <w:shd w:val="clear" w:color="auto" w:fill="DDD9C3" w:themeFill="background2" w:themeFillShade="E6"/>
          </w:tcPr>
          <w:p w:rsidR="005067E0" w:rsidRDefault="005067E0" w:rsidP="002E20CC"/>
        </w:tc>
        <w:tc>
          <w:tcPr>
            <w:tcW w:w="1980" w:type="dxa"/>
            <w:tcBorders>
              <w:bottom w:val="single" w:sz="4" w:space="0" w:color="auto"/>
            </w:tcBorders>
            <w:shd w:val="clear" w:color="auto" w:fill="DDD9C3" w:themeFill="background2" w:themeFillShade="E6"/>
          </w:tcPr>
          <w:p w:rsidR="005067E0" w:rsidRDefault="005067E0" w:rsidP="002E20CC"/>
        </w:tc>
      </w:tr>
      <w:tr w:rsidR="005067E0" w:rsidTr="002E20CC">
        <w:tc>
          <w:tcPr>
            <w:tcW w:w="9018" w:type="dxa"/>
            <w:tcBorders>
              <w:top w:val="single" w:sz="4" w:space="0" w:color="auto"/>
            </w:tcBorders>
            <w:shd w:val="clear" w:color="auto" w:fill="DDD9C3" w:themeFill="background2" w:themeFillShade="E6"/>
          </w:tcPr>
          <w:p w:rsidR="005067E0" w:rsidRDefault="005067E0" w:rsidP="002E20CC">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2E20CC">
            <w:r w:rsidRPr="00B45DCE">
              <w:rPr>
                <w:rFonts w:ascii="Arial" w:hAnsi="Arial" w:cs="Arial"/>
                <w:sz w:val="24"/>
                <w:szCs w:val="24"/>
              </w:rPr>
              <w:t>Date</w:t>
            </w:r>
          </w:p>
        </w:tc>
      </w:tr>
      <w:tr w:rsidR="005067E0" w:rsidTr="002E20CC">
        <w:tc>
          <w:tcPr>
            <w:tcW w:w="9018" w:type="dxa"/>
            <w:shd w:val="clear" w:color="auto" w:fill="DDD9C3" w:themeFill="background2" w:themeFillShade="E6"/>
          </w:tcPr>
          <w:p w:rsidR="005067E0" w:rsidRDefault="005067E0" w:rsidP="002E20CC"/>
          <w:p w:rsidR="005067E0" w:rsidRDefault="005067E0" w:rsidP="002E20CC"/>
        </w:tc>
        <w:tc>
          <w:tcPr>
            <w:tcW w:w="1980" w:type="dxa"/>
            <w:shd w:val="clear" w:color="auto" w:fill="DDD9C3" w:themeFill="background2" w:themeFillShade="E6"/>
          </w:tcPr>
          <w:p w:rsidR="005067E0" w:rsidRDefault="005067E0" w:rsidP="002E20CC"/>
        </w:tc>
      </w:tr>
      <w:tr w:rsidR="005067E0" w:rsidTr="002E20CC">
        <w:tc>
          <w:tcPr>
            <w:tcW w:w="9018" w:type="dxa"/>
            <w:shd w:val="clear" w:color="auto" w:fill="DDD9C3" w:themeFill="background2" w:themeFillShade="E6"/>
          </w:tcPr>
          <w:p w:rsidR="005067E0" w:rsidRDefault="005067E0" w:rsidP="002E20CC">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2E20CC"/>
        </w:tc>
        <w:tc>
          <w:tcPr>
            <w:tcW w:w="1980" w:type="dxa"/>
            <w:shd w:val="clear" w:color="auto" w:fill="DDD9C3" w:themeFill="background2" w:themeFillShade="E6"/>
          </w:tcPr>
          <w:p w:rsidR="005067E0" w:rsidRDefault="005067E0" w:rsidP="002E20CC"/>
        </w:tc>
      </w:tr>
      <w:tr w:rsidR="005067E0" w:rsidTr="002E20CC">
        <w:tc>
          <w:tcPr>
            <w:tcW w:w="9018" w:type="dxa"/>
            <w:tcBorders>
              <w:bottom w:val="single" w:sz="4" w:space="0" w:color="auto"/>
            </w:tcBorders>
            <w:shd w:val="clear" w:color="auto" w:fill="DDD9C3" w:themeFill="background2" w:themeFillShade="E6"/>
          </w:tcPr>
          <w:p w:rsidR="005067E0" w:rsidRDefault="005067E0" w:rsidP="002E20CC"/>
        </w:tc>
        <w:tc>
          <w:tcPr>
            <w:tcW w:w="1980" w:type="dxa"/>
            <w:tcBorders>
              <w:bottom w:val="single" w:sz="4" w:space="0" w:color="auto"/>
            </w:tcBorders>
            <w:shd w:val="clear" w:color="auto" w:fill="DDD9C3" w:themeFill="background2" w:themeFillShade="E6"/>
          </w:tcPr>
          <w:p w:rsidR="005067E0" w:rsidRDefault="005067E0" w:rsidP="002E20CC"/>
        </w:tc>
      </w:tr>
      <w:tr w:rsidR="005067E0" w:rsidTr="002E20CC">
        <w:tc>
          <w:tcPr>
            <w:tcW w:w="9018" w:type="dxa"/>
            <w:tcBorders>
              <w:top w:val="single" w:sz="4" w:space="0" w:color="auto"/>
            </w:tcBorders>
            <w:shd w:val="clear" w:color="auto" w:fill="DDD9C3" w:themeFill="background2" w:themeFillShade="E6"/>
          </w:tcPr>
          <w:p w:rsidR="005067E0" w:rsidRDefault="005067E0" w:rsidP="002E20CC">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2E20CC">
            <w:pPr>
              <w:rPr>
                <w:rFonts w:ascii="Arial" w:hAnsi="Arial" w:cs="Arial"/>
                <w:sz w:val="24"/>
                <w:szCs w:val="24"/>
              </w:rPr>
            </w:pPr>
            <w:r w:rsidRPr="00B45DCE">
              <w:rPr>
                <w:rFonts w:ascii="Arial" w:hAnsi="Arial" w:cs="Arial"/>
                <w:sz w:val="24"/>
                <w:szCs w:val="24"/>
              </w:rPr>
              <w:t>Date</w:t>
            </w:r>
          </w:p>
          <w:p w:rsidR="005067E0" w:rsidRDefault="005067E0" w:rsidP="002E20CC"/>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D052A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052AC">
        <w:rPr>
          <w:rFonts w:ascii="Arial" w:hAnsi="Arial" w:cs="Arial"/>
          <w:sz w:val="24"/>
          <w:szCs w:val="24"/>
        </w:rPr>
      </w:r>
      <w:r w:rsidR="00D052AC">
        <w:rPr>
          <w:rFonts w:ascii="Arial" w:hAnsi="Arial" w:cs="Arial"/>
          <w:sz w:val="24"/>
          <w:szCs w:val="24"/>
        </w:rPr>
        <w:fldChar w:fldCharType="separate"/>
      </w:r>
      <w:r w:rsidR="00D052AC" w:rsidRPr="00313AE8">
        <w:rPr>
          <w:rFonts w:ascii="Arial" w:hAnsi="Arial" w:cs="Arial"/>
          <w:sz w:val="24"/>
          <w:szCs w:val="24"/>
        </w:rPr>
        <w:fldChar w:fldCharType="end"/>
      </w:r>
      <w:r w:rsidRPr="00313AE8">
        <w:rPr>
          <w:rFonts w:ascii="Arial" w:hAnsi="Arial" w:cs="Arial"/>
          <w:sz w:val="24"/>
          <w:szCs w:val="24"/>
        </w:rPr>
        <w:t xml:space="preserve">     No  </w:t>
      </w:r>
      <w:r w:rsidR="00D052A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052AC">
        <w:rPr>
          <w:rFonts w:ascii="Arial" w:hAnsi="Arial" w:cs="Arial"/>
          <w:sz w:val="24"/>
          <w:szCs w:val="24"/>
        </w:rPr>
      </w:r>
      <w:r w:rsidR="00D052AC">
        <w:rPr>
          <w:rFonts w:ascii="Arial" w:hAnsi="Arial" w:cs="Arial"/>
          <w:sz w:val="24"/>
          <w:szCs w:val="24"/>
        </w:rPr>
        <w:fldChar w:fldCharType="separate"/>
      </w:r>
      <w:r w:rsidR="00D052AC" w:rsidRPr="00313AE8">
        <w:rPr>
          <w:rFonts w:ascii="Arial" w:hAnsi="Arial" w:cs="Arial"/>
          <w:sz w:val="24"/>
          <w:szCs w:val="24"/>
        </w:rPr>
        <w:fldChar w:fldCharType="end"/>
      </w:r>
      <w:r>
        <w:rPr>
          <w:rFonts w:ascii="Arial" w:hAnsi="Arial" w:cs="Arial"/>
          <w:sz w:val="24"/>
          <w:szCs w:val="24"/>
        </w:rPr>
        <w:t xml:space="preserve">         </w:t>
      </w:r>
    </w:p>
    <w:p w:rsidR="005067E0"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D052A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052AC">
        <w:rPr>
          <w:rFonts w:ascii="Arial" w:hAnsi="Arial" w:cs="Arial"/>
          <w:sz w:val="24"/>
          <w:szCs w:val="24"/>
        </w:rPr>
      </w:r>
      <w:r w:rsidR="00D052AC">
        <w:rPr>
          <w:rFonts w:ascii="Arial" w:hAnsi="Arial" w:cs="Arial"/>
          <w:sz w:val="24"/>
          <w:szCs w:val="24"/>
        </w:rPr>
        <w:fldChar w:fldCharType="separate"/>
      </w:r>
      <w:r w:rsidR="00D052AC"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D052A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052AC">
        <w:rPr>
          <w:rFonts w:ascii="Arial" w:hAnsi="Arial" w:cs="Arial"/>
          <w:sz w:val="24"/>
          <w:szCs w:val="24"/>
        </w:rPr>
      </w:r>
      <w:r w:rsidR="00D052AC">
        <w:rPr>
          <w:rFonts w:ascii="Arial" w:hAnsi="Arial" w:cs="Arial"/>
          <w:sz w:val="24"/>
          <w:szCs w:val="24"/>
        </w:rPr>
        <w:fldChar w:fldCharType="separate"/>
      </w:r>
      <w:r w:rsidR="00D052AC" w:rsidRPr="00313AE8">
        <w:rPr>
          <w:rFonts w:ascii="Arial" w:hAnsi="Arial" w:cs="Arial"/>
          <w:sz w:val="24"/>
          <w:szCs w:val="24"/>
        </w:rPr>
        <w:fldChar w:fldCharType="end"/>
      </w:r>
    </w:p>
    <w:p w:rsidR="00343E00" w:rsidRPr="00C043A1" w:rsidRDefault="00343E00" w:rsidP="005067E0">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2E20CC">
        <w:tc>
          <w:tcPr>
            <w:tcW w:w="9018" w:type="dxa"/>
            <w:shd w:val="clear" w:color="auto" w:fill="B8CCE4" w:themeFill="accent1" w:themeFillTint="66"/>
          </w:tcPr>
          <w:p w:rsidR="005067E0" w:rsidRDefault="005067E0" w:rsidP="002E20CC">
            <w:pPr>
              <w:rPr>
                <w:rFonts w:ascii="Arial" w:hAnsi="Arial" w:cs="Arial"/>
                <w:b/>
                <w:sz w:val="24"/>
                <w:szCs w:val="24"/>
                <w:u w:val="single"/>
              </w:rPr>
            </w:pPr>
            <w:r w:rsidRPr="001A1D26">
              <w:rPr>
                <w:rFonts w:ascii="Arial" w:hAnsi="Arial" w:cs="Arial"/>
                <w:b/>
                <w:sz w:val="24"/>
                <w:szCs w:val="24"/>
                <w:u w:val="single"/>
              </w:rPr>
              <w:lastRenderedPageBreak/>
              <w:t>EXTENDED CAMPUSES</w:t>
            </w:r>
          </w:p>
          <w:p w:rsidR="005067E0" w:rsidRDefault="005067E0" w:rsidP="002E20CC">
            <w:pPr>
              <w:rPr>
                <w:rFonts w:ascii="Arial" w:hAnsi="Arial" w:cs="Arial"/>
                <w:b/>
                <w:sz w:val="24"/>
                <w:szCs w:val="24"/>
                <w:u w:val="single"/>
              </w:rPr>
            </w:pPr>
          </w:p>
          <w:p w:rsidR="005067E0" w:rsidRDefault="005067E0" w:rsidP="002E20CC"/>
        </w:tc>
        <w:tc>
          <w:tcPr>
            <w:tcW w:w="1998" w:type="dxa"/>
            <w:shd w:val="clear" w:color="auto" w:fill="B8CCE4" w:themeFill="accent1" w:themeFillTint="66"/>
          </w:tcPr>
          <w:p w:rsidR="005067E0" w:rsidRDefault="005067E0" w:rsidP="002E20CC"/>
        </w:tc>
      </w:tr>
      <w:tr w:rsidR="005067E0" w:rsidTr="002E20CC">
        <w:tc>
          <w:tcPr>
            <w:tcW w:w="9018" w:type="dxa"/>
            <w:tcBorders>
              <w:bottom w:val="single" w:sz="4" w:space="0" w:color="auto"/>
            </w:tcBorders>
            <w:shd w:val="clear" w:color="auto" w:fill="B8CCE4" w:themeFill="accent1" w:themeFillTint="66"/>
          </w:tcPr>
          <w:p w:rsidR="005067E0" w:rsidRDefault="005067E0" w:rsidP="002E20CC"/>
        </w:tc>
        <w:tc>
          <w:tcPr>
            <w:tcW w:w="1998" w:type="dxa"/>
            <w:tcBorders>
              <w:bottom w:val="single" w:sz="4" w:space="0" w:color="auto"/>
            </w:tcBorders>
            <w:shd w:val="clear" w:color="auto" w:fill="B8CCE4" w:themeFill="accent1" w:themeFillTint="66"/>
          </w:tcPr>
          <w:p w:rsidR="005067E0" w:rsidRDefault="005067E0" w:rsidP="002E20CC"/>
        </w:tc>
      </w:tr>
      <w:tr w:rsidR="005067E0" w:rsidTr="002E20CC">
        <w:tc>
          <w:tcPr>
            <w:tcW w:w="9018" w:type="dxa"/>
            <w:tcBorders>
              <w:top w:val="single" w:sz="4" w:space="0" w:color="auto"/>
            </w:tcBorders>
            <w:shd w:val="clear" w:color="auto" w:fill="B8CCE4" w:themeFill="accent1" w:themeFillTint="66"/>
          </w:tcPr>
          <w:p w:rsidR="005067E0" w:rsidRPr="001A1D26" w:rsidRDefault="005067E0" w:rsidP="002E20CC">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2E20CC">
            <w:pPr>
              <w:rPr>
                <w:rFonts w:ascii="Arial" w:hAnsi="Arial" w:cs="Arial"/>
                <w:sz w:val="24"/>
                <w:szCs w:val="24"/>
              </w:rPr>
            </w:pPr>
            <w:r w:rsidRPr="001A1D26">
              <w:rPr>
                <w:rFonts w:ascii="Arial" w:hAnsi="Arial" w:cs="Arial"/>
                <w:sz w:val="24"/>
                <w:szCs w:val="24"/>
              </w:rPr>
              <w:t>Date</w:t>
            </w:r>
          </w:p>
        </w:tc>
      </w:tr>
      <w:tr w:rsidR="005067E0" w:rsidTr="002E20CC">
        <w:tc>
          <w:tcPr>
            <w:tcW w:w="9018" w:type="dxa"/>
            <w:shd w:val="clear" w:color="auto" w:fill="B8CCE4" w:themeFill="accent1" w:themeFillTint="66"/>
          </w:tcPr>
          <w:p w:rsidR="005067E0" w:rsidRPr="001A1D26" w:rsidRDefault="005067E0" w:rsidP="002E20CC">
            <w:pPr>
              <w:rPr>
                <w:rFonts w:ascii="Arial" w:hAnsi="Arial" w:cs="Arial"/>
                <w:sz w:val="24"/>
                <w:szCs w:val="24"/>
              </w:rPr>
            </w:pPr>
          </w:p>
        </w:tc>
        <w:tc>
          <w:tcPr>
            <w:tcW w:w="1998" w:type="dxa"/>
            <w:shd w:val="clear" w:color="auto" w:fill="B8CCE4" w:themeFill="accent1" w:themeFillTint="66"/>
          </w:tcPr>
          <w:p w:rsidR="005067E0" w:rsidRPr="001A1D26" w:rsidRDefault="005067E0" w:rsidP="002E20CC">
            <w:pPr>
              <w:rPr>
                <w:rFonts w:ascii="Arial" w:hAnsi="Arial" w:cs="Arial"/>
                <w:sz w:val="24"/>
                <w:szCs w:val="24"/>
              </w:rPr>
            </w:pPr>
          </w:p>
        </w:tc>
      </w:tr>
      <w:tr w:rsidR="005067E0" w:rsidTr="002E20CC">
        <w:tc>
          <w:tcPr>
            <w:tcW w:w="9018" w:type="dxa"/>
            <w:shd w:val="clear" w:color="auto" w:fill="B8CCE4" w:themeFill="accent1" w:themeFillTint="66"/>
          </w:tcPr>
          <w:p w:rsidR="005067E0" w:rsidRPr="00F313EE" w:rsidRDefault="005067E0" w:rsidP="002E20CC">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2E20CC">
            <w:pPr>
              <w:rPr>
                <w:rFonts w:ascii="Arial" w:hAnsi="Arial" w:cs="Arial"/>
                <w:sz w:val="24"/>
                <w:szCs w:val="24"/>
              </w:rPr>
            </w:pPr>
          </w:p>
        </w:tc>
      </w:tr>
      <w:tr w:rsidR="005067E0" w:rsidTr="002E20CC">
        <w:tc>
          <w:tcPr>
            <w:tcW w:w="11016" w:type="dxa"/>
            <w:gridSpan w:val="2"/>
            <w:tcBorders>
              <w:bottom w:val="single" w:sz="4" w:space="0" w:color="auto"/>
            </w:tcBorders>
            <w:shd w:val="clear" w:color="auto" w:fill="B8CCE4" w:themeFill="accent1" w:themeFillTint="66"/>
          </w:tcPr>
          <w:p w:rsidR="005067E0" w:rsidRDefault="005067E0" w:rsidP="002E20CC">
            <w:pPr>
              <w:rPr>
                <w:rFonts w:ascii="Arial" w:hAnsi="Arial" w:cs="Arial"/>
                <w:sz w:val="24"/>
                <w:szCs w:val="24"/>
              </w:rPr>
            </w:pPr>
          </w:p>
          <w:p w:rsidR="005067E0" w:rsidRPr="001A1D26" w:rsidRDefault="005067E0" w:rsidP="002E20CC">
            <w:pPr>
              <w:rPr>
                <w:rFonts w:ascii="Arial" w:hAnsi="Arial" w:cs="Arial"/>
                <w:sz w:val="24"/>
                <w:szCs w:val="24"/>
              </w:rPr>
            </w:pPr>
          </w:p>
        </w:tc>
      </w:tr>
      <w:tr w:rsidR="005067E0" w:rsidTr="002E20CC">
        <w:tc>
          <w:tcPr>
            <w:tcW w:w="9018" w:type="dxa"/>
            <w:tcBorders>
              <w:top w:val="single" w:sz="4" w:space="0" w:color="auto"/>
            </w:tcBorders>
            <w:shd w:val="clear" w:color="auto" w:fill="B8CCE4" w:themeFill="accent1" w:themeFillTint="66"/>
          </w:tcPr>
          <w:p w:rsidR="005067E0" w:rsidRPr="001A1D26" w:rsidRDefault="005067E0" w:rsidP="002E20CC">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2E20CC">
            <w:pPr>
              <w:rPr>
                <w:rFonts w:ascii="Arial" w:hAnsi="Arial" w:cs="Arial"/>
                <w:sz w:val="24"/>
                <w:szCs w:val="24"/>
              </w:rPr>
            </w:pPr>
            <w:r w:rsidRPr="001A1D26">
              <w:rPr>
                <w:rFonts w:ascii="Arial" w:hAnsi="Arial" w:cs="Arial"/>
                <w:sz w:val="24"/>
                <w:szCs w:val="24"/>
              </w:rPr>
              <w:t>Date</w:t>
            </w:r>
          </w:p>
        </w:tc>
      </w:tr>
      <w:tr w:rsidR="005067E0" w:rsidTr="002E20CC">
        <w:tc>
          <w:tcPr>
            <w:tcW w:w="11016" w:type="dxa"/>
            <w:gridSpan w:val="2"/>
            <w:tcBorders>
              <w:bottom w:val="single" w:sz="4" w:space="0" w:color="auto"/>
            </w:tcBorders>
            <w:shd w:val="clear" w:color="auto" w:fill="B8CCE4" w:themeFill="accent1" w:themeFillTint="66"/>
          </w:tcPr>
          <w:p w:rsidR="005067E0" w:rsidRDefault="005067E0" w:rsidP="002E20CC">
            <w:pPr>
              <w:rPr>
                <w:rFonts w:ascii="Arial" w:hAnsi="Arial" w:cs="Arial"/>
                <w:sz w:val="24"/>
                <w:szCs w:val="24"/>
              </w:rPr>
            </w:pPr>
          </w:p>
          <w:p w:rsidR="005067E0" w:rsidRPr="001A1D26" w:rsidRDefault="005067E0" w:rsidP="002E20CC">
            <w:pPr>
              <w:rPr>
                <w:rFonts w:ascii="Arial" w:hAnsi="Arial" w:cs="Arial"/>
                <w:sz w:val="24"/>
                <w:szCs w:val="24"/>
              </w:rPr>
            </w:pPr>
          </w:p>
        </w:tc>
      </w:tr>
      <w:tr w:rsidR="005067E0" w:rsidTr="002E20CC">
        <w:tc>
          <w:tcPr>
            <w:tcW w:w="9018" w:type="dxa"/>
            <w:tcBorders>
              <w:top w:val="single" w:sz="4" w:space="0" w:color="auto"/>
            </w:tcBorders>
            <w:shd w:val="clear" w:color="auto" w:fill="B8CCE4" w:themeFill="accent1" w:themeFillTint="66"/>
          </w:tcPr>
          <w:p w:rsidR="005067E0" w:rsidRPr="001A1D26" w:rsidRDefault="005067E0" w:rsidP="002E20CC">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E20CC">
            <w:pPr>
              <w:rPr>
                <w:rFonts w:ascii="Arial" w:hAnsi="Arial" w:cs="Arial"/>
                <w:sz w:val="24"/>
                <w:szCs w:val="24"/>
              </w:rPr>
            </w:pPr>
            <w:r w:rsidRPr="001A1D26">
              <w:rPr>
                <w:rFonts w:ascii="Arial" w:hAnsi="Arial" w:cs="Arial"/>
                <w:sz w:val="24"/>
                <w:szCs w:val="24"/>
              </w:rPr>
              <w:t>Date</w:t>
            </w:r>
          </w:p>
        </w:tc>
      </w:tr>
      <w:tr w:rsidR="005067E0" w:rsidTr="002E20CC">
        <w:tc>
          <w:tcPr>
            <w:tcW w:w="11016" w:type="dxa"/>
            <w:gridSpan w:val="2"/>
            <w:tcBorders>
              <w:bottom w:val="single" w:sz="4" w:space="0" w:color="auto"/>
            </w:tcBorders>
            <w:shd w:val="clear" w:color="auto" w:fill="B8CCE4" w:themeFill="accent1" w:themeFillTint="66"/>
          </w:tcPr>
          <w:p w:rsidR="005067E0" w:rsidRDefault="005067E0" w:rsidP="002E20CC">
            <w:pPr>
              <w:rPr>
                <w:rFonts w:ascii="Arial" w:hAnsi="Arial" w:cs="Arial"/>
                <w:sz w:val="24"/>
                <w:szCs w:val="24"/>
              </w:rPr>
            </w:pPr>
          </w:p>
          <w:p w:rsidR="005067E0" w:rsidRPr="001A1D26" w:rsidRDefault="005067E0" w:rsidP="002E20CC">
            <w:pPr>
              <w:rPr>
                <w:rFonts w:ascii="Arial" w:hAnsi="Arial" w:cs="Arial"/>
                <w:sz w:val="24"/>
                <w:szCs w:val="24"/>
              </w:rPr>
            </w:pPr>
          </w:p>
        </w:tc>
      </w:tr>
      <w:tr w:rsidR="005067E0" w:rsidTr="002E20CC">
        <w:tc>
          <w:tcPr>
            <w:tcW w:w="9018" w:type="dxa"/>
            <w:tcBorders>
              <w:top w:val="single" w:sz="4" w:space="0" w:color="auto"/>
            </w:tcBorders>
            <w:shd w:val="clear" w:color="auto" w:fill="B8CCE4" w:themeFill="accent1" w:themeFillTint="66"/>
          </w:tcPr>
          <w:p w:rsidR="005067E0" w:rsidRPr="001A1D26" w:rsidRDefault="005067E0" w:rsidP="002E20CC">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E20CC">
            <w:pPr>
              <w:rPr>
                <w:rFonts w:ascii="Arial" w:hAnsi="Arial" w:cs="Arial"/>
                <w:sz w:val="24"/>
                <w:szCs w:val="24"/>
              </w:rPr>
            </w:pPr>
            <w:r w:rsidRPr="001A1D26">
              <w:rPr>
                <w:rFonts w:ascii="Arial" w:hAnsi="Arial" w:cs="Arial"/>
                <w:sz w:val="24"/>
                <w:szCs w:val="24"/>
              </w:rPr>
              <w:t>Date</w:t>
            </w:r>
          </w:p>
        </w:tc>
      </w:tr>
      <w:tr w:rsidR="005067E0" w:rsidTr="002E20CC">
        <w:tc>
          <w:tcPr>
            <w:tcW w:w="11016" w:type="dxa"/>
            <w:gridSpan w:val="2"/>
            <w:tcBorders>
              <w:bottom w:val="single" w:sz="4" w:space="0" w:color="auto"/>
            </w:tcBorders>
            <w:shd w:val="clear" w:color="auto" w:fill="B8CCE4" w:themeFill="accent1" w:themeFillTint="66"/>
          </w:tcPr>
          <w:p w:rsidR="005067E0" w:rsidRDefault="005067E0" w:rsidP="002E20CC">
            <w:pPr>
              <w:rPr>
                <w:rFonts w:ascii="Arial" w:hAnsi="Arial" w:cs="Arial"/>
                <w:sz w:val="24"/>
                <w:szCs w:val="24"/>
              </w:rPr>
            </w:pPr>
          </w:p>
          <w:p w:rsidR="005067E0" w:rsidRPr="001A1D26" w:rsidRDefault="005067E0" w:rsidP="002E20CC">
            <w:pPr>
              <w:rPr>
                <w:rFonts w:ascii="Arial" w:hAnsi="Arial" w:cs="Arial"/>
                <w:sz w:val="24"/>
                <w:szCs w:val="24"/>
              </w:rPr>
            </w:pPr>
          </w:p>
        </w:tc>
      </w:tr>
      <w:tr w:rsidR="005067E0" w:rsidTr="002E20CC">
        <w:tc>
          <w:tcPr>
            <w:tcW w:w="9018" w:type="dxa"/>
            <w:tcBorders>
              <w:top w:val="single" w:sz="4" w:space="0" w:color="auto"/>
            </w:tcBorders>
            <w:shd w:val="clear" w:color="auto" w:fill="B8CCE4" w:themeFill="accent1" w:themeFillTint="66"/>
          </w:tcPr>
          <w:p w:rsidR="005067E0" w:rsidRPr="001A1D26" w:rsidRDefault="005067E0" w:rsidP="002E20CC">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E20CC">
            <w:pPr>
              <w:rPr>
                <w:rFonts w:ascii="Arial" w:hAnsi="Arial" w:cs="Arial"/>
                <w:sz w:val="24"/>
                <w:szCs w:val="24"/>
              </w:rPr>
            </w:pPr>
            <w:r w:rsidRPr="001A1D26">
              <w:rPr>
                <w:rFonts w:ascii="Arial" w:hAnsi="Arial" w:cs="Arial"/>
                <w:sz w:val="24"/>
                <w:szCs w:val="24"/>
              </w:rPr>
              <w:t>Date</w:t>
            </w:r>
          </w:p>
        </w:tc>
      </w:tr>
      <w:tr w:rsidR="005067E0" w:rsidTr="002E20CC">
        <w:tc>
          <w:tcPr>
            <w:tcW w:w="11016" w:type="dxa"/>
            <w:gridSpan w:val="2"/>
            <w:tcBorders>
              <w:bottom w:val="single" w:sz="4" w:space="0" w:color="auto"/>
            </w:tcBorders>
            <w:shd w:val="clear" w:color="auto" w:fill="B8CCE4" w:themeFill="accent1" w:themeFillTint="66"/>
          </w:tcPr>
          <w:p w:rsidR="005067E0" w:rsidRDefault="005067E0" w:rsidP="002E20CC">
            <w:pPr>
              <w:rPr>
                <w:rFonts w:ascii="Arial" w:hAnsi="Arial" w:cs="Arial"/>
                <w:sz w:val="24"/>
                <w:szCs w:val="24"/>
              </w:rPr>
            </w:pPr>
          </w:p>
          <w:p w:rsidR="005067E0" w:rsidRPr="001A1D26" w:rsidRDefault="005067E0" w:rsidP="002E20CC">
            <w:pPr>
              <w:rPr>
                <w:rFonts w:ascii="Arial" w:hAnsi="Arial" w:cs="Arial"/>
                <w:sz w:val="24"/>
                <w:szCs w:val="24"/>
              </w:rPr>
            </w:pPr>
          </w:p>
        </w:tc>
      </w:tr>
      <w:tr w:rsidR="005067E0" w:rsidTr="002E20CC">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2E20CC">
            <w:pPr>
              <w:rPr>
                <w:rFonts w:ascii="Arial" w:hAnsi="Arial" w:cs="Arial"/>
                <w:sz w:val="24"/>
                <w:szCs w:val="24"/>
              </w:rPr>
            </w:pPr>
            <w:r w:rsidRPr="001A1D26">
              <w:rPr>
                <w:rFonts w:ascii="Arial" w:hAnsi="Arial" w:cs="Arial"/>
                <w:sz w:val="24"/>
                <w:szCs w:val="24"/>
              </w:rPr>
              <w:t>Date</w:t>
            </w:r>
          </w:p>
        </w:tc>
      </w:tr>
      <w:tr w:rsidR="005067E0" w:rsidTr="002E20CC">
        <w:tc>
          <w:tcPr>
            <w:tcW w:w="9018" w:type="dxa"/>
            <w:shd w:val="clear" w:color="auto" w:fill="B8CCE4" w:themeFill="accent1" w:themeFillTint="66"/>
          </w:tcPr>
          <w:p w:rsidR="005067E0" w:rsidRPr="001A1D26" w:rsidRDefault="005067E0" w:rsidP="002E20CC">
            <w:pPr>
              <w:rPr>
                <w:rFonts w:ascii="Arial" w:hAnsi="Arial" w:cs="Arial"/>
                <w:sz w:val="24"/>
                <w:szCs w:val="24"/>
              </w:rPr>
            </w:pPr>
          </w:p>
        </w:tc>
        <w:tc>
          <w:tcPr>
            <w:tcW w:w="1998" w:type="dxa"/>
            <w:shd w:val="clear" w:color="auto" w:fill="B8CCE4" w:themeFill="accent1" w:themeFillTint="66"/>
          </w:tcPr>
          <w:p w:rsidR="005067E0" w:rsidRPr="001A1D26" w:rsidRDefault="005067E0" w:rsidP="002E20CC">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D052A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052AC">
        <w:rPr>
          <w:rFonts w:ascii="Arial" w:hAnsi="Arial" w:cs="Arial"/>
          <w:sz w:val="24"/>
          <w:szCs w:val="24"/>
        </w:rPr>
      </w:r>
      <w:r w:rsidR="00D052AC">
        <w:rPr>
          <w:rFonts w:ascii="Arial" w:hAnsi="Arial" w:cs="Arial"/>
          <w:sz w:val="24"/>
          <w:szCs w:val="24"/>
        </w:rPr>
        <w:fldChar w:fldCharType="separate"/>
      </w:r>
      <w:r w:rsidR="00D052AC" w:rsidRPr="00313AE8">
        <w:rPr>
          <w:rFonts w:ascii="Arial" w:hAnsi="Arial" w:cs="Arial"/>
          <w:sz w:val="24"/>
          <w:szCs w:val="24"/>
        </w:rPr>
        <w:fldChar w:fldCharType="end"/>
      </w:r>
      <w:r w:rsidRPr="00313AE8">
        <w:rPr>
          <w:rFonts w:ascii="Arial" w:hAnsi="Arial" w:cs="Arial"/>
          <w:sz w:val="24"/>
          <w:szCs w:val="24"/>
        </w:rPr>
        <w:t xml:space="preserve">     No  </w:t>
      </w:r>
      <w:r w:rsidR="00D052A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052AC">
        <w:rPr>
          <w:rFonts w:ascii="Arial" w:hAnsi="Arial" w:cs="Arial"/>
          <w:sz w:val="24"/>
          <w:szCs w:val="24"/>
        </w:rPr>
      </w:r>
      <w:r w:rsidR="00D052AC">
        <w:rPr>
          <w:rFonts w:ascii="Arial" w:hAnsi="Arial" w:cs="Arial"/>
          <w:sz w:val="24"/>
          <w:szCs w:val="24"/>
        </w:rPr>
        <w:fldChar w:fldCharType="separate"/>
      </w:r>
      <w:r w:rsidR="00D052AC"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D052A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052AC">
        <w:rPr>
          <w:rFonts w:ascii="Arial" w:hAnsi="Arial" w:cs="Arial"/>
          <w:sz w:val="24"/>
          <w:szCs w:val="24"/>
        </w:rPr>
      </w:r>
      <w:r w:rsidR="00D052AC">
        <w:rPr>
          <w:rFonts w:ascii="Arial" w:hAnsi="Arial" w:cs="Arial"/>
          <w:sz w:val="24"/>
          <w:szCs w:val="24"/>
        </w:rPr>
        <w:fldChar w:fldCharType="separate"/>
      </w:r>
      <w:r w:rsidR="00D052AC"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D052A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052AC">
        <w:rPr>
          <w:rFonts w:ascii="Arial" w:hAnsi="Arial" w:cs="Arial"/>
          <w:sz w:val="24"/>
          <w:szCs w:val="24"/>
        </w:rPr>
      </w:r>
      <w:r w:rsidR="00D052AC">
        <w:rPr>
          <w:rFonts w:ascii="Arial" w:hAnsi="Arial" w:cs="Arial"/>
          <w:sz w:val="24"/>
          <w:szCs w:val="24"/>
        </w:rPr>
        <w:fldChar w:fldCharType="separate"/>
      </w:r>
      <w:r w:rsidR="00D052AC"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343E00" w:rsidRDefault="00343E00" w:rsidP="00582E28">
      <w:pPr>
        <w:spacing w:after="0"/>
        <w:rPr>
          <w:rFonts w:ascii="Arial" w:hAnsi="Arial" w:cs="Arial"/>
          <w:sz w:val="24"/>
          <w:szCs w:val="24"/>
        </w:rPr>
      </w:pPr>
    </w:p>
    <w:p w:rsidR="00343E00" w:rsidRDefault="00343E00" w:rsidP="00582E28">
      <w:pPr>
        <w:spacing w:after="0"/>
        <w:rPr>
          <w:rFonts w:ascii="Arial" w:hAnsi="Arial" w:cs="Arial"/>
          <w:sz w:val="24"/>
          <w:szCs w:val="24"/>
        </w:rPr>
      </w:pPr>
    </w:p>
    <w:p w:rsidR="00343E00" w:rsidRDefault="00343E00" w:rsidP="00582E28">
      <w:pPr>
        <w:spacing w:after="0"/>
        <w:rPr>
          <w:rFonts w:ascii="Arial" w:hAnsi="Arial" w:cs="Arial"/>
          <w:sz w:val="24"/>
          <w:szCs w:val="24"/>
        </w:rPr>
      </w:pPr>
    </w:p>
    <w:p w:rsidR="00343E00" w:rsidRDefault="00343E00" w:rsidP="00582E28">
      <w:pPr>
        <w:spacing w:after="0"/>
        <w:rPr>
          <w:rFonts w:ascii="Arial" w:hAnsi="Arial" w:cs="Arial"/>
          <w:sz w:val="24"/>
          <w:szCs w:val="24"/>
        </w:rPr>
      </w:pPr>
    </w:p>
    <w:p w:rsidR="00343E00" w:rsidRDefault="00343E00" w:rsidP="00582E28">
      <w:pPr>
        <w:spacing w:after="0"/>
        <w:rPr>
          <w:rFonts w:ascii="Arial" w:hAnsi="Arial" w:cs="Arial"/>
          <w:sz w:val="24"/>
          <w:szCs w:val="24"/>
        </w:rPr>
      </w:pPr>
    </w:p>
    <w:p w:rsidR="00343E00" w:rsidRDefault="00343E00" w:rsidP="00582E28">
      <w:pPr>
        <w:spacing w:after="0"/>
        <w:rPr>
          <w:rFonts w:ascii="Arial" w:hAnsi="Arial" w:cs="Arial"/>
          <w:sz w:val="24"/>
          <w:szCs w:val="24"/>
        </w:rPr>
      </w:pPr>
    </w:p>
    <w:p w:rsidR="00343E00" w:rsidRDefault="00343E00" w:rsidP="00582E28">
      <w:pPr>
        <w:spacing w:after="0"/>
        <w:rPr>
          <w:rFonts w:ascii="Arial" w:hAnsi="Arial" w:cs="Arial"/>
          <w:sz w:val="24"/>
          <w:szCs w:val="24"/>
        </w:rPr>
      </w:pPr>
    </w:p>
    <w:p w:rsidR="00343E00" w:rsidRDefault="00343E00" w:rsidP="00582E28">
      <w:pPr>
        <w:spacing w:after="0"/>
        <w:rPr>
          <w:rFonts w:ascii="Arial" w:hAnsi="Arial" w:cs="Arial"/>
          <w:sz w:val="24"/>
          <w:szCs w:val="24"/>
        </w:rPr>
      </w:pPr>
    </w:p>
    <w:p w:rsidR="00343E00" w:rsidRDefault="00343E00" w:rsidP="00582E28">
      <w:pPr>
        <w:spacing w:after="0"/>
        <w:rPr>
          <w:rFonts w:ascii="Arial" w:hAnsi="Arial" w:cs="Arial"/>
          <w:sz w:val="24"/>
          <w:szCs w:val="24"/>
        </w:rPr>
      </w:pPr>
    </w:p>
    <w:p w:rsidR="00E500EC" w:rsidRDefault="00E500EC" w:rsidP="00582E28">
      <w:pPr>
        <w:spacing w:after="0"/>
        <w:rPr>
          <w:rFonts w:ascii="Arial" w:hAnsi="Arial" w:cs="Arial"/>
          <w:sz w:val="24"/>
          <w:szCs w:val="24"/>
        </w:rPr>
      </w:pPr>
    </w:p>
    <w:p w:rsidR="00E500EC" w:rsidRDefault="00E500EC" w:rsidP="00582E28">
      <w:pPr>
        <w:spacing w:after="0"/>
        <w:rPr>
          <w:rFonts w:ascii="Arial" w:hAnsi="Arial" w:cs="Arial"/>
          <w:sz w:val="24"/>
          <w:szCs w:val="24"/>
        </w:rPr>
      </w:pPr>
    </w:p>
    <w:p w:rsidR="00E500EC" w:rsidRDefault="00E500EC" w:rsidP="00582E28">
      <w:pPr>
        <w:spacing w:after="0"/>
        <w:rPr>
          <w:rFonts w:ascii="Arial" w:hAnsi="Arial" w:cs="Arial"/>
          <w:sz w:val="24"/>
          <w:szCs w:val="24"/>
        </w:rPr>
      </w:pPr>
    </w:p>
    <w:p w:rsidR="00E500EC" w:rsidRDefault="00E500EC" w:rsidP="00582E28">
      <w:pPr>
        <w:spacing w:after="0"/>
        <w:rPr>
          <w:rFonts w:ascii="Arial" w:hAnsi="Arial" w:cs="Arial"/>
          <w:sz w:val="24"/>
          <w:szCs w:val="24"/>
        </w:rPr>
      </w:pPr>
    </w:p>
    <w:p w:rsidR="00343E00" w:rsidRDefault="00343E00" w:rsidP="00582E28">
      <w:pPr>
        <w:spacing w:after="0"/>
        <w:rPr>
          <w:rFonts w:ascii="Arial" w:hAnsi="Arial" w:cs="Arial"/>
          <w:sz w:val="24"/>
          <w:szCs w:val="24"/>
        </w:rPr>
      </w:pPr>
    </w:p>
    <w:p w:rsidR="00343E00" w:rsidRDefault="00343E00" w:rsidP="00582E28">
      <w:pPr>
        <w:spacing w:after="0"/>
        <w:rPr>
          <w:rFonts w:ascii="Arial" w:hAnsi="Arial" w:cs="Arial"/>
          <w:sz w:val="24"/>
          <w:szCs w:val="24"/>
        </w:rPr>
      </w:pPr>
    </w:p>
    <w:p w:rsidR="00343E00" w:rsidRDefault="00343E00" w:rsidP="00582E28">
      <w:pPr>
        <w:spacing w:after="0"/>
        <w:rPr>
          <w:rFonts w:ascii="Arial" w:hAnsi="Arial" w:cs="Arial"/>
          <w:sz w:val="24"/>
          <w:szCs w:val="24"/>
        </w:rPr>
      </w:pPr>
    </w:p>
    <w:p w:rsidR="00AB7606" w:rsidRPr="00AB7606" w:rsidRDefault="00AB7606" w:rsidP="00AB7606">
      <w:pPr>
        <w:spacing w:after="0"/>
        <w:jc w:val="center"/>
        <w:rPr>
          <w:rFonts w:ascii="Arial" w:hAnsi="Arial" w:cs="Arial"/>
          <w:sz w:val="24"/>
          <w:szCs w:val="24"/>
        </w:rPr>
      </w:pPr>
      <w:r w:rsidRPr="00AB7606">
        <w:rPr>
          <w:rFonts w:ascii="Arial" w:hAnsi="Arial" w:cs="Arial"/>
          <w:sz w:val="24"/>
          <w:szCs w:val="24"/>
        </w:rPr>
        <w:lastRenderedPageBreak/>
        <w:t xml:space="preserve">Northern Arizona University </w:t>
      </w:r>
    </w:p>
    <w:p w:rsidR="00AB7606" w:rsidRPr="00AB7606" w:rsidRDefault="00AB7606" w:rsidP="00AB7606">
      <w:pPr>
        <w:spacing w:after="0"/>
        <w:jc w:val="center"/>
        <w:rPr>
          <w:rFonts w:ascii="Arial" w:hAnsi="Arial" w:cs="Arial"/>
          <w:sz w:val="24"/>
          <w:szCs w:val="24"/>
        </w:rPr>
      </w:pPr>
      <w:r w:rsidRPr="00AB7606">
        <w:rPr>
          <w:rFonts w:ascii="Arial" w:hAnsi="Arial" w:cs="Arial"/>
          <w:sz w:val="24"/>
          <w:szCs w:val="24"/>
        </w:rPr>
        <w:t>College of Social and Behavioral Sciences</w:t>
      </w:r>
    </w:p>
    <w:p w:rsidR="00AB7606" w:rsidRPr="00AB7606" w:rsidRDefault="00AB7606" w:rsidP="00AB7606">
      <w:pPr>
        <w:spacing w:after="0"/>
        <w:jc w:val="center"/>
        <w:rPr>
          <w:rFonts w:ascii="Arial" w:hAnsi="Arial" w:cs="Arial"/>
          <w:sz w:val="24"/>
          <w:szCs w:val="24"/>
        </w:rPr>
      </w:pPr>
      <w:r w:rsidRPr="00AB7606">
        <w:rPr>
          <w:rFonts w:ascii="Arial" w:hAnsi="Arial" w:cs="Arial"/>
          <w:sz w:val="24"/>
          <w:szCs w:val="24"/>
        </w:rPr>
        <w:t>Department of Applied Indigenous Studies</w:t>
      </w:r>
    </w:p>
    <w:p w:rsidR="00AB7606" w:rsidRPr="00AB7606" w:rsidRDefault="00AB7606" w:rsidP="00AB7606">
      <w:pPr>
        <w:spacing w:after="0"/>
        <w:jc w:val="center"/>
        <w:rPr>
          <w:rFonts w:ascii="Arial" w:hAnsi="Arial" w:cs="Arial"/>
          <w:sz w:val="24"/>
          <w:szCs w:val="24"/>
        </w:rPr>
      </w:pPr>
    </w:p>
    <w:p w:rsidR="00AB7606" w:rsidRPr="00AB7606" w:rsidRDefault="00AB7606" w:rsidP="00AB7606">
      <w:pPr>
        <w:spacing w:after="0"/>
        <w:jc w:val="center"/>
        <w:rPr>
          <w:rFonts w:ascii="Arial" w:hAnsi="Arial" w:cs="Arial"/>
          <w:b/>
          <w:sz w:val="24"/>
          <w:szCs w:val="24"/>
        </w:rPr>
      </w:pPr>
      <w:r w:rsidRPr="00AB7606">
        <w:rPr>
          <w:rFonts w:ascii="Arial" w:hAnsi="Arial" w:cs="Arial"/>
          <w:b/>
          <w:sz w:val="24"/>
          <w:szCs w:val="24"/>
        </w:rPr>
        <w:t xml:space="preserve">Sounding Resistance in Indian Country </w:t>
      </w:r>
    </w:p>
    <w:p w:rsidR="00AB7606" w:rsidRPr="00AB7606" w:rsidRDefault="00AB7606" w:rsidP="00AB7606">
      <w:pPr>
        <w:spacing w:after="0"/>
        <w:jc w:val="center"/>
        <w:rPr>
          <w:rFonts w:ascii="Arial" w:hAnsi="Arial" w:cs="Arial"/>
          <w:sz w:val="24"/>
          <w:szCs w:val="24"/>
        </w:rPr>
      </w:pPr>
      <w:r w:rsidRPr="00AB7606">
        <w:rPr>
          <w:rFonts w:ascii="Arial" w:hAnsi="Arial" w:cs="Arial"/>
          <w:sz w:val="24"/>
          <w:szCs w:val="24"/>
        </w:rPr>
        <w:t xml:space="preserve">AIS 310 Fall 2014 </w:t>
      </w:r>
    </w:p>
    <w:p w:rsidR="00E500EC" w:rsidRDefault="00E500EC" w:rsidP="00AB7606">
      <w:pPr>
        <w:spacing w:after="0"/>
        <w:jc w:val="center"/>
        <w:rPr>
          <w:rFonts w:ascii="Arial" w:hAnsi="Arial" w:cs="Arial"/>
          <w:sz w:val="24"/>
          <w:szCs w:val="24"/>
        </w:rPr>
      </w:pPr>
    </w:p>
    <w:p w:rsidR="00AB7606" w:rsidRPr="00AB7606" w:rsidRDefault="00AB7606" w:rsidP="00AB7606">
      <w:pPr>
        <w:spacing w:after="0"/>
        <w:jc w:val="center"/>
        <w:rPr>
          <w:rFonts w:ascii="Arial" w:hAnsi="Arial" w:cs="Arial"/>
          <w:sz w:val="24"/>
          <w:szCs w:val="24"/>
        </w:rPr>
      </w:pPr>
      <w:proofErr w:type="spellStart"/>
      <w:r w:rsidRPr="00AB7606">
        <w:rPr>
          <w:rFonts w:ascii="Arial" w:hAnsi="Arial" w:cs="Arial"/>
          <w:sz w:val="24"/>
          <w:szCs w:val="24"/>
        </w:rPr>
        <w:t>TuTh</w:t>
      </w:r>
      <w:proofErr w:type="spellEnd"/>
      <w:r w:rsidRPr="00AB7606">
        <w:rPr>
          <w:rFonts w:ascii="Arial" w:hAnsi="Arial" w:cs="Arial"/>
          <w:sz w:val="24"/>
          <w:szCs w:val="24"/>
        </w:rPr>
        <w:t xml:space="preserve"> 9:35-10:50am, 3 credit hours, SBS West, </w:t>
      </w:r>
      <w:proofErr w:type="spellStart"/>
      <w:r w:rsidRPr="00AB7606">
        <w:rPr>
          <w:rFonts w:ascii="Arial" w:hAnsi="Arial" w:cs="Arial"/>
          <w:sz w:val="24"/>
          <w:szCs w:val="24"/>
        </w:rPr>
        <w:t>Rm</w:t>
      </w:r>
      <w:proofErr w:type="spellEnd"/>
      <w:r w:rsidRPr="00AB7606">
        <w:rPr>
          <w:rFonts w:ascii="Arial" w:hAnsi="Arial" w:cs="Arial"/>
          <w:sz w:val="24"/>
          <w:szCs w:val="24"/>
        </w:rPr>
        <w:t xml:space="preserve"> 206</w:t>
      </w:r>
    </w:p>
    <w:p w:rsidR="00AB7606" w:rsidRPr="00AB7606" w:rsidRDefault="00AB7606" w:rsidP="00AB7606">
      <w:pPr>
        <w:spacing w:after="0"/>
        <w:jc w:val="center"/>
        <w:rPr>
          <w:rFonts w:ascii="Arial" w:hAnsi="Arial" w:cs="Arial"/>
          <w:sz w:val="24"/>
          <w:szCs w:val="24"/>
        </w:rPr>
      </w:pPr>
      <w:r w:rsidRPr="00AB7606">
        <w:rPr>
          <w:rFonts w:ascii="Arial" w:hAnsi="Arial" w:cs="Arial"/>
          <w:sz w:val="24"/>
          <w:szCs w:val="24"/>
        </w:rPr>
        <w:t xml:space="preserve">Instructor: Chad </w:t>
      </w:r>
      <w:proofErr w:type="spellStart"/>
      <w:r w:rsidRPr="00AB7606">
        <w:rPr>
          <w:rFonts w:ascii="Arial" w:hAnsi="Arial" w:cs="Arial"/>
          <w:sz w:val="24"/>
          <w:szCs w:val="24"/>
        </w:rPr>
        <w:t>Hamill</w:t>
      </w:r>
      <w:proofErr w:type="spellEnd"/>
    </w:p>
    <w:p w:rsidR="00AB7606" w:rsidRPr="00AB7606" w:rsidRDefault="00AB7606" w:rsidP="00AB7606">
      <w:pPr>
        <w:spacing w:after="0"/>
        <w:jc w:val="center"/>
        <w:rPr>
          <w:rFonts w:ascii="Arial" w:hAnsi="Arial" w:cs="Arial"/>
          <w:sz w:val="24"/>
          <w:szCs w:val="24"/>
        </w:rPr>
      </w:pPr>
      <w:r w:rsidRPr="00AB7606">
        <w:rPr>
          <w:rFonts w:ascii="Arial" w:hAnsi="Arial" w:cs="Arial"/>
          <w:sz w:val="24"/>
          <w:szCs w:val="24"/>
        </w:rPr>
        <w:t xml:space="preserve">Office Hours: MWF </w:t>
      </w:r>
      <w:proofErr w:type="gramStart"/>
      <w:r w:rsidRPr="00AB7606">
        <w:rPr>
          <w:rFonts w:ascii="Arial" w:hAnsi="Arial" w:cs="Arial"/>
          <w:sz w:val="24"/>
          <w:szCs w:val="24"/>
        </w:rPr>
        <w:t>11am-noon</w:t>
      </w:r>
      <w:proofErr w:type="gramEnd"/>
      <w:r w:rsidRPr="00AB7606">
        <w:rPr>
          <w:rFonts w:ascii="Arial" w:hAnsi="Arial" w:cs="Arial"/>
          <w:sz w:val="24"/>
          <w:szCs w:val="24"/>
        </w:rPr>
        <w:t xml:space="preserve"> or by appointment, Office: 9B</w:t>
      </w:r>
    </w:p>
    <w:p w:rsidR="00AB7606" w:rsidRPr="00AB7606" w:rsidRDefault="00AB7606" w:rsidP="00AB7606">
      <w:pPr>
        <w:spacing w:after="0"/>
        <w:jc w:val="center"/>
        <w:rPr>
          <w:rFonts w:ascii="Arial" w:hAnsi="Arial" w:cs="Arial"/>
          <w:sz w:val="24"/>
          <w:szCs w:val="24"/>
        </w:rPr>
      </w:pPr>
      <w:hyperlink r:id="rId18" w:history="1">
        <w:r w:rsidRPr="00AB7606">
          <w:rPr>
            <w:rStyle w:val="Hyperlink"/>
            <w:rFonts w:ascii="Arial" w:hAnsi="Arial" w:cs="Arial"/>
            <w:color w:val="000000"/>
            <w:sz w:val="24"/>
            <w:szCs w:val="24"/>
          </w:rPr>
          <w:t>chad.hamill@nau.edu</w:t>
        </w:r>
      </w:hyperlink>
      <w:r w:rsidRPr="00AB7606">
        <w:rPr>
          <w:rFonts w:ascii="Arial" w:hAnsi="Arial" w:cs="Arial"/>
          <w:sz w:val="24"/>
          <w:szCs w:val="24"/>
        </w:rPr>
        <w:t>; 523-3849 (campus phone: 3-3849)</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 xml:space="preserve">COURSE PREREQUISITES: </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Eng 105 with grade of C or greater or by permission of the instructor</w:t>
      </w:r>
    </w:p>
    <w:p w:rsidR="00AB7606" w:rsidRPr="00AB7606" w:rsidRDefault="00AB7606" w:rsidP="00AB7606">
      <w:pPr>
        <w:spacing w:after="0"/>
        <w:rPr>
          <w:rFonts w:ascii="Arial" w:hAnsi="Arial" w:cs="Arial"/>
          <w:sz w:val="24"/>
          <w:szCs w:val="24"/>
        </w:rPr>
      </w:pPr>
    </w:p>
    <w:p w:rsidR="00E500EC" w:rsidRDefault="00AB7606" w:rsidP="00AB7606">
      <w:pPr>
        <w:spacing w:after="0"/>
        <w:rPr>
          <w:rFonts w:ascii="Arial" w:hAnsi="Arial" w:cs="Arial"/>
          <w:sz w:val="24"/>
          <w:szCs w:val="24"/>
        </w:rPr>
      </w:pPr>
      <w:r w:rsidRPr="00AB7606">
        <w:rPr>
          <w:rFonts w:ascii="Arial" w:hAnsi="Arial" w:cs="Arial"/>
          <w:sz w:val="24"/>
          <w:szCs w:val="24"/>
        </w:rPr>
        <w:t>Course Description:</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An examination of the ways in which music has fueled American Indian resistance, from Red Power of the 1960s and 70s to the present.</w:t>
      </w:r>
    </w:p>
    <w:p w:rsidR="00AB7606" w:rsidRPr="00AB7606" w:rsidRDefault="00AB7606" w:rsidP="00AB7606">
      <w:pPr>
        <w:spacing w:after="0"/>
        <w:rPr>
          <w:rFonts w:ascii="Arial" w:hAnsi="Arial" w:cs="Arial"/>
          <w:color w:val="000000"/>
          <w:sz w:val="24"/>
          <w:szCs w:val="24"/>
        </w:rPr>
      </w:pPr>
    </w:p>
    <w:p w:rsidR="00AB7606" w:rsidRPr="00AB7606" w:rsidRDefault="00AB7606" w:rsidP="00AB7606">
      <w:pPr>
        <w:spacing w:after="0"/>
        <w:rPr>
          <w:rFonts w:ascii="Arial" w:hAnsi="Arial" w:cs="Arial"/>
          <w:color w:val="000000"/>
          <w:sz w:val="24"/>
          <w:szCs w:val="24"/>
        </w:rPr>
      </w:pPr>
      <w:r w:rsidRPr="00AB7606">
        <w:rPr>
          <w:rFonts w:ascii="Arial" w:hAnsi="Arial" w:cs="Arial"/>
          <w:color w:val="000000"/>
          <w:sz w:val="24"/>
          <w:szCs w:val="24"/>
        </w:rPr>
        <w:t xml:space="preserve">This is a </w:t>
      </w:r>
      <w:r w:rsidRPr="00AB7606">
        <w:rPr>
          <w:rFonts w:ascii="Arial" w:hAnsi="Arial" w:cs="Arial"/>
          <w:b/>
          <w:color w:val="000000"/>
          <w:sz w:val="24"/>
          <w:szCs w:val="24"/>
        </w:rPr>
        <w:t>Liberal Studies</w:t>
      </w:r>
      <w:r w:rsidRPr="00AB7606">
        <w:rPr>
          <w:rFonts w:ascii="Arial" w:hAnsi="Arial" w:cs="Arial"/>
          <w:color w:val="000000"/>
          <w:sz w:val="24"/>
          <w:szCs w:val="24"/>
        </w:rPr>
        <w:t xml:space="preserve"> course in the </w:t>
      </w:r>
      <w:r w:rsidRPr="00AB7606">
        <w:rPr>
          <w:rFonts w:ascii="Arial" w:hAnsi="Arial" w:cs="Arial"/>
          <w:b/>
          <w:color w:val="000000"/>
          <w:sz w:val="24"/>
          <w:szCs w:val="24"/>
        </w:rPr>
        <w:t>Aesthetic and Humanistic Inquiry</w:t>
      </w:r>
      <w:r w:rsidRPr="00AB7606">
        <w:rPr>
          <w:rFonts w:ascii="Arial" w:hAnsi="Arial" w:cs="Arial"/>
          <w:color w:val="000000"/>
          <w:sz w:val="24"/>
          <w:szCs w:val="24"/>
        </w:rPr>
        <w:t xml:space="preserve"> distribution block.</w:t>
      </w:r>
      <w:r w:rsidRPr="00AB7606">
        <w:rPr>
          <w:rFonts w:ascii="Arial" w:hAnsi="Arial" w:cs="Arial"/>
          <w:b/>
          <w:i/>
          <w:color w:val="000000"/>
          <w:sz w:val="24"/>
          <w:szCs w:val="24"/>
        </w:rPr>
        <w:t xml:space="preserve"> </w:t>
      </w:r>
      <w:r w:rsidRPr="00AB7606">
        <w:rPr>
          <w:rFonts w:ascii="Arial" w:hAnsi="Arial" w:cs="Arial"/>
          <w:color w:val="000000"/>
          <w:sz w:val="24"/>
          <w:szCs w:val="24"/>
        </w:rPr>
        <w:t>Courses in this block involve students in the study of the human condition through philosophical inquiry and analysis of the various forms of creative expression. These courses help students develop an understanding of the relationship between context and human creative expression, major conceptual frameworks utilized to make sense of the creative arts, and how human experience and values are expressed through creative endeavors. Students will also develop their capacities for analysis and ethical reasoning along with an understanding of the multiple facets of the human condition.  The mission of the Liberal Studies Program at Northern Arizona University is to prepare students to live responsible, productive, and creative lives as citizens of a dramatically changing world. To accomplish the mission of Liberal Studies, Northern Arizona University provides a program that challenges students to gain a deeper understanding of the natural environment and the world’s peoples, to explore the traditions and legacies that have created the dynamics and tensions that shape the world, to examine their potential contributions to society, and thus to better determine their own places in that world.  Through the program students acquire a broad range of knowledge and develop essential skills for professional success and life beyond graduation.</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 xml:space="preserve">Through Readings, listening, writing, and discussion, this course will emphasize </w:t>
      </w:r>
      <w:r w:rsidRPr="00AB7606">
        <w:rPr>
          <w:rFonts w:ascii="Arial" w:hAnsi="Arial" w:cs="Arial"/>
          <w:b/>
          <w:sz w:val="24"/>
          <w:szCs w:val="24"/>
        </w:rPr>
        <w:t>critical thinking</w:t>
      </w:r>
      <w:r w:rsidRPr="00AB7606">
        <w:rPr>
          <w:rFonts w:ascii="Arial" w:hAnsi="Arial" w:cs="Arial"/>
          <w:sz w:val="24"/>
          <w:szCs w:val="24"/>
        </w:rPr>
        <w:t>, an essential skill defined in the University’s Liberal Studies Program.</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STUDENT LEARNING EXPECTATIONS/OUTCOMES:</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During this course, students will: </w:t>
      </w:r>
    </w:p>
    <w:p w:rsidR="00AB7606" w:rsidRPr="00AB7606" w:rsidRDefault="00AB7606" w:rsidP="00AB7606">
      <w:pPr>
        <w:spacing w:after="0"/>
        <w:ind w:left="1440" w:hanging="720"/>
        <w:rPr>
          <w:rFonts w:ascii="Arial" w:hAnsi="Arial" w:cs="Arial"/>
          <w:sz w:val="24"/>
          <w:szCs w:val="24"/>
        </w:rPr>
      </w:pPr>
      <w:r w:rsidRPr="00AB7606">
        <w:rPr>
          <w:rFonts w:ascii="Arial" w:hAnsi="Arial" w:cs="Arial"/>
          <w:sz w:val="24"/>
          <w:szCs w:val="24"/>
        </w:rPr>
        <w:t>• </w:t>
      </w:r>
      <w:r w:rsidRPr="00AB7606">
        <w:rPr>
          <w:rFonts w:ascii="Arial" w:hAnsi="Arial" w:cs="Arial"/>
          <w:sz w:val="24"/>
          <w:szCs w:val="24"/>
        </w:rPr>
        <w:tab/>
        <w:t>Engage with music as a critical form of creative expression and resistance throughout Indian Country.</w:t>
      </w:r>
    </w:p>
    <w:p w:rsidR="00AB7606" w:rsidRPr="00AB7606" w:rsidRDefault="00AB7606" w:rsidP="00AB7606">
      <w:pPr>
        <w:spacing w:after="0"/>
        <w:ind w:left="1440" w:hanging="720"/>
        <w:rPr>
          <w:rFonts w:ascii="Arial" w:hAnsi="Arial" w:cs="Arial"/>
          <w:sz w:val="24"/>
          <w:szCs w:val="24"/>
        </w:rPr>
      </w:pPr>
      <w:r w:rsidRPr="00AB7606">
        <w:rPr>
          <w:rFonts w:ascii="Arial" w:hAnsi="Arial" w:cs="Arial"/>
          <w:sz w:val="24"/>
          <w:szCs w:val="24"/>
        </w:rPr>
        <w:lastRenderedPageBreak/>
        <w:sym w:font="Symbol" w:char="F0B7"/>
      </w:r>
      <w:r w:rsidRPr="00AB7606">
        <w:rPr>
          <w:rFonts w:ascii="Arial" w:hAnsi="Arial" w:cs="Arial"/>
          <w:sz w:val="24"/>
          <w:szCs w:val="24"/>
        </w:rPr>
        <w:tab/>
        <w:t xml:space="preserve">Reflect on– and respond to– the history of US/ tribal relations within the context of </w:t>
      </w:r>
      <w:proofErr w:type="gramStart"/>
      <w:r w:rsidRPr="00AB7606">
        <w:rPr>
          <w:rFonts w:ascii="Arial" w:hAnsi="Arial" w:cs="Arial"/>
          <w:sz w:val="24"/>
          <w:szCs w:val="24"/>
        </w:rPr>
        <w:t>settler</w:t>
      </w:r>
      <w:proofErr w:type="gramEnd"/>
      <w:r w:rsidRPr="00AB7606">
        <w:rPr>
          <w:rFonts w:ascii="Arial" w:hAnsi="Arial" w:cs="Arial"/>
          <w:sz w:val="24"/>
          <w:szCs w:val="24"/>
        </w:rPr>
        <w:t xml:space="preserve"> expansion and colonialism. </w:t>
      </w:r>
    </w:p>
    <w:p w:rsidR="00AB7606" w:rsidRPr="00AB7606" w:rsidRDefault="00AB7606" w:rsidP="00AB7606">
      <w:pPr>
        <w:spacing w:after="0"/>
        <w:ind w:left="1440" w:hanging="720"/>
        <w:rPr>
          <w:rFonts w:ascii="Arial" w:hAnsi="Arial" w:cs="Arial"/>
          <w:sz w:val="24"/>
          <w:szCs w:val="24"/>
        </w:rPr>
      </w:pPr>
      <w:r w:rsidRPr="00AB7606">
        <w:rPr>
          <w:rFonts w:ascii="Arial" w:hAnsi="Arial" w:cs="Arial"/>
          <w:sz w:val="24"/>
          <w:szCs w:val="24"/>
        </w:rPr>
        <w:t>• </w:t>
      </w:r>
      <w:r w:rsidRPr="00AB7606">
        <w:rPr>
          <w:rFonts w:ascii="Arial" w:hAnsi="Arial" w:cs="Arial"/>
          <w:sz w:val="24"/>
          <w:szCs w:val="24"/>
        </w:rPr>
        <w:tab/>
        <w:t>Examine the musical and literal frameworks of American Indian resistance.</w:t>
      </w:r>
    </w:p>
    <w:p w:rsidR="00E500EC" w:rsidRDefault="00AB7606" w:rsidP="00E500EC">
      <w:pPr>
        <w:spacing w:after="0"/>
        <w:ind w:left="1440" w:hanging="720"/>
        <w:rPr>
          <w:rFonts w:ascii="Arial" w:hAnsi="Arial" w:cs="Arial"/>
          <w:sz w:val="24"/>
          <w:szCs w:val="24"/>
        </w:rPr>
      </w:pPr>
      <w:r w:rsidRPr="00AB7606">
        <w:rPr>
          <w:rFonts w:ascii="Arial" w:hAnsi="Arial" w:cs="Arial"/>
          <w:sz w:val="24"/>
          <w:szCs w:val="24"/>
        </w:rPr>
        <w:t>• </w:t>
      </w:r>
      <w:r w:rsidRPr="00AB7606">
        <w:rPr>
          <w:rFonts w:ascii="Arial" w:hAnsi="Arial" w:cs="Arial"/>
          <w:sz w:val="24"/>
          <w:szCs w:val="24"/>
        </w:rPr>
        <w:tab/>
        <w:t xml:space="preserve">Understand the cyclical nature of issues effecting American Indians and the role of music in addressing those issues. </w:t>
      </w:r>
    </w:p>
    <w:p w:rsidR="00E500EC" w:rsidRDefault="00E500EC" w:rsidP="00E500EC">
      <w:pPr>
        <w:pStyle w:val="ListParagraph"/>
        <w:numPr>
          <w:ilvl w:val="0"/>
          <w:numId w:val="3"/>
        </w:numPr>
        <w:spacing w:after="0"/>
        <w:rPr>
          <w:rFonts w:ascii="Arial" w:hAnsi="Arial" w:cs="Arial"/>
          <w:sz w:val="24"/>
          <w:szCs w:val="24"/>
        </w:rPr>
      </w:pPr>
      <w:r>
        <w:rPr>
          <w:rFonts w:ascii="Arial" w:hAnsi="Arial" w:cs="Arial"/>
          <w:sz w:val="24"/>
          <w:szCs w:val="24"/>
        </w:rPr>
        <w:t xml:space="preserve">      </w:t>
      </w:r>
      <w:r w:rsidR="00AB7606" w:rsidRPr="00E500EC">
        <w:rPr>
          <w:rFonts w:ascii="Arial" w:hAnsi="Arial" w:cs="Arial"/>
          <w:sz w:val="24"/>
          <w:szCs w:val="24"/>
        </w:rPr>
        <w:t xml:space="preserve">Develop capacity for analysis and ethical reasoning through exposure to critical works </w:t>
      </w:r>
    </w:p>
    <w:p w:rsidR="00AB7606" w:rsidRPr="00E500EC" w:rsidRDefault="00E500EC" w:rsidP="00E500EC">
      <w:pPr>
        <w:pStyle w:val="ListParagraph"/>
        <w:spacing w:after="0"/>
        <w:ind w:left="1080"/>
        <w:rPr>
          <w:rFonts w:ascii="Arial" w:hAnsi="Arial" w:cs="Arial"/>
          <w:sz w:val="24"/>
          <w:szCs w:val="24"/>
        </w:rPr>
      </w:pPr>
      <w:r>
        <w:rPr>
          <w:rFonts w:ascii="Arial" w:hAnsi="Arial" w:cs="Arial"/>
          <w:sz w:val="24"/>
          <w:szCs w:val="24"/>
        </w:rPr>
        <w:t xml:space="preserve">      </w:t>
      </w:r>
      <w:proofErr w:type="gramStart"/>
      <w:r w:rsidR="00AB7606" w:rsidRPr="00E500EC">
        <w:rPr>
          <w:rFonts w:ascii="Arial" w:hAnsi="Arial" w:cs="Arial"/>
          <w:sz w:val="24"/>
          <w:szCs w:val="24"/>
        </w:rPr>
        <w:t>from</w:t>
      </w:r>
      <w:proofErr w:type="gramEnd"/>
      <w:r w:rsidR="00AB7606" w:rsidRPr="00E500EC">
        <w:rPr>
          <w:rFonts w:ascii="Arial" w:hAnsi="Arial" w:cs="Arial"/>
          <w:sz w:val="24"/>
          <w:szCs w:val="24"/>
        </w:rPr>
        <w:t xml:space="preserve"> a variety of American Indian musicians and recording artists.</w:t>
      </w:r>
    </w:p>
    <w:p w:rsidR="00E500EC" w:rsidRDefault="00E500EC" w:rsidP="00AB7606">
      <w:pPr>
        <w:pStyle w:val="BodyText"/>
        <w:rPr>
          <w:rFonts w:ascii="Arial" w:hAnsi="Arial" w:cs="Arial"/>
          <w:sz w:val="24"/>
        </w:rPr>
      </w:pPr>
    </w:p>
    <w:p w:rsidR="00AB7606" w:rsidRPr="00AB7606" w:rsidRDefault="00AB7606" w:rsidP="00AB7606">
      <w:pPr>
        <w:pStyle w:val="BodyText"/>
        <w:rPr>
          <w:rFonts w:ascii="Arial" w:hAnsi="Arial" w:cs="Arial"/>
          <w:sz w:val="24"/>
        </w:rPr>
      </w:pPr>
      <w:r w:rsidRPr="00AB7606">
        <w:rPr>
          <w:rFonts w:ascii="Arial" w:hAnsi="Arial" w:cs="Arial"/>
          <w:sz w:val="24"/>
        </w:rPr>
        <w:t>COURSE REQUIREMENTS AND METHODS OF ASSESSMENT</w:t>
      </w:r>
    </w:p>
    <w:p w:rsidR="00AB7606" w:rsidRPr="00AB7606" w:rsidRDefault="00AB7606" w:rsidP="00AB7606">
      <w:pPr>
        <w:pStyle w:val="BodyText"/>
        <w:rPr>
          <w:rFonts w:ascii="Arial" w:hAnsi="Arial" w:cs="Arial"/>
          <w:b/>
          <w:i/>
          <w:sz w:val="24"/>
        </w:rPr>
      </w:pPr>
      <w:r w:rsidRPr="00AB7606">
        <w:rPr>
          <w:rFonts w:ascii="Arial" w:hAnsi="Arial" w:cs="Arial"/>
          <w:sz w:val="24"/>
        </w:rPr>
        <w:t xml:space="preserve">1) </w:t>
      </w:r>
      <w:r w:rsidRPr="00AB7606">
        <w:rPr>
          <w:rFonts w:ascii="Arial" w:hAnsi="Arial" w:cs="Arial"/>
          <w:b/>
          <w:sz w:val="24"/>
        </w:rPr>
        <w:t xml:space="preserve">Listening Journal (100 pts): </w:t>
      </w:r>
      <w:r w:rsidRPr="00AB7606">
        <w:rPr>
          <w:rFonts w:ascii="Arial" w:hAnsi="Arial" w:cs="Arial"/>
          <w:sz w:val="24"/>
        </w:rPr>
        <w:t xml:space="preserve">While listening to music in class I will ask you to write down thoughts and observations in a journal. Much of the music we will listen to contains words that express themes of resistance. What words or phrases speak to you or seem significant? What point is the artist making? Are the references literal or couched in metaphor? This is a subjective and interpretive process; music may be heard differently from one person to another. For full length albums you need not write the whole time, jot down a few words/phrases and observations per song. Observations can include your thoughts on the music itself: In describing the mood of the music you might use terms such as “aggressive,” “light,” </w:t>
      </w:r>
      <w:proofErr w:type="gramStart"/>
      <w:r w:rsidRPr="00AB7606">
        <w:rPr>
          <w:rFonts w:ascii="Arial" w:hAnsi="Arial" w:cs="Arial"/>
          <w:sz w:val="24"/>
        </w:rPr>
        <w:t>“ angry</w:t>
      </w:r>
      <w:proofErr w:type="gramEnd"/>
      <w:r w:rsidRPr="00AB7606">
        <w:rPr>
          <w:rFonts w:ascii="Arial" w:hAnsi="Arial" w:cs="Arial"/>
          <w:sz w:val="24"/>
        </w:rPr>
        <w:t xml:space="preserve">,” or “soothing.” The melody might be “high,” “low,” or </w:t>
      </w:r>
      <w:proofErr w:type="gramStart"/>
      <w:r w:rsidRPr="00AB7606">
        <w:rPr>
          <w:rFonts w:ascii="Arial" w:hAnsi="Arial" w:cs="Arial"/>
          <w:sz w:val="24"/>
        </w:rPr>
        <w:t>“ dynamic</w:t>
      </w:r>
      <w:proofErr w:type="gramEnd"/>
      <w:r w:rsidRPr="00AB7606">
        <w:rPr>
          <w:rFonts w:ascii="Arial" w:hAnsi="Arial" w:cs="Arial"/>
          <w:sz w:val="24"/>
        </w:rPr>
        <w:t xml:space="preserve">.” In describing the texture (what musicians often refer to as timbre) it may sound “rough,” or “smooth.” The purpose of the journal is to help you engage with the music– to practice deep listening. Do your best to uncover deeper layers of meaning. You should use </w:t>
      </w:r>
      <w:r w:rsidRPr="00AB7606">
        <w:rPr>
          <w:rFonts w:ascii="Arial" w:hAnsi="Arial" w:cs="Arial"/>
          <w:b/>
          <w:sz w:val="24"/>
        </w:rPr>
        <w:t>lined paper for your entries</w:t>
      </w:r>
      <w:r w:rsidRPr="00AB7606">
        <w:rPr>
          <w:rFonts w:ascii="Arial" w:hAnsi="Arial" w:cs="Arial"/>
          <w:sz w:val="24"/>
        </w:rPr>
        <w:t xml:space="preserve">, which will be stapled and collected at the end of the semester. If you prefer you can use a laptop, just make sure you back everything up! </w:t>
      </w:r>
    </w:p>
    <w:p w:rsidR="00AB7606" w:rsidRPr="00AB7606" w:rsidRDefault="00AB7606" w:rsidP="00AB7606">
      <w:pPr>
        <w:pStyle w:val="BodyText"/>
        <w:rPr>
          <w:rFonts w:ascii="Arial" w:hAnsi="Arial" w:cs="Arial"/>
          <w:sz w:val="24"/>
        </w:rPr>
      </w:pPr>
    </w:p>
    <w:p w:rsidR="00AB7606" w:rsidRPr="00AB7606" w:rsidRDefault="00AB7606" w:rsidP="00AB7606">
      <w:pPr>
        <w:pStyle w:val="BodyText"/>
        <w:rPr>
          <w:rFonts w:ascii="Arial" w:hAnsi="Arial" w:cs="Arial"/>
          <w:sz w:val="24"/>
        </w:rPr>
      </w:pPr>
      <w:r w:rsidRPr="00AB7606">
        <w:rPr>
          <w:rFonts w:ascii="Arial" w:hAnsi="Arial" w:cs="Arial"/>
          <w:b/>
          <w:sz w:val="24"/>
        </w:rPr>
        <w:t xml:space="preserve">Reviews (120 pts): </w:t>
      </w:r>
      <w:r w:rsidRPr="00AB7606">
        <w:rPr>
          <w:rFonts w:ascii="Arial" w:hAnsi="Arial" w:cs="Arial"/>
          <w:sz w:val="24"/>
        </w:rPr>
        <w:t xml:space="preserve">The review papers will relate directly to the readings. In your review, start with a </w:t>
      </w:r>
      <w:r w:rsidRPr="00AB7606">
        <w:rPr>
          <w:rFonts w:ascii="Arial" w:hAnsi="Arial" w:cs="Arial"/>
          <w:b/>
          <w:bCs/>
          <w:sz w:val="24"/>
        </w:rPr>
        <w:t>summary of the reading and then give your own personal reflections and responses</w:t>
      </w:r>
      <w:r w:rsidRPr="00AB7606">
        <w:rPr>
          <w:rFonts w:ascii="Arial" w:hAnsi="Arial" w:cs="Arial"/>
          <w:sz w:val="24"/>
        </w:rPr>
        <w:t xml:space="preserve">. </w:t>
      </w:r>
      <w:r w:rsidRPr="00AB7606">
        <w:rPr>
          <w:rFonts w:ascii="Arial" w:hAnsi="Arial" w:cs="Arial"/>
          <w:b/>
          <w:sz w:val="24"/>
        </w:rPr>
        <w:t xml:space="preserve">Papers should be at least one page in length (12 point font, 1.5 spaced). </w:t>
      </w:r>
      <w:r w:rsidRPr="00AB7606">
        <w:rPr>
          <w:rFonts w:ascii="Arial" w:hAnsi="Arial" w:cs="Arial"/>
          <w:sz w:val="24"/>
        </w:rPr>
        <w:t>Reviews</w:t>
      </w:r>
      <w:r w:rsidRPr="00AB7606">
        <w:rPr>
          <w:rFonts w:ascii="Arial" w:hAnsi="Arial" w:cs="Arial"/>
          <w:i/>
          <w:sz w:val="24"/>
        </w:rPr>
        <w:t xml:space="preserve"> </w:t>
      </w:r>
      <w:r w:rsidRPr="00AB7606">
        <w:rPr>
          <w:rFonts w:ascii="Arial" w:hAnsi="Arial" w:cs="Arial"/>
          <w:sz w:val="24"/>
        </w:rPr>
        <w:t xml:space="preserve">will be handed in through Bb Learn. The best approach is to write reviews in a word processing program (like Word) and cut and paste in the assignment module within the “Type Submission” box (assignments can be found in the weekly folders in the Course Content area). </w:t>
      </w:r>
    </w:p>
    <w:p w:rsidR="00AB7606" w:rsidRPr="00AB7606" w:rsidRDefault="00AB7606" w:rsidP="00AB7606">
      <w:pPr>
        <w:pStyle w:val="BodyText"/>
        <w:rPr>
          <w:rFonts w:ascii="Arial" w:hAnsi="Arial" w:cs="Arial"/>
          <w:sz w:val="24"/>
        </w:rPr>
      </w:pPr>
    </w:p>
    <w:p w:rsidR="00AB7606" w:rsidRPr="00AB7606" w:rsidRDefault="00AB7606" w:rsidP="00AB7606">
      <w:pPr>
        <w:pStyle w:val="BodyText"/>
        <w:rPr>
          <w:rFonts w:ascii="Arial" w:hAnsi="Arial" w:cs="Arial"/>
          <w:sz w:val="24"/>
        </w:rPr>
      </w:pPr>
      <w:r w:rsidRPr="00AB7606">
        <w:rPr>
          <w:rFonts w:ascii="Arial" w:hAnsi="Arial" w:cs="Arial"/>
          <w:b/>
          <w:sz w:val="24"/>
        </w:rPr>
        <w:t xml:space="preserve">Final Paper and Presentation (100 pts): </w:t>
      </w:r>
      <w:r w:rsidRPr="00AB7606">
        <w:rPr>
          <w:rFonts w:ascii="Arial" w:hAnsi="Arial" w:cs="Arial"/>
          <w:sz w:val="24"/>
        </w:rPr>
        <w:t>Early in the semester, identify a musician or group not covered in class who embodies themes of resistance through their music. For the paper, provide a brief bio and then focus on musical and lyrical details, making the case for their contribution to American Indian resistance. How might their music echo particular issues, be tied to a particular movement, or reflect a particular cultural worldview or tribal identity? For the in-class presentations, share your research findings and conclusions along with songs and musical examples. Papers should be six pages (12 point font, 1.5 spaced) and include a discography and bibliography. Attach papers as a Word document and hand them in through the Presentation folder in Bb Learn.</w:t>
      </w:r>
    </w:p>
    <w:p w:rsidR="00AB7606" w:rsidRPr="00AB7606" w:rsidRDefault="00AB7606" w:rsidP="00AB7606">
      <w:pPr>
        <w:pStyle w:val="BodyText"/>
        <w:rPr>
          <w:rFonts w:ascii="Arial" w:hAnsi="Arial" w:cs="Arial"/>
          <w:sz w:val="24"/>
        </w:rPr>
      </w:pPr>
    </w:p>
    <w:p w:rsidR="00AB7606" w:rsidRPr="00AB7606" w:rsidRDefault="00AB7606" w:rsidP="00AB7606">
      <w:pPr>
        <w:spacing w:after="0"/>
        <w:rPr>
          <w:rFonts w:ascii="Arial" w:hAnsi="Arial" w:cs="Arial"/>
          <w:sz w:val="24"/>
          <w:szCs w:val="24"/>
        </w:rPr>
      </w:pPr>
      <w:r w:rsidRPr="00AB7606">
        <w:rPr>
          <w:rFonts w:ascii="Arial" w:hAnsi="Arial" w:cs="Arial"/>
          <w:b/>
          <w:sz w:val="24"/>
          <w:szCs w:val="24"/>
        </w:rPr>
        <w:t>Late assignments will not be accepted</w:t>
      </w:r>
      <w:r w:rsidRPr="00AB7606">
        <w:rPr>
          <w:rFonts w:ascii="Arial" w:hAnsi="Arial" w:cs="Arial"/>
          <w:sz w:val="24"/>
          <w:szCs w:val="24"/>
        </w:rPr>
        <w:t>.</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The point system is as follows:</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 </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 Listening Journal   </w:t>
      </w:r>
      <w:r w:rsidRPr="00AB7606">
        <w:rPr>
          <w:rFonts w:ascii="Arial" w:hAnsi="Arial" w:cs="Arial"/>
          <w:sz w:val="24"/>
          <w:szCs w:val="24"/>
        </w:rPr>
        <w:tab/>
      </w:r>
      <w:r w:rsidRPr="00AB7606">
        <w:rPr>
          <w:rFonts w:ascii="Arial" w:hAnsi="Arial" w:cs="Arial"/>
          <w:sz w:val="24"/>
          <w:szCs w:val="24"/>
        </w:rPr>
        <w:tab/>
        <w:t>100pts</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 Reviews     </w:t>
      </w:r>
      <w:r w:rsidRPr="00AB7606">
        <w:rPr>
          <w:rFonts w:ascii="Arial" w:hAnsi="Arial" w:cs="Arial"/>
          <w:sz w:val="24"/>
          <w:szCs w:val="24"/>
        </w:rPr>
        <w:tab/>
      </w:r>
      <w:r w:rsidRPr="00AB7606">
        <w:rPr>
          <w:rFonts w:ascii="Arial" w:hAnsi="Arial" w:cs="Arial"/>
          <w:sz w:val="24"/>
          <w:szCs w:val="24"/>
        </w:rPr>
        <w:tab/>
      </w:r>
      <w:r w:rsidRPr="00AB7606">
        <w:rPr>
          <w:rFonts w:ascii="Arial" w:hAnsi="Arial" w:cs="Arial"/>
          <w:sz w:val="24"/>
          <w:szCs w:val="24"/>
        </w:rPr>
        <w:tab/>
        <w:t>120pts (12 x 10pts)</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 Paper/ Presentation      </w:t>
      </w:r>
      <w:r w:rsidRPr="00AB7606">
        <w:rPr>
          <w:rFonts w:ascii="Arial" w:hAnsi="Arial" w:cs="Arial"/>
          <w:sz w:val="24"/>
          <w:szCs w:val="24"/>
        </w:rPr>
        <w:tab/>
        <w:t>100pts (2 x 50 pts)</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 xml:space="preserve"> ________________________</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 </w:t>
      </w:r>
      <w:r w:rsidRPr="00AB7606">
        <w:rPr>
          <w:rFonts w:ascii="Arial" w:hAnsi="Arial" w:cs="Arial"/>
          <w:b/>
          <w:sz w:val="24"/>
          <w:szCs w:val="24"/>
        </w:rPr>
        <w:t>Total    </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B7606">
        <w:rPr>
          <w:rFonts w:ascii="Arial" w:hAnsi="Arial" w:cs="Arial"/>
          <w:b/>
          <w:sz w:val="24"/>
          <w:szCs w:val="24"/>
        </w:rPr>
        <w:t>320pts</w:t>
      </w:r>
    </w:p>
    <w:p w:rsidR="00AB7606" w:rsidRPr="00AB7606" w:rsidRDefault="00AB7606" w:rsidP="00AB7606">
      <w:pPr>
        <w:spacing w:after="0"/>
        <w:rPr>
          <w:rFonts w:ascii="Arial" w:hAnsi="Arial" w:cs="Arial"/>
          <w:sz w:val="24"/>
          <w:szCs w:val="24"/>
        </w:rPr>
      </w:pPr>
      <w:r w:rsidRPr="00AB7606">
        <w:rPr>
          <w:rFonts w:ascii="Arial" w:hAnsi="Arial" w:cs="Arial"/>
          <w:b/>
          <w:sz w:val="24"/>
          <w:szCs w:val="24"/>
        </w:rPr>
        <w:t> </w:t>
      </w:r>
    </w:p>
    <w:p w:rsidR="00AB7606" w:rsidRPr="00AB7606" w:rsidRDefault="00AB7606" w:rsidP="00AB7606">
      <w:pPr>
        <w:spacing w:after="0"/>
        <w:rPr>
          <w:rFonts w:ascii="Arial" w:hAnsi="Arial" w:cs="Arial"/>
          <w:sz w:val="24"/>
          <w:szCs w:val="24"/>
        </w:rPr>
      </w:pPr>
      <w:r w:rsidRPr="00AB7606">
        <w:rPr>
          <w:rFonts w:ascii="Arial" w:hAnsi="Arial" w:cs="Arial"/>
          <w:b/>
          <w:sz w:val="24"/>
          <w:szCs w:val="24"/>
        </w:rPr>
        <w:lastRenderedPageBreak/>
        <w:t> </w:t>
      </w:r>
      <w:r w:rsidRPr="00AB7606">
        <w:rPr>
          <w:rFonts w:ascii="Arial" w:hAnsi="Arial" w:cs="Arial"/>
          <w:sz w:val="24"/>
          <w:szCs w:val="24"/>
        </w:rPr>
        <w:t>288-320   A</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 256-287   B</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 224-255   C</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 192-223   D</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 0-191       F</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 </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 xml:space="preserve">PARTICIPATION: Up to 10 extra credit points may be awarded for </w:t>
      </w:r>
      <w:r w:rsidRPr="00AB7606">
        <w:rPr>
          <w:rFonts w:ascii="Arial" w:hAnsi="Arial" w:cs="Arial"/>
          <w:sz w:val="24"/>
          <w:szCs w:val="24"/>
          <w:u w:val="single"/>
        </w:rPr>
        <w:t>consistent</w:t>
      </w:r>
      <w:r w:rsidRPr="00AB7606">
        <w:rPr>
          <w:rFonts w:ascii="Arial" w:hAnsi="Arial" w:cs="Arial"/>
          <w:sz w:val="24"/>
          <w:szCs w:val="24"/>
        </w:rPr>
        <w:t xml:space="preserve"> participation in class discussions and musical learning/ internalization. Conversely, points may be taken away for behavior that takes away from the learning experience of others.</w:t>
      </w:r>
    </w:p>
    <w:p w:rsidR="00AB7606" w:rsidRPr="00AB7606" w:rsidRDefault="00AB7606" w:rsidP="00AB7606">
      <w:pPr>
        <w:spacing w:after="0"/>
        <w:rPr>
          <w:rFonts w:ascii="Arial" w:hAnsi="Arial" w:cs="Arial"/>
          <w:sz w:val="24"/>
          <w:szCs w:val="24"/>
        </w:rPr>
      </w:pPr>
    </w:p>
    <w:p w:rsidR="00AB7606" w:rsidRPr="00AB7606" w:rsidRDefault="00AB7606" w:rsidP="00AB7606">
      <w:pPr>
        <w:pStyle w:val="BodyText"/>
        <w:rPr>
          <w:rFonts w:ascii="Arial" w:hAnsi="Arial" w:cs="Arial"/>
          <w:sz w:val="24"/>
        </w:rPr>
      </w:pPr>
      <w:r w:rsidRPr="00AB7606">
        <w:rPr>
          <w:rFonts w:ascii="Arial" w:hAnsi="Arial" w:cs="Arial"/>
          <w:b/>
          <w:sz w:val="24"/>
        </w:rPr>
        <w:t>Course Textbook:</w:t>
      </w:r>
      <w:r w:rsidRPr="00AB7606">
        <w:rPr>
          <w:rFonts w:ascii="Arial" w:hAnsi="Arial" w:cs="Arial"/>
          <w:sz w:val="24"/>
        </w:rPr>
        <w:t xml:space="preserve"> Smith, Paul C, and Robert A. Warrior. </w:t>
      </w:r>
      <w:proofErr w:type="gramStart"/>
      <w:r w:rsidRPr="00AB7606">
        <w:rPr>
          <w:rFonts w:ascii="Arial" w:hAnsi="Arial" w:cs="Arial"/>
          <w:i/>
          <w:iCs/>
          <w:sz w:val="24"/>
        </w:rPr>
        <w:t>Like a Hurricane: The Indian Movement from Alcatraz to Wounded Knee</w:t>
      </w:r>
      <w:r w:rsidRPr="00AB7606">
        <w:rPr>
          <w:rFonts w:ascii="Arial" w:hAnsi="Arial" w:cs="Arial"/>
          <w:sz w:val="24"/>
        </w:rPr>
        <w:t>.</w:t>
      </w:r>
      <w:proofErr w:type="gramEnd"/>
      <w:r w:rsidRPr="00AB7606">
        <w:rPr>
          <w:rFonts w:ascii="Arial" w:hAnsi="Arial" w:cs="Arial"/>
          <w:sz w:val="24"/>
        </w:rPr>
        <w:t xml:space="preserve"> New York: New Press, 1996. </w:t>
      </w:r>
      <w:proofErr w:type="gramStart"/>
      <w:r w:rsidRPr="00AB7606">
        <w:rPr>
          <w:rFonts w:ascii="Arial" w:hAnsi="Arial" w:cs="Arial"/>
          <w:sz w:val="24"/>
        </w:rPr>
        <w:t>(Used copies available at Amazon).</w:t>
      </w:r>
      <w:proofErr w:type="gramEnd"/>
    </w:p>
    <w:p w:rsidR="00AB7606" w:rsidRPr="00AB7606" w:rsidRDefault="00AB7606" w:rsidP="00AB7606">
      <w:pPr>
        <w:spacing w:after="0"/>
        <w:rPr>
          <w:rFonts w:ascii="Arial" w:hAnsi="Arial" w:cs="Arial"/>
          <w:sz w:val="24"/>
          <w:szCs w:val="24"/>
        </w:rPr>
      </w:pPr>
    </w:p>
    <w:p w:rsidR="00AB7606" w:rsidRPr="00AB7606" w:rsidRDefault="00AB7606" w:rsidP="00AB7606">
      <w:pPr>
        <w:pStyle w:val="Heading1"/>
        <w:rPr>
          <w:rFonts w:ascii="Arial" w:eastAsia="Times" w:hAnsi="Arial" w:cs="Arial"/>
          <w:szCs w:val="24"/>
          <w:u w:val="single"/>
        </w:rPr>
      </w:pPr>
      <w:r w:rsidRPr="00AB7606">
        <w:rPr>
          <w:rFonts w:ascii="Arial" w:eastAsia="Times" w:hAnsi="Arial" w:cs="Arial"/>
          <w:szCs w:val="24"/>
        </w:rPr>
        <w:t>WEEK 1 (</w:t>
      </w:r>
      <w:r w:rsidRPr="00AB7606">
        <w:rPr>
          <w:rFonts w:ascii="Arial" w:eastAsia="Times" w:hAnsi="Arial" w:cs="Arial"/>
          <w:b w:val="0"/>
          <w:szCs w:val="24"/>
        </w:rPr>
        <w:t>August 25-29)</w:t>
      </w:r>
    </w:p>
    <w:p w:rsidR="00AB7606" w:rsidRPr="00AB7606" w:rsidRDefault="00AB7606" w:rsidP="00AB7606">
      <w:pPr>
        <w:spacing w:after="0"/>
        <w:ind w:firstLine="720"/>
        <w:rPr>
          <w:rFonts w:ascii="Arial" w:hAnsi="Arial" w:cs="Arial"/>
          <w:sz w:val="24"/>
          <w:szCs w:val="24"/>
        </w:rPr>
      </w:pPr>
      <w:r w:rsidRPr="00AB7606">
        <w:rPr>
          <w:rFonts w:ascii="Arial" w:hAnsi="Arial" w:cs="Arial"/>
          <w:sz w:val="24"/>
          <w:szCs w:val="24"/>
        </w:rPr>
        <w:t>Introductions</w:t>
      </w:r>
    </w:p>
    <w:p w:rsidR="00AB7606" w:rsidRPr="00AB7606" w:rsidRDefault="00AB7606" w:rsidP="00AB7606">
      <w:pPr>
        <w:spacing w:after="0"/>
        <w:rPr>
          <w:rFonts w:ascii="Arial" w:hAnsi="Arial" w:cs="Arial"/>
          <w:sz w:val="24"/>
          <w:szCs w:val="24"/>
        </w:rPr>
      </w:pPr>
    </w:p>
    <w:p w:rsidR="00AB7606" w:rsidRPr="00AB7606" w:rsidRDefault="00AB7606" w:rsidP="00AB7606">
      <w:pPr>
        <w:pStyle w:val="Heading1"/>
        <w:rPr>
          <w:rFonts w:ascii="Arial" w:eastAsia="Times" w:hAnsi="Arial" w:cs="Arial"/>
          <w:szCs w:val="24"/>
        </w:rPr>
      </w:pPr>
      <w:r w:rsidRPr="00AB7606">
        <w:rPr>
          <w:rFonts w:ascii="Arial" w:eastAsia="Times" w:hAnsi="Arial" w:cs="Arial"/>
          <w:szCs w:val="24"/>
        </w:rPr>
        <w:t>WEEK 2 (</w:t>
      </w:r>
      <w:r w:rsidRPr="00AB7606">
        <w:rPr>
          <w:rFonts w:ascii="Arial" w:eastAsia="Times" w:hAnsi="Arial" w:cs="Arial"/>
          <w:b w:val="0"/>
          <w:szCs w:val="24"/>
        </w:rPr>
        <w:t>September 1-5)</w:t>
      </w:r>
    </w:p>
    <w:p w:rsidR="00AB7606" w:rsidRPr="00AB7606" w:rsidRDefault="00AB7606" w:rsidP="00AB7606">
      <w:pPr>
        <w:spacing w:after="0"/>
        <w:ind w:left="720"/>
        <w:rPr>
          <w:rFonts w:ascii="Arial" w:hAnsi="Arial" w:cs="Arial"/>
          <w:sz w:val="24"/>
          <w:szCs w:val="24"/>
        </w:rPr>
      </w:pPr>
      <w:r w:rsidRPr="00AB7606">
        <w:rPr>
          <w:rFonts w:ascii="Arial" w:hAnsi="Arial" w:cs="Arial"/>
          <w:sz w:val="24"/>
          <w:szCs w:val="24"/>
        </w:rPr>
        <w:t xml:space="preserve">Reading: For Tuesday, please read “Laws and Treaties” in </w:t>
      </w:r>
      <w:r w:rsidRPr="00AB7606">
        <w:rPr>
          <w:rFonts w:ascii="Arial" w:hAnsi="Arial" w:cs="Arial"/>
          <w:i/>
          <w:sz w:val="24"/>
          <w:szCs w:val="24"/>
        </w:rPr>
        <w:t xml:space="preserve">Custer Died for Your Sins: </w:t>
      </w:r>
      <w:proofErr w:type="gramStart"/>
      <w:r w:rsidRPr="00AB7606">
        <w:rPr>
          <w:rFonts w:ascii="Arial" w:hAnsi="Arial" w:cs="Arial"/>
          <w:i/>
          <w:sz w:val="24"/>
          <w:szCs w:val="24"/>
        </w:rPr>
        <w:t>An</w:t>
      </w:r>
      <w:proofErr w:type="gramEnd"/>
      <w:r w:rsidRPr="00AB7606">
        <w:rPr>
          <w:rFonts w:ascii="Arial" w:hAnsi="Arial" w:cs="Arial"/>
          <w:i/>
          <w:sz w:val="24"/>
          <w:szCs w:val="24"/>
        </w:rPr>
        <w:t xml:space="preserve"> Indian Manifesto</w:t>
      </w:r>
      <w:r w:rsidRPr="00AB7606">
        <w:rPr>
          <w:rFonts w:ascii="Arial" w:hAnsi="Arial" w:cs="Arial"/>
          <w:sz w:val="24"/>
          <w:szCs w:val="24"/>
        </w:rPr>
        <w:t xml:space="preserve"> by Vine </w:t>
      </w:r>
      <w:proofErr w:type="spellStart"/>
      <w:r w:rsidRPr="00AB7606">
        <w:rPr>
          <w:rFonts w:ascii="Arial" w:hAnsi="Arial" w:cs="Arial"/>
          <w:sz w:val="24"/>
          <w:szCs w:val="24"/>
        </w:rPr>
        <w:t>Deloria</w:t>
      </w:r>
      <w:proofErr w:type="spellEnd"/>
      <w:r w:rsidRPr="00AB7606">
        <w:rPr>
          <w:rFonts w:ascii="Arial" w:hAnsi="Arial" w:cs="Arial"/>
          <w:sz w:val="24"/>
          <w:szCs w:val="24"/>
        </w:rPr>
        <w:t xml:space="preserve"> Jr. pp. 28-40.</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i/>
          <w:sz w:val="24"/>
          <w:szCs w:val="24"/>
        </w:rPr>
      </w:pPr>
      <w:r w:rsidRPr="00AB7606">
        <w:rPr>
          <w:rFonts w:ascii="Arial" w:hAnsi="Arial" w:cs="Arial"/>
          <w:sz w:val="24"/>
          <w:szCs w:val="24"/>
        </w:rPr>
        <w:tab/>
        <w:t xml:space="preserve">Listening: Floyd </w:t>
      </w:r>
      <w:proofErr w:type="spellStart"/>
      <w:r w:rsidRPr="00AB7606">
        <w:rPr>
          <w:rFonts w:ascii="Arial" w:hAnsi="Arial" w:cs="Arial"/>
          <w:sz w:val="24"/>
          <w:szCs w:val="24"/>
        </w:rPr>
        <w:t>Westerman</w:t>
      </w:r>
      <w:proofErr w:type="spellEnd"/>
      <w:r w:rsidRPr="00AB7606">
        <w:rPr>
          <w:rFonts w:ascii="Arial" w:hAnsi="Arial" w:cs="Arial"/>
          <w:sz w:val="24"/>
          <w:szCs w:val="24"/>
        </w:rPr>
        <w:t xml:space="preserve">, </w:t>
      </w:r>
      <w:r w:rsidRPr="00AB7606">
        <w:rPr>
          <w:rFonts w:ascii="Arial" w:hAnsi="Arial" w:cs="Arial"/>
          <w:i/>
          <w:sz w:val="24"/>
          <w:szCs w:val="24"/>
        </w:rPr>
        <w:t xml:space="preserve">Custer Died for Your Sins/ </w:t>
      </w:r>
      <w:proofErr w:type="gramStart"/>
      <w:r w:rsidRPr="00AB7606">
        <w:rPr>
          <w:rFonts w:ascii="Arial" w:hAnsi="Arial" w:cs="Arial"/>
          <w:i/>
          <w:sz w:val="24"/>
          <w:szCs w:val="24"/>
        </w:rPr>
        <w:t>The</w:t>
      </w:r>
      <w:proofErr w:type="gramEnd"/>
      <w:r w:rsidRPr="00AB7606">
        <w:rPr>
          <w:rFonts w:ascii="Arial" w:hAnsi="Arial" w:cs="Arial"/>
          <w:i/>
          <w:sz w:val="24"/>
          <w:szCs w:val="24"/>
        </w:rPr>
        <w:t xml:space="preserve"> Land is Your </w:t>
      </w:r>
      <w:r w:rsidRPr="00AB7606">
        <w:rPr>
          <w:rFonts w:ascii="Arial" w:hAnsi="Arial" w:cs="Arial"/>
          <w:i/>
          <w:sz w:val="24"/>
          <w:szCs w:val="24"/>
        </w:rPr>
        <w:tab/>
        <w:t xml:space="preserve">Mother </w:t>
      </w:r>
      <w:r w:rsidRPr="00AB7606">
        <w:rPr>
          <w:rFonts w:ascii="Arial" w:hAnsi="Arial" w:cs="Arial"/>
          <w:sz w:val="24"/>
          <w:szCs w:val="24"/>
        </w:rPr>
        <w:t>(1969)</w:t>
      </w:r>
    </w:p>
    <w:p w:rsidR="00AB7606" w:rsidRPr="00AB7606" w:rsidRDefault="00AB7606" w:rsidP="00AB7606">
      <w:pPr>
        <w:spacing w:after="0"/>
        <w:rPr>
          <w:rFonts w:ascii="Arial" w:hAnsi="Arial" w:cs="Arial"/>
          <w:i/>
          <w:sz w:val="24"/>
          <w:szCs w:val="24"/>
        </w:rPr>
      </w:pPr>
    </w:p>
    <w:p w:rsidR="00AB7606" w:rsidRPr="00AB7606" w:rsidRDefault="00AB7606" w:rsidP="00AB7606">
      <w:pPr>
        <w:spacing w:after="0"/>
        <w:ind w:left="720"/>
        <w:rPr>
          <w:rFonts w:ascii="Arial" w:hAnsi="Arial" w:cs="Arial"/>
          <w:sz w:val="24"/>
          <w:szCs w:val="24"/>
        </w:rPr>
      </w:pPr>
      <w:r w:rsidRPr="00AB7606">
        <w:rPr>
          <w:rFonts w:ascii="Arial" w:hAnsi="Arial" w:cs="Arial"/>
          <w:sz w:val="24"/>
          <w:szCs w:val="24"/>
        </w:rPr>
        <w:t xml:space="preserve">Reading: For Thursday, read “Laws and Treaties” in </w:t>
      </w:r>
      <w:r w:rsidRPr="00AB7606">
        <w:rPr>
          <w:rFonts w:ascii="Arial" w:hAnsi="Arial" w:cs="Arial"/>
          <w:i/>
          <w:sz w:val="24"/>
          <w:szCs w:val="24"/>
        </w:rPr>
        <w:t>Custer Died for Your</w:t>
      </w:r>
      <w:r>
        <w:rPr>
          <w:rFonts w:ascii="Arial" w:hAnsi="Arial" w:cs="Arial"/>
          <w:i/>
          <w:sz w:val="24"/>
          <w:szCs w:val="24"/>
        </w:rPr>
        <w:t xml:space="preserve"> </w:t>
      </w:r>
      <w:r w:rsidRPr="00AB7606">
        <w:rPr>
          <w:rFonts w:ascii="Arial" w:hAnsi="Arial" w:cs="Arial"/>
          <w:i/>
          <w:sz w:val="24"/>
          <w:szCs w:val="24"/>
        </w:rPr>
        <w:t xml:space="preserve">Sins: </w:t>
      </w:r>
      <w:proofErr w:type="gramStart"/>
      <w:r w:rsidRPr="00AB7606">
        <w:rPr>
          <w:rFonts w:ascii="Arial" w:hAnsi="Arial" w:cs="Arial"/>
          <w:i/>
          <w:sz w:val="24"/>
          <w:szCs w:val="24"/>
        </w:rPr>
        <w:t>An</w:t>
      </w:r>
      <w:proofErr w:type="gramEnd"/>
      <w:r w:rsidRPr="00AB7606">
        <w:rPr>
          <w:rFonts w:ascii="Arial" w:hAnsi="Arial" w:cs="Arial"/>
          <w:i/>
          <w:sz w:val="24"/>
          <w:szCs w:val="24"/>
        </w:rPr>
        <w:t xml:space="preserve"> Indian Manifesto</w:t>
      </w:r>
      <w:r w:rsidRPr="00AB7606">
        <w:rPr>
          <w:rFonts w:ascii="Arial" w:hAnsi="Arial" w:cs="Arial"/>
          <w:sz w:val="24"/>
          <w:szCs w:val="24"/>
        </w:rPr>
        <w:t xml:space="preserve"> pp. 41-53.</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i/>
          <w:sz w:val="24"/>
          <w:szCs w:val="24"/>
        </w:rPr>
      </w:pPr>
      <w:r w:rsidRPr="00AB7606">
        <w:rPr>
          <w:rFonts w:ascii="Arial" w:hAnsi="Arial" w:cs="Arial"/>
          <w:sz w:val="24"/>
          <w:szCs w:val="24"/>
        </w:rPr>
        <w:tab/>
        <w:t xml:space="preserve">Listening: Floyd </w:t>
      </w:r>
      <w:proofErr w:type="spellStart"/>
      <w:r w:rsidRPr="00AB7606">
        <w:rPr>
          <w:rFonts w:ascii="Arial" w:hAnsi="Arial" w:cs="Arial"/>
          <w:sz w:val="24"/>
          <w:szCs w:val="24"/>
        </w:rPr>
        <w:t>Westerman</w:t>
      </w:r>
      <w:proofErr w:type="spellEnd"/>
      <w:r w:rsidRPr="00AB7606">
        <w:rPr>
          <w:rFonts w:ascii="Arial" w:hAnsi="Arial" w:cs="Arial"/>
          <w:sz w:val="24"/>
          <w:szCs w:val="24"/>
        </w:rPr>
        <w:t xml:space="preserve">, </w:t>
      </w:r>
      <w:r>
        <w:rPr>
          <w:rFonts w:ascii="Arial" w:hAnsi="Arial" w:cs="Arial"/>
          <w:i/>
          <w:sz w:val="24"/>
          <w:szCs w:val="24"/>
        </w:rPr>
        <w:t>Custer Died for Your Sins/</w:t>
      </w:r>
      <w:r w:rsidRPr="00AB7606">
        <w:rPr>
          <w:rFonts w:ascii="Arial" w:hAnsi="Arial" w:cs="Arial"/>
          <w:i/>
          <w:sz w:val="24"/>
          <w:szCs w:val="24"/>
        </w:rPr>
        <w:t>The Land is Your</w:t>
      </w:r>
      <w:r>
        <w:rPr>
          <w:rFonts w:ascii="Arial" w:hAnsi="Arial" w:cs="Arial"/>
          <w:i/>
          <w:sz w:val="24"/>
          <w:szCs w:val="24"/>
        </w:rPr>
        <w:t xml:space="preserve"> </w:t>
      </w:r>
      <w:r w:rsidRPr="00AB7606">
        <w:rPr>
          <w:rFonts w:ascii="Arial" w:hAnsi="Arial" w:cs="Arial"/>
          <w:i/>
          <w:sz w:val="24"/>
          <w:szCs w:val="24"/>
        </w:rPr>
        <w:t xml:space="preserve">Mother </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b/>
          <w:sz w:val="24"/>
          <w:szCs w:val="24"/>
        </w:rPr>
      </w:pPr>
      <w:r w:rsidRPr="00AB7606">
        <w:rPr>
          <w:rFonts w:ascii="Arial" w:hAnsi="Arial" w:cs="Arial"/>
          <w:sz w:val="24"/>
          <w:szCs w:val="24"/>
        </w:rPr>
        <w:tab/>
      </w:r>
      <w:r w:rsidRPr="00AB7606">
        <w:rPr>
          <w:rFonts w:ascii="Arial" w:hAnsi="Arial" w:cs="Arial"/>
          <w:b/>
          <w:sz w:val="24"/>
          <w:szCs w:val="24"/>
        </w:rPr>
        <w:t>DUE: Review of “Laws and Treaties,” pp. 28-53</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b/>
          <w:sz w:val="24"/>
          <w:szCs w:val="24"/>
        </w:rPr>
        <w:t>WEEK 3</w:t>
      </w:r>
      <w:r w:rsidRPr="00AB7606">
        <w:rPr>
          <w:rFonts w:ascii="Arial" w:hAnsi="Arial" w:cs="Arial"/>
          <w:sz w:val="24"/>
          <w:szCs w:val="24"/>
        </w:rPr>
        <w:t xml:space="preserve"> (September 8-12)</w:t>
      </w:r>
    </w:p>
    <w:p w:rsidR="00AB7606" w:rsidRPr="00AB7606" w:rsidRDefault="00AB7606" w:rsidP="00AB7606">
      <w:pPr>
        <w:spacing w:after="0"/>
        <w:ind w:left="720"/>
        <w:rPr>
          <w:rFonts w:ascii="Arial" w:hAnsi="Arial" w:cs="Arial"/>
          <w:sz w:val="24"/>
          <w:szCs w:val="24"/>
        </w:rPr>
      </w:pPr>
      <w:r w:rsidRPr="00AB7606">
        <w:rPr>
          <w:rFonts w:ascii="Arial" w:hAnsi="Arial" w:cs="Arial"/>
          <w:sz w:val="24"/>
          <w:szCs w:val="24"/>
        </w:rPr>
        <w:t xml:space="preserve">Reading: For Tuesday, please read “The Disastrous Policy of Termination” in </w:t>
      </w:r>
      <w:r w:rsidRPr="00AB7606">
        <w:rPr>
          <w:rFonts w:ascii="Arial" w:hAnsi="Arial" w:cs="Arial"/>
          <w:i/>
          <w:sz w:val="24"/>
          <w:szCs w:val="24"/>
        </w:rPr>
        <w:t xml:space="preserve">Custer Died for Your Sins: </w:t>
      </w:r>
      <w:proofErr w:type="gramStart"/>
      <w:r w:rsidRPr="00AB7606">
        <w:rPr>
          <w:rFonts w:ascii="Arial" w:hAnsi="Arial" w:cs="Arial"/>
          <w:i/>
          <w:sz w:val="24"/>
          <w:szCs w:val="24"/>
        </w:rPr>
        <w:t>An</w:t>
      </w:r>
      <w:proofErr w:type="gramEnd"/>
      <w:r w:rsidRPr="00AB7606">
        <w:rPr>
          <w:rFonts w:ascii="Arial" w:hAnsi="Arial" w:cs="Arial"/>
          <w:i/>
          <w:sz w:val="24"/>
          <w:szCs w:val="24"/>
        </w:rPr>
        <w:t xml:space="preserve"> Indian Manifesto</w:t>
      </w:r>
      <w:r w:rsidRPr="00AB7606">
        <w:rPr>
          <w:rFonts w:ascii="Arial" w:hAnsi="Arial" w:cs="Arial"/>
          <w:sz w:val="24"/>
          <w:szCs w:val="24"/>
        </w:rPr>
        <w:t xml:space="preserve"> by Vine </w:t>
      </w:r>
      <w:proofErr w:type="spellStart"/>
      <w:r w:rsidRPr="00AB7606">
        <w:rPr>
          <w:rFonts w:ascii="Arial" w:hAnsi="Arial" w:cs="Arial"/>
          <w:sz w:val="24"/>
          <w:szCs w:val="24"/>
        </w:rPr>
        <w:t>Deloria</w:t>
      </w:r>
      <w:proofErr w:type="spellEnd"/>
      <w:r w:rsidRPr="00AB7606">
        <w:rPr>
          <w:rFonts w:ascii="Arial" w:hAnsi="Arial" w:cs="Arial"/>
          <w:sz w:val="24"/>
          <w:szCs w:val="24"/>
        </w:rPr>
        <w:t xml:space="preserve"> Jr. pp. 54-64</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 xml:space="preserve">Listening: Peter La </w:t>
      </w:r>
      <w:proofErr w:type="spellStart"/>
      <w:r w:rsidRPr="00AB7606">
        <w:rPr>
          <w:rFonts w:ascii="Arial" w:hAnsi="Arial" w:cs="Arial"/>
          <w:sz w:val="24"/>
          <w:szCs w:val="24"/>
        </w:rPr>
        <w:t>Farge</w:t>
      </w:r>
      <w:proofErr w:type="spellEnd"/>
      <w:r w:rsidRPr="00AB7606">
        <w:rPr>
          <w:rFonts w:ascii="Arial" w:hAnsi="Arial" w:cs="Arial"/>
          <w:sz w:val="24"/>
          <w:szCs w:val="24"/>
        </w:rPr>
        <w:t xml:space="preserve">, </w:t>
      </w:r>
      <w:r w:rsidRPr="00AB7606">
        <w:rPr>
          <w:rFonts w:ascii="Arial" w:hAnsi="Arial" w:cs="Arial"/>
          <w:i/>
          <w:sz w:val="24"/>
          <w:szCs w:val="24"/>
        </w:rPr>
        <w:t xml:space="preserve">Peter La </w:t>
      </w:r>
      <w:proofErr w:type="spellStart"/>
      <w:r w:rsidRPr="00AB7606">
        <w:rPr>
          <w:rFonts w:ascii="Arial" w:hAnsi="Arial" w:cs="Arial"/>
          <w:i/>
          <w:sz w:val="24"/>
          <w:szCs w:val="24"/>
        </w:rPr>
        <w:t>Farge</w:t>
      </w:r>
      <w:proofErr w:type="spellEnd"/>
      <w:r w:rsidRPr="00AB7606">
        <w:rPr>
          <w:rFonts w:ascii="Arial" w:hAnsi="Arial" w:cs="Arial"/>
          <w:i/>
          <w:sz w:val="24"/>
          <w:szCs w:val="24"/>
        </w:rPr>
        <w:t xml:space="preserve"> </w:t>
      </w:r>
      <w:proofErr w:type="gramStart"/>
      <w:r w:rsidRPr="00AB7606">
        <w:rPr>
          <w:rFonts w:ascii="Arial" w:hAnsi="Arial" w:cs="Arial"/>
          <w:i/>
          <w:sz w:val="24"/>
          <w:szCs w:val="24"/>
        </w:rPr>
        <w:t>On</w:t>
      </w:r>
      <w:proofErr w:type="gramEnd"/>
      <w:r w:rsidRPr="00AB7606">
        <w:rPr>
          <w:rFonts w:ascii="Arial" w:hAnsi="Arial" w:cs="Arial"/>
          <w:i/>
          <w:sz w:val="24"/>
          <w:szCs w:val="24"/>
        </w:rPr>
        <w:t xml:space="preserve"> the Warpath </w:t>
      </w:r>
      <w:r w:rsidRPr="00AB7606">
        <w:rPr>
          <w:rFonts w:ascii="Arial" w:hAnsi="Arial" w:cs="Arial"/>
          <w:sz w:val="24"/>
          <w:szCs w:val="24"/>
        </w:rPr>
        <w:t>(1965)</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 xml:space="preserve">Reading: For Thursday, read “The Disastrous Policy of Termination” in </w:t>
      </w:r>
      <w:r w:rsidRPr="00AB7606">
        <w:rPr>
          <w:rFonts w:ascii="Arial" w:hAnsi="Arial" w:cs="Arial"/>
          <w:i/>
          <w:sz w:val="24"/>
          <w:szCs w:val="24"/>
        </w:rPr>
        <w:t xml:space="preserve">Custer Died for </w:t>
      </w:r>
      <w:proofErr w:type="gramStart"/>
      <w:r w:rsidRPr="00AB7606">
        <w:rPr>
          <w:rFonts w:ascii="Arial" w:hAnsi="Arial" w:cs="Arial"/>
          <w:i/>
          <w:sz w:val="24"/>
          <w:szCs w:val="24"/>
        </w:rPr>
        <w:t xml:space="preserve">Your </w:t>
      </w:r>
      <w:r w:rsidRPr="00AB7606">
        <w:rPr>
          <w:rFonts w:ascii="Arial" w:hAnsi="Arial" w:cs="Arial"/>
          <w:i/>
          <w:sz w:val="24"/>
          <w:szCs w:val="24"/>
        </w:rPr>
        <w:tab/>
        <w:t>Sins: An</w:t>
      </w:r>
      <w:proofErr w:type="gramEnd"/>
      <w:r w:rsidRPr="00AB7606">
        <w:rPr>
          <w:rFonts w:ascii="Arial" w:hAnsi="Arial" w:cs="Arial"/>
          <w:i/>
          <w:sz w:val="24"/>
          <w:szCs w:val="24"/>
        </w:rPr>
        <w:t xml:space="preserve"> Indian Manifesto</w:t>
      </w:r>
      <w:r w:rsidRPr="00AB7606">
        <w:rPr>
          <w:rFonts w:ascii="Arial" w:hAnsi="Arial" w:cs="Arial"/>
          <w:sz w:val="24"/>
          <w:szCs w:val="24"/>
        </w:rPr>
        <w:t xml:space="preserve"> by Vine </w:t>
      </w:r>
      <w:proofErr w:type="spellStart"/>
      <w:r w:rsidRPr="00AB7606">
        <w:rPr>
          <w:rFonts w:ascii="Arial" w:hAnsi="Arial" w:cs="Arial"/>
          <w:sz w:val="24"/>
          <w:szCs w:val="24"/>
        </w:rPr>
        <w:t>Deloria</w:t>
      </w:r>
      <w:proofErr w:type="spellEnd"/>
      <w:r w:rsidRPr="00AB7606">
        <w:rPr>
          <w:rFonts w:ascii="Arial" w:hAnsi="Arial" w:cs="Arial"/>
          <w:sz w:val="24"/>
          <w:szCs w:val="24"/>
        </w:rPr>
        <w:t xml:space="preserve"> Jr. pp. 65-77.</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b/>
          <w:sz w:val="24"/>
          <w:szCs w:val="24"/>
        </w:rPr>
      </w:pPr>
      <w:r w:rsidRPr="00AB7606">
        <w:rPr>
          <w:rFonts w:ascii="Arial" w:hAnsi="Arial" w:cs="Arial"/>
          <w:sz w:val="24"/>
          <w:szCs w:val="24"/>
        </w:rPr>
        <w:tab/>
      </w:r>
      <w:r w:rsidRPr="00AB7606">
        <w:rPr>
          <w:rFonts w:ascii="Arial" w:hAnsi="Arial" w:cs="Arial"/>
          <w:b/>
          <w:sz w:val="24"/>
          <w:szCs w:val="24"/>
        </w:rPr>
        <w:t>DUE: Review of “The Disastrous Policy of Termination,” pp. 54-77.</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r>
    </w:p>
    <w:p w:rsidR="00AB7606" w:rsidRPr="00AB7606" w:rsidRDefault="00AB7606" w:rsidP="00AB7606">
      <w:pPr>
        <w:pStyle w:val="Heading1"/>
        <w:rPr>
          <w:rFonts w:ascii="Arial" w:eastAsia="Times" w:hAnsi="Arial" w:cs="Arial"/>
          <w:b w:val="0"/>
          <w:szCs w:val="24"/>
        </w:rPr>
      </w:pPr>
      <w:r w:rsidRPr="00AB7606">
        <w:rPr>
          <w:rFonts w:ascii="Arial" w:eastAsia="Times" w:hAnsi="Arial" w:cs="Arial"/>
          <w:szCs w:val="24"/>
        </w:rPr>
        <w:t>WEEK 4 (</w:t>
      </w:r>
      <w:r w:rsidRPr="00AB7606">
        <w:rPr>
          <w:rFonts w:ascii="Arial" w:eastAsia="Times" w:hAnsi="Arial" w:cs="Arial"/>
          <w:b w:val="0"/>
          <w:szCs w:val="24"/>
        </w:rPr>
        <w:t>September 15-19)</w:t>
      </w:r>
    </w:p>
    <w:p w:rsidR="00AB7606" w:rsidRPr="00AB7606" w:rsidRDefault="00AB7606" w:rsidP="00AB7606">
      <w:pPr>
        <w:spacing w:after="0"/>
        <w:ind w:left="720"/>
        <w:rPr>
          <w:rFonts w:ascii="Arial" w:hAnsi="Arial" w:cs="Arial"/>
          <w:sz w:val="24"/>
          <w:szCs w:val="24"/>
        </w:rPr>
      </w:pPr>
      <w:r w:rsidRPr="00AB7606">
        <w:rPr>
          <w:rFonts w:ascii="Arial" w:hAnsi="Arial" w:cs="Arial"/>
          <w:sz w:val="24"/>
          <w:szCs w:val="24"/>
        </w:rPr>
        <w:t xml:space="preserve">Reading: For Tuesday, please read the Preface and “Leap of Faith” in </w:t>
      </w:r>
      <w:r w:rsidRPr="00AB7606">
        <w:rPr>
          <w:rFonts w:ascii="Arial" w:hAnsi="Arial" w:cs="Arial"/>
          <w:i/>
          <w:sz w:val="24"/>
          <w:szCs w:val="24"/>
        </w:rPr>
        <w:t>Like a Hurricane</w:t>
      </w:r>
      <w:r w:rsidRPr="00AB7606">
        <w:rPr>
          <w:rFonts w:ascii="Arial" w:hAnsi="Arial" w:cs="Arial"/>
          <w:sz w:val="24"/>
          <w:szCs w:val="24"/>
        </w:rPr>
        <w:t xml:space="preserve"> by Robert Warrior and Paul </w:t>
      </w:r>
      <w:proofErr w:type="spellStart"/>
      <w:r w:rsidRPr="00AB7606">
        <w:rPr>
          <w:rFonts w:ascii="Arial" w:hAnsi="Arial" w:cs="Arial"/>
          <w:sz w:val="24"/>
          <w:szCs w:val="24"/>
        </w:rPr>
        <w:t>Chaat</w:t>
      </w:r>
      <w:proofErr w:type="spellEnd"/>
      <w:r w:rsidRPr="00AB7606">
        <w:rPr>
          <w:rFonts w:ascii="Arial" w:hAnsi="Arial" w:cs="Arial"/>
          <w:sz w:val="24"/>
          <w:szCs w:val="24"/>
        </w:rPr>
        <w:t xml:space="preserve"> Smith, pp. 1-17.</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 xml:space="preserve">Listening: Peter La </w:t>
      </w:r>
      <w:proofErr w:type="spellStart"/>
      <w:r w:rsidRPr="00AB7606">
        <w:rPr>
          <w:rFonts w:ascii="Arial" w:hAnsi="Arial" w:cs="Arial"/>
          <w:sz w:val="24"/>
          <w:szCs w:val="24"/>
        </w:rPr>
        <w:t>Farge</w:t>
      </w:r>
      <w:proofErr w:type="spellEnd"/>
    </w:p>
    <w:p w:rsidR="00AB7606" w:rsidRPr="00AB7606" w:rsidRDefault="00AB7606" w:rsidP="00AB7606">
      <w:pPr>
        <w:spacing w:after="0"/>
        <w:rPr>
          <w:rFonts w:ascii="Arial" w:hAnsi="Arial" w:cs="Arial"/>
          <w:i/>
          <w:sz w:val="24"/>
          <w:szCs w:val="24"/>
        </w:rPr>
      </w:pPr>
    </w:p>
    <w:p w:rsidR="00AB7606" w:rsidRPr="00AB7606" w:rsidRDefault="00AB7606" w:rsidP="00AB7606">
      <w:pPr>
        <w:spacing w:after="0"/>
        <w:ind w:left="720"/>
        <w:rPr>
          <w:rFonts w:ascii="Arial" w:hAnsi="Arial" w:cs="Arial"/>
          <w:sz w:val="24"/>
          <w:szCs w:val="24"/>
        </w:rPr>
      </w:pPr>
      <w:r w:rsidRPr="00AB7606">
        <w:rPr>
          <w:rFonts w:ascii="Arial" w:hAnsi="Arial" w:cs="Arial"/>
          <w:sz w:val="24"/>
          <w:szCs w:val="24"/>
        </w:rPr>
        <w:t xml:space="preserve">Reading: Reading: For Thursday, read “We Won’t Move” in </w:t>
      </w:r>
      <w:r w:rsidRPr="00AB7606">
        <w:rPr>
          <w:rFonts w:ascii="Arial" w:hAnsi="Arial" w:cs="Arial"/>
          <w:i/>
          <w:sz w:val="24"/>
          <w:szCs w:val="24"/>
        </w:rPr>
        <w:t xml:space="preserve">Like a </w:t>
      </w:r>
      <w:r w:rsidRPr="00AB7606">
        <w:rPr>
          <w:rFonts w:ascii="Arial" w:hAnsi="Arial" w:cs="Arial"/>
          <w:i/>
          <w:sz w:val="24"/>
          <w:szCs w:val="24"/>
        </w:rPr>
        <w:tab/>
        <w:t>Hurricane</w:t>
      </w:r>
      <w:r w:rsidRPr="00AB7606">
        <w:rPr>
          <w:rFonts w:ascii="Arial" w:hAnsi="Arial" w:cs="Arial"/>
          <w:sz w:val="24"/>
          <w:szCs w:val="24"/>
        </w:rPr>
        <w:t xml:space="preserve"> by Robert Warrior and Paul </w:t>
      </w:r>
      <w:proofErr w:type="spellStart"/>
      <w:r w:rsidRPr="00AB7606">
        <w:rPr>
          <w:rFonts w:ascii="Arial" w:hAnsi="Arial" w:cs="Arial"/>
          <w:sz w:val="24"/>
          <w:szCs w:val="24"/>
        </w:rPr>
        <w:t>Chaat</w:t>
      </w:r>
      <w:proofErr w:type="spellEnd"/>
      <w:r w:rsidRPr="00AB7606">
        <w:rPr>
          <w:rFonts w:ascii="Arial" w:hAnsi="Arial" w:cs="Arial"/>
          <w:sz w:val="24"/>
          <w:szCs w:val="24"/>
        </w:rPr>
        <w:t xml:space="preserve"> Smith, pp. 18-35.</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Listening: Redbone, “Alcatraz”</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r>
    </w:p>
    <w:p w:rsidR="00AB7606" w:rsidRPr="00AB7606" w:rsidRDefault="00AB7606" w:rsidP="00AB7606">
      <w:pPr>
        <w:spacing w:after="0"/>
        <w:rPr>
          <w:rFonts w:ascii="Arial" w:hAnsi="Arial" w:cs="Arial"/>
          <w:b/>
          <w:sz w:val="24"/>
          <w:szCs w:val="24"/>
        </w:rPr>
      </w:pPr>
      <w:r w:rsidRPr="00AB7606">
        <w:rPr>
          <w:rFonts w:ascii="Arial" w:hAnsi="Arial" w:cs="Arial"/>
          <w:sz w:val="24"/>
          <w:szCs w:val="24"/>
        </w:rPr>
        <w:tab/>
      </w:r>
      <w:r w:rsidRPr="00AB7606">
        <w:rPr>
          <w:rFonts w:ascii="Arial" w:hAnsi="Arial" w:cs="Arial"/>
          <w:b/>
          <w:sz w:val="24"/>
          <w:szCs w:val="24"/>
        </w:rPr>
        <w:t>DUE: Review of “We Won’t Move,” pp. 18-35</w:t>
      </w:r>
    </w:p>
    <w:p w:rsidR="00AB7606" w:rsidRPr="00AB7606" w:rsidRDefault="00AB7606" w:rsidP="00AB7606">
      <w:pPr>
        <w:spacing w:after="0"/>
        <w:rPr>
          <w:rFonts w:ascii="Arial" w:hAnsi="Arial" w:cs="Arial"/>
          <w:sz w:val="24"/>
          <w:szCs w:val="24"/>
        </w:rPr>
      </w:pPr>
    </w:p>
    <w:p w:rsidR="00AB7606" w:rsidRPr="00AB7606" w:rsidRDefault="00AB7606" w:rsidP="00AB7606">
      <w:pPr>
        <w:pStyle w:val="Heading1"/>
        <w:rPr>
          <w:rFonts w:ascii="Arial" w:eastAsia="Times" w:hAnsi="Arial" w:cs="Arial"/>
          <w:b w:val="0"/>
          <w:szCs w:val="24"/>
        </w:rPr>
      </w:pPr>
      <w:r w:rsidRPr="00AB7606">
        <w:rPr>
          <w:rFonts w:ascii="Arial" w:eastAsia="Times" w:hAnsi="Arial" w:cs="Arial"/>
          <w:szCs w:val="24"/>
        </w:rPr>
        <w:t>WEEK 5 (</w:t>
      </w:r>
      <w:r w:rsidRPr="00AB7606">
        <w:rPr>
          <w:rFonts w:ascii="Arial" w:eastAsia="Times" w:hAnsi="Arial" w:cs="Arial"/>
          <w:b w:val="0"/>
          <w:szCs w:val="24"/>
        </w:rPr>
        <w:t>September 22-26)</w:t>
      </w:r>
    </w:p>
    <w:p w:rsidR="00AB7606" w:rsidRPr="00AB7606" w:rsidRDefault="00AB7606" w:rsidP="00AB7606">
      <w:pPr>
        <w:spacing w:after="0"/>
        <w:ind w:left="720"/>
        <w:rPr>
          <w:rFonts w:ascii="Arial" w:hAnsi="Arial" w:cs="Arial"/>
          <w:sz w:val="24"/>
          <w:szCs w:val="24"/>
        </w:rPr>
      </w:pPr>
      <w:r w:rsidRPr="00AB7606">
        <w:rPr>
          <w:rFonts w:ascii="Arial" w:hAnsi="Arial" w:cs="Arial"/>
          <w:sz w:val="24"/>
          <w:szCs w:val="24"/>
        </w:rPr>
        <w:t xml:space="preserve">Reading: For Tuesday, please read “Songwriting,” pp. 95-115 </w:t>
      </w:r>
      <w:r w:rsidRPr="00AB7606">
        <w:rPr>
          <w:rFonts w:ascii="Arial" w:hAnsi="Arial" w:cs="Arial"/>
          <w:b/>
          <w:i/>
          <w:sz w:val="24"/>
          <w:szCs w:val="24"/>
        </w:rPr>
        <w:t>or</w:t>
      </w:r>
      <w:r w:rsidRPr="00AB7606">
        <w:rPr>
          <w:rFonts w:ascii="Arial" w:hAnsi="Arial" w:cs="Arial"/>
          <w:sz w:val="24"/>
          <w:szCs w:val="24"/>
        </w:rPr>
        <w:t xml:space="preserve"> “Speaking Out,” </w:t>
      </w:r>
      <w:r w:rsidRPr="00AB7606">
        <w:rPr>
          <w:rFonts w:ascii="Arial" w:hAnsi="Arial" w:cs="Arial"/>
          <w:sz w:val="24"/>
          <w:szCs w:val="24"/>
        </w:rPr>
        <w:tab/>
        <w:t xml:space="preserve">pp. 137-152 in </w:t>
      </w:r>
      <w:r w:rsidRPr="00AB7606">
        <w:rPr>
          <w:rFonts w:ascii="Arial" w:hAnsi="Arial" w:cs="Arial"/>
          <w:i/>
          <w:sz w:val="24"/>
          <w:szCs w:val="24"/>
        </w:rPr>
        <w:t xml:space="preserve">Buffy Sainte-Marie: It’s My Way </w:t>
      </w:r>
      <w:r w:rsidRPr="00AB7606">
        <w:rPr>
          <w:rFonts w:ascii="Arial" w:hAnsi="Arial" w:cs="Arial"/>
          <w:sz w:val="24"/>
          <w:szCs w:val="24"/>
        </w:rPr>
        <w:t xml:space="preserve">by Blair </w:t>
      </w:r>
      <w:proofErr w:type="spellStart"/>
      <w:r w:rsidRPr="00AB7606">
        <w:rPr>
          <w:rFonts w:ascii="Arial" w:hAnsi="Arial" w:cs="Arial"/>
          <w:sz w:val="24"/>
          <w:szCs w:val="24"/>
        </w:rPr>
        <w:t>Stonechild</w:t>
      </w:r>
      <w:proofErr w:type="spellEnd"/>
      <w:r w:rsidRPr="00AB7606">
        <w:rPr>
          <w:rFonts w:ascii="Arial" w:hAnsi="Arial" w:cs="Arial"/>
          <w:sz w:val="24"/>
          <w:szCs w:val="24"/>
        </w:rPr>
        <w:t>.</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i/>
          <w:sz w:val="24"/>
          <w:szCs w:val="24"/>
        </w:rPr>
      </w:pPr>
      <w:r w:rsidRPr="00AB7606">
        <w:rPr>
          <w:rFonts w:ascii="Arial" w:hAnsi="Arial" w:cs="Arial"/>
          <w:sz w:val="24"/>
          <w:szCs w:val="24"/>
        </w:rPr>
        <w:tab/>
        <w:t xml:space="preserve">Listening: Buffy Sainte-Marie, </w:t>
      </w:r>
      <w:r w:rsidRPr="00AB7606">
        <w:rPr>
          <w:rFonts w:ascii="Arial" w:hAnsi="Arial" w:cs="Arial"/>
          <w:i/>
          <w:sz w:val="24"/>
          <w:szCs w:val="24"/>
        </w:rPr>
        <w:t xml:space="preserve">It’s My Way </w:t>
      </w:r>
      <w:r w:rsidRPr="00AB7606">
        <w:rPr>
          <w:rFonts w:ascii="Arial" w:hAnsi="Arial" w:cs="Arial"/>
          <w:sz w:val="24"/>
          <w:szCs w:val="24"/>
        </w:rPr>
        <w:t>(1964)</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ind w:left="720"/>
        <w:rPr>
          <w:rFonts w:ascii="Arial" w:hAnsi="Arial" w:cs="Arial"/>
          <w:sz w:val="24"/>
          <w:szCs w:val="24"/>
        </w:rPr>
      </w:pPr>
      <w:r w:rsidRPr="00AB7606">
        <w:rPr>
          <w:rFonts w:ascii="Arial" w:hAnsi="Arial" w:cs="Arial"/>
          <w:sz w:val="24"/>
          <w:szCs w:val="24"/>
        </w:rPr>
        <w:t xml:space="preserve">Reading: For Thursday, read “Songwriting,” pp. 116-135 </w:t>
      </w:r>
      <w:r w:rsidRPr="00AB7606">
        <w:rPr>
          <w:rFonts w:ascii="Arial" w:hAnsi="Arial" w:cs="Arial"/>
          <w:b/>
          <w:i/>
          <w:sz w:val="24"/>
          <w:szCs w:val="24"/>
        </w:rPr>
        <w:t>or</w:t>
      </w:r>
      <w:r w:rsidRPr="00AB7606">
        <w:rPr>
          <w:rFonts w:ascii="Arial" w:hAnsi="Arial" w:cs="Arial"/>
          <w:sz w:val="24"/>
          <w:szCs w:val="24"/>
        </w:rPr>
        <w:t xml:space="preserve"> “Speaking Out” pp.</w:t>
      </w:r>
      <w:r>
        <w:rPr>
          <w:rFonts w:ascii="Arial" w:hAnsi="Arial" w:cs="Arial"/>
          <w:sz w:val="24"/>
          <w:szCs w:val="24"/>
        </w:rPr>
        <w:t xml:space="preserve"> </w:t>
      </w:r>
      <w:r w:rsidRPr="00AB7606">
        <w:rPr>
          <w:rFonts w:ascii="Arial" w:hAnsi="Arial" w:cs="Arial"/>
          <w:sz w:val="24"/>
          <w:szCs w:val="24"/>
        </w:rPr>
        <w:t xml:space="preserve">153-163 in </w:t>
      </w:r>
      <w:r w:rsidRPr="00AB7606">
        <w:rPr>
          <w:rFonts w:ascii="Arial" w:hAnsi="Arial" w:cs="Arial"/>
          <w:i/>
          <w:sz w:val="24"/>
          <w:szCs w:val="24"/>
        </w:rPr>
        <w:t>Buffy Sainte-Marie</w:t>
      </w:r>
      <w:r w:rsidRPr="00AB7606">
        <w:rPr>
          <w:rFonts w:ascii="Arial" w:hAnsi="Arial" w:cs="Arial"/>
          <w:sz w:val="24"/>
          <w:szCs w:val="24"/>
        </w:rPr>
        <w:t>.</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Listening: Buffy Sainte-Marie</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i/>
          <w:sz w:val="24"/>
          <w:szCs w:val="24"/>
        </w:rPr>
      </w:pPr>
      <w:r w:rsidRPr="00AB7606">
        <w:rPr>
          <w:rFonts w:ascii="Arial" w:hAnsi="Arial" w:cs="Arial"/>
          <w:sz w:val="24"/>
          <w:szCs w:val="24"/>
        </w:rPr>
        <w:tab/>
        <w:t xml:space="preserve">Video: </w:t>
      </w:r>
      <w:r w:rsidRPr="00AB7606">
        <w:rPr>
          <w:rFonts w:ascii="Arial" w:hAnsi="Arial" w:cs="Arial"/>
          <w:i/>
          <w:sz w:val="24"/>
          <w:szCs w:val="24"/>
        </w:rPr>
        <w:t>Buffy Sainte-Marie: A Multimedia Life</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b/>
          <w:sz w:val="24"/>
          <w:szCs w:val="24"/>
        </w:rPr>
      </w:pPr>
      <w:r w:rsidRPr="00AB7606">
        <w:rPr>
          <w:rFonts w:ascii="Arial" w:hAnsi="Arial" w:cs="Arial"/>
          <w:sz w:val="24"/>
          <w:szCs w:val="24"/>
        </w:rPr>
        <w:tab/>
      </w:r>
      <w:r w:rsidRPr="00AB7606">
        <w:rPr>
          <w:rFonts w:ascii="Arial" w:hAnsi="Arial" w:cs="Arial"/>
          <w:b/>
          <w:sz w:val="24"/>
          <w:szCs w:val="24"/>
        </w:rPr>
        <w:t>DUE: Review of Buffy Sainte-Marie, “Songwriting” or “Speaking Out.”</w:t>
      </w:r>
    </w:p>
    <w:p w:rsidR="00AB7606" w:rsidRPr="00AB7606" w:rsidRDefault="00AB7606" w:rsidP="00AB7606">
      <w:pPr>
        <w:spacing w:after="0"/>
        <w:rPr>
          <w:rFonts w:ascii="Arial" w:hAnsi="Arial" w:cs="Arial"/>
          <w:b/>
          <w:sz w:val="24"/>
          <w:szCs w:val="24"/>
        </w:rPr>
      </w:pPr>
    </w:p>
    <w:p w:rsidR="00AB7606" w:rsidRPr="00AB7606" w:rsidRDefault="00AB7606" w:rsidP="00AB7606">
      <w:pPr>
        <w:pStyle w:val="Heading1"/>
        <w:rPr>
          <w:rFonts w:ascii="Arial" w:eastAsia="Times" w:hAnsi="Arial" w:cs="Arial"/>
          <w:b w:val="0"/>
          <w:szCs w:val="24"/>
        </w:rPr>
      </w:pPr>
      <w:r w:rsidRPr="00AB7606">
        <w:rPr>
          <w:rFonts w:ascii="Arial" w:eastAsia="Times" w:hAnsi="Arial" w:cs="Arial"/>
          <w:szCs w:val="24"/>
        </w:rPr>
        <w:t>WEEK 6 (</w:t>
      </w:r>
      <w:r w:rsidRPr="00AB7606">
        <w:rPr>
          <w:rFonts w:ascii="Arial" w:eastAsia="Times" w:hAnsi="Arial" w:cs="Arial"/>
          <w:b w:val="0"/>
          <w:szCs w:val="24"/>
        </w:rPr>
        <w:t>September 29- October 3)</w:t>
      </w:r>
    </w:p>
    <w:p w:rsidR="00AB7606" w:rsidRPr="00AB7606" w:rsidRDefault="00AB7606" w:rsidP="00AB7606">
      <w:pPr>
        <w:spacing w:after="0"/>
        <w:ind w:left="720"/>
        <w:rPr>
          <w:rFonts w:ascii="Arial" w:hAnsi="Arial" w:cs="Arial"/>
          <w:sz w:val="24"/>
          <w:szCs w:val="24"/>
        </w:rPr>
      </w:pPr>
      <w:r w:rsidRPr="00AB7606">
        <w:rPr>
          <w:rFonts w:ascii="Arial" w:hAnsi="Arial" w:cs="Arial"/>
          <w:sz w:val="24"/>
          <w:szCs w:val="24"/>
        </w:rPr>
        <w:t xml:space="preserve">Reading: For Tuesday, please read “Fancy Dance Revolution” in </w:t>
      </w:r>
      <w:r w:rsidRPr="00AB7606">
        <w:rPr>
          <w:rFonts w:ascii="Arial" w:hAnsi="Arial" w:cs="Arial"/>
          <w:i/>
          <w:sz w:val="24"/>
          <w:szCs w:val="24"/>
        </w:rPr>
        <w:t>Like a</w:t>
      </w:r>
      <w:r>
        <w:rPr>
          <w:rFonts w:ascii="Arial" w:hAnsi="Arial" w:cs="Arial"/>
          <w:i/>
          <w:sz w:val="24"/>
          <w:szCs w:val="24"/>
        </w:rPr>
        <w:t xml:space="preserve"> </w:t>
      </w:r>
      <w:r w:rsidRPr="00AB7606">
        <w:rPr>
          <w:rFonts w:ascii="Arial" w:hAnsi="Arial" w:cs="Arial"/>
          <w:i/>
          <w:sz w:val="24"/>
          <w:szCs w:val="24"/>
        </w:rPr>
        <w:t>Hurricane</w:t>
      </w:r>
      <w:r w:rsidRPr="00AB7606">
        <w:rPr>
          <w:rFonts w:ascii="Arial" w:hAnsi="Arial" w:cs="Arial"/>
          <w:sz w:val="24"/>
          <w:szCs w:val="24"/>
        </w:rPr>
        <w:t>, pp. 36-59.</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i/>
          <w:sz w:val="24"/>
          <w:szCs w:val="24"/>
        </w:rPr>
      </w:pPr>
      <w:r w:rsidRPr="00AB7606">
        <w:rPr>
          <w:rFonts w:ascii="Arial" w:hAnsi="Arial" w:cs="Arial"/>
          <w:sz w:val="24"/>
          <w:szCs w:val="24"/>
        </w:rPr>
        <w:tab/>
        <w:t xml:space="preserve">Listening: XIT, </w:t>
      </w:r>
      <w:r w:rsidRPr="00AB7606">
        <w:rPr>
          <w:rFonts w:ascii="Arial" w:hAnsi="Arial" w:cs="Arial"/>
          <w:i/>
          <w:sz w:val="24"/>
          <w:szCs w:val="24"/>
        </w:rPr>
        <w:t>Silent Warrior</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 xml:space="preserve">Reading: For Thursday, please read “Life </w:t>
      </w:r>
      <w:proofErr w:type="gramStart"/>
      <w:r w:rsidRPr="00AB7606">
        <w:rPr>
          <w:rFonts w:ascii="Arial" w:hAnsi="Arial" w:cs="Arial"/>
          <w:sz w:val="24"/>
          <w:szCs w:val="24"/>
        </w:rPr>
        <w:t>As</w:t>
      </w:r>
      <w:proofErr w:type="gramEnd"/>
      <w:r w:rsidRPr="00AB7606">
        <w:rPr>
          <w:rFonts w:ascii="Arial" w:hAnsi="Arial" w:cs="Arial"/>
          <w:sz w:val="24"/>
          <w:szCs w:val="24"/>
        </w:rPr>
        <w:t xml:space="preserve"> a Metaphor” in </w:t>
      </w:r>
      <w:r w:rsidRPr="00AB7606">
        <w:rPr>
          <w:rFonts w:ascii="Arial" w:hAnsi="Arial" w:cs="Arial"/>
          <w:i/>
          <w:sz w:val="24"/>
          <w:szCs w:val="24"/>
        </w:rPr>
        <w:t xml:space="preserve">Like a </w:t>
      </w:r>
      <w:r w:rsidRPr="00AB7606">
        <w:rPr>
          <w:rFonts w:ascii="Arial" w:hAnsi="Arial" w:cs="Arial"/>
          <w:i/>
          <w:sz w:val="24"/>
          <w:szCs w:val="24"/>
        </w:rPr>
        <w:tab/>
        <w:t>Hurricane</w:t>
      </w:r>
      <w:r w:rsidRPr="00AB7606">
        <w:rPr>
          <w:rFonts w:ascii="Arial" w:hAnsi="Arial" w:cs="Arial"/>
          <w:sz w:val="24"/>
          <w:szCs w:val="24"/>
        </w:rPr>
        <w:t>, pp. 60-71.</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i/>
          <w:sz w:val="24"/>
          <w:szCs w:val="24"/>
        </w:rPr>
      </w:pPr>
      <w:r w:rsidRPr="00AB7606">
        <w:rPr>
          <w:rFonts w:ascii="Arial" w:hAnsi="Arial" w:cs="Arial"/>
          <w:sz w:val="24"/>
          <w:szCs w:val="24"/>
        </w:rPr>
        <w:tab/>
        <w:t xml:space="preserve">Video: XIT, </w:t>
      </w:r>
      <w:r w:rsidRPr="00AB7606">
        <w:rPr>
          <w:rFonts w:ascii="Arial" w:hAnsi="Arial" w:cs="Arial"/>
          <w:i/>
          <w:sz w:val="24"/>
          <w:szCs w:val="24"/>
        </w:rPr>
        <w:t xml:space="preserve">Without Reservations </w:t>
      </w:r>
      <w:r w:rsidRPr="00AB7606">
        <w:rPr>
          <w:rFonts w:ascii="Arial" w:hAnsi="Arial" w:cs="Arial"/>
          <w:sz w:val="24"/>
          <w:szCs w:val="24"/>
        </w:rPr>
        <w:t>(1973)</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b/>
          <w:sz w:val="24"/>
          <w:szCs w:val="24"/>
        </w:rPr>
      </w:pPr>
      <w:r w:rsidRPr="00AB7606">
        <w:rPr>
          <w:rFonts w:ascii="Arial" w:hAnsi="Arial" w:cs="Arial"/>
          <w:sz w:val="24"/>
          <w:szCs w:val="24"/>
        </w:rPr>
        <w:tab/>
      </w:r>
      <w:r w:rsidRPr="00AB7606">
        <w:rPr>
          <w:rFonts w:ascii="Arial" w:hAnsi="Arial" w:cs="Arial"/>
          <w:b/>
          <w:sz w:val="24"/>
          <w:szCs w:val="24"/>
        </w:rPr>
        <w:t>DUE: Review of “Fancy Dance Revolution, pp. 36-59.”</w:t>
      </w:r>
    </w:p>
    <w:p w:rsidR="00AB7606" w:rsidRPr="00AB7606" w:rsidRDefault="00AB7606" w:rsidP="00AB7606">
      <w:pPr>
        <w:spacing w:after="0"/>
        <w:rPr>
          <w:rFonts w:ascii="Arial" w:hAnsi="Arial" w:cs="Arial"/>
          <w:sz w:val="24"/>
          <w:szCs w:val="24"/>
        </w:rPr>
      </w:pPr>
    </w:p>
    <w:p w:rsidR="00AB7606" w:rsidRPr="00AB7606" w:rsidRDefault="00AB7606" w:rsidP="00AB7606">
      <w:pPr>
        <w:pStyle w:val="Heading1"/>
        <w:rPr>
          <w:rFonts w:ascii="Arial" w:eastAsia="Times" w:hAnsi="Arial" w:cs="Arial"/>
          <w:szCs w:val="24"/>
        </w:rPr>
      </w:pPr>
      <w:r w:rsidRPr="00AB7606">
        <w:rPr>
          <w:rFonts w:ascii="Arial" w:eastAsia="Times" w:hAnsi="Arial" w:cs="Arial"/>
          <w:szCs w:val="24"/>
        </w:rPr>
        <w:t>WEEK 7 (</w:t>
      </w:r>
      <w:r w:rsidRPr="00AB7606">
        <w:rPr>
          <w:rFonts w:ascii="Arial" w:eastAsia="Times" w:hAnsi="Arial" w:cs="Arial"/>
          <w:b w:val="0"/>
          <w:szCs w:val="24"/>
        </w:rPr>
        <w:t>October 6-10)</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 xml:space="preserve">Reading: For Tuesday, please read “Life </w:t>
      </w:r>
      <w:proofErr w:type="gramStart"/>
      <w:r w:rsidRPr="00AB7606">
        <w:rPr>
          <w:rFonts w:ascii="Arial" w:hAnsi="Arial" w:cs="Arial"/>
          <w:sz w:val="24"/>
          <w:szCs w:val="24"/>
        </w:rPr>
        <w:t>As</w:t>
      </w:r>
      <w:proofErr w:type="gramEnd"/>
      <w:r w:rsidRPr="00AB7606">
        <w:rPr>
          <w:rFonts w:ascii="Arial" w:hAnsi="Arial" w:cs="Arial"/>
          <w:sz w:val="24"/>
          <w:szCs w:val="24"/>
        </w:rPr>
        <w:t xml:space="preserve"> a Metaphor” in </w:t>
      </w:r>
      <w:r w:rsidRPr="00AB7606">
        <w:rPr>
          <w:rFonts w:ascii="Arial" w:hAnsi="Arial" w:cs="Arial"/>
          <w:i/>
          <w:sz w:val="24"/>
          <w:szCs w:val="24"/>
        </w:rPr>
        <w:t xml:space="preserve">Like a </w:t>
      </w:r>
      <w:r w:rsidRPr="00AB7606">
        <w:rPr>
          <w:rFonts w:ascii="Arial" w:hAnsi="Arial" w:cs="Arial"/>
          <w:i/>
          <w:sz w:val="24"/>
          <w:szCs w:val="24"/>
        </w:rPr>
        <w:tab/>
        <w:t>Hurricane</w:t>
      </w:r>
      <w:r w:rsidRPr="00AB7606">
        <w:rPr>
          <w:rFonts w:ascii="Arial" w:hAnsi="Arial" w:cs="Arial"/>
          <w:sz w:val="24"/>
          <w:szCs w:val="24"/>
        </w:rPr>
        <w:t>, pp.72-83.</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 xml:space="preserve">Listening: John </w:t>
      </w:r>
      <w:proofErr w:type="spellStart"/>
      <w:r w:rsidRPr="00AB7606">
        <w:rPr>
          <w:rFonts w:ascii="Arial" w:hAnsi="Arial" w:cs="Arial"/>
          <w:sz w:val="24"/>
          <w:szCs w:val="24"/>
        </w:rPr>
        <w:t>Trudell</w:t>
      </w:r>
      <w:proofErr w:type="spellEnd"/>
      <w:r w:rsidRPr="00AB7606">
        <w:rPr>
          <w:rFonts w:ascii="Arial" w:hAnsi="Arial" w:cs="Arial"/>
          <w:sz w:val="24"/>
          <w:szCs w:val="24"/>
        </w:rPr>
        <w:t xml:space="preserve">, </w:t>
      </w:r>
      <w:r w:rsidRPr="00AB7606">
        <w:rPr>
          <w:rFonts w:ascii="Arial" w:hAnsi="Arial" w:cs="Arial"/>
          <w:i/>
          <w:sz w:val="24"/>
          <w:szCs w:val="24"/>
        </w:rPr>
        <w:t xml:space="preserve">Tribal Voice </w:t>
      </w:r>
      <w:r w:rsidRPr="00AB7606">
        <w:rPr>
          <w:rFonts w:ascii="Arial" w:hAnsi="Arial" w:cs="Arial"/>
          <w:sz w:val="24"/>
          <w:szCs w:val="24"/>
        </w:rPr>
        <w:t>(1983)</w:t>
      </w:r>
    </w:p>
    <w:p w:rsidR="00AB7606" w:rsidRPr="00AB7606" w:rsidRDefault="00AB7606" w:rsidP="00AB7606">
      <w:pPr>
        <w:spacing w:after="0"/>
        <w:rPr>
          <w:rFonts w:ascii="Arial" w:hAnsi="Arial" w:cs="Arial"/>
          <w:i/>
          <w:sz w:val="24"/>
          <w:szCs w:val="24"/>
        </w:rPr>
      </w:pPr>
    </w:p>
    <w:p w:rsidR="00AB7606" w:rsidRPr="00AB7606" w:rsidRDefault="00AB7606" w:rsidP="00AB7606">
      <w:pPr>
        <w:spacing w:after="0"/>
        <w:rPr>
          <w:rFonts w:ascii="Arial" w:hAnsi="Arial" w:cs="Arial"/>
          <w:sz w:val="24"/>
          <w:szCs w:val="24"/>
        </w:rPr>
      </w:pPr>
      <w:r w:rsidRPr="00AB7606">
        <w:rPr>
          <w:rFonts w:ascii="Arial" w:hAnsi="Arial" w:cs="Arial"/>
          <w:i/>
          <w:sz w:val="24"/>
          <w:szCs w:val="24"/>
        </w:rPr>
        <w:tab/>
      </w:r>
      <w:r w:rsidRPr="00AB7606">
        <w:rPr>
          <w:rFonts w:ascii="Arial" w:hAnsi="Arial" w:cs="Arial"/>
          <w:sz w:val="24"/>
          <w:szCs w:val="24"/>
        </w:rPr>
        <w:t xml:space="preserve">Reading: For Thursday, read “The Monument Tour” in </w:t>
      </w:r>
      <w:r w:rsidRPr="00AB7606">
        <w:rPr>
          <w:rFonts w:ascii="Arial" w:hAnsi="Arial" w:cs="Arial"/>
          <w:i/>
          <w:sz w:val="24"/>
          <w:szCs w:val="24"/>
        </w:rPr>
        <w:t xml:space="preserve">Like a Hurricane, </w:t>
      </w:r>
      <w:r w:rsidRPr="00AB7606">
        <w:rPr>
          <w:rFonts w:ascii="Arial" w:hAnsi="Arial" w:cs="Arial"/>
          <w:sz w:val="24"/>
          <w:szCs w:val="24"/>
        </w:rPr>
        <w:t>pp. 87-</w:t>
      </w:r>
      <w:r w:rsidRPr="00AB7606">
        <w:rPr>
          <w:rFonts w:ascii="Arial" w:hAnsi="Arial" w:cs="Arial"/>
          <w:sz w:val="24"/>
          <w:szCs w:val="24"/>
        </w:rPr>
        <w:tab/>
        <w:t>100.</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i/>
          <w:sz w:val="24"/>
          <w:szCs w:val="24"/>
        </w:rPr>
      </w:pPr>
      <w:r w:rsidRPr="00AB7606">
        <w:rPr>
          <w:rFonts w:ascii="Arial" w:hAnsi="Arial" w:cs="Arial"/>
          <w:sz w:val="24"/>
          <w:szCs w:val="24"/>
        </w:rPr>
        <w:tab/>
        <w:t xml:space="preserve">Listening: John </w:t>
      </w:r>
      <w:proofErr w:type="spellStart"/>
      <w:r w:rsidRPr="00AB7606">
        <w:rPr>
          <w:rFonts w:ascii="Arial" w:hAnsi="Arial" w:cs="Arial"/>
          <w:sz w:val="24"/>
          <w:szCs w:val="24"/>
        </w:rPr>
        <w:t>Trudell</w:t>
      </w:r>
      <w:proofErr w:type="spellEnd"/>
      <w:r w:rsidRPr="00AB7606">
        <w:rPr>
          <w:rFonts w:ascii="Arial" w:hAnsi="Arial" w:cs="Arial"/>
          <w:sz w:val="24"/>
          <w:szCs w:val="24"/>
        </w:rPr>
        <w:t xml:space="preserve">, </w:t>
      </w:r>
      <w:r w:rsidRPr="00AB7606">
        <w:rPr>
          <w:rFonts w:ascii="Arial" w:hAnsi="Arial" w:cs="Arial"/>
          <w:i/>
          <w:sz w:val="24"/>
          <w:szCs w:val="24"/>
        </w:rPr>
        <w:t>But This Isn’t El Salvador</w:t>
      </w:r>
      <w:r w:rsidRPr="00AB7606">
        <w:rPr>
          <w:rFonts w:ascii="Arial" w:hAnsi="Arial" w:cs="Arial"/>
          <w:sz w:val="24"/>
          <w:szCs w:val="24"/>
        </w:rPr>
        <w:t xml:space="preserve"> (1987)</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b/>
          <w:sz w:val="24"/>
          <w:szCs w:val="24"/>
        </w:rPr>
      </w:pPr>
      <w:r w:rsidRPr="00AB7606">
        <w:rPr>
          <w:rFonts w:ascii="Arial" w:hAnsi="Arial" w:cs="Arial"/>
          <w:sz w:val="24"/>
          <w:szCs w:val="24"/>
        </w:rPr>
        <w:tab/>
      </w:r>
      <w:r w:rsidRPr="00AB7606">
        <w:rPr>
          <w:rFonts w:ascii="Arial" w:hAnsi="Arial" w:cs="Arial"/>
          <w:b/>
          <w:sz w:val="24"/>
          <w:szCs w:val="24"/>
        </w:rPr>
        <w:t>DUE: Review of “The Monument Tour,” pp. 87-111.</w:t>
      </w:r>
    </w:p>
    <w:p w:rsidR="00AB7606" w:rsidRPr="00AB7606" w:rsidRDefault="00AB7606" w:rsidP="00AB7606">
      <w:pPr>
        <w:spacing w:after="0"/>
        <w:rPr>
          <w:rFonts w:ascii="Arial" w:hAnsi="Arial" w:cs="Arial"/>
          <w:sz w:val="24"/>
          <w:szCs w:val="24"/>
        </w:rPr>
      </w:pPr>
    </w:p>
    <w:p w:rsidR="00AB7606" w:rsidRPr="00AB7606" w:rsidRDefault="00AB7606" w:rsidP="00AB7606">
      <w:pPr>
        <w:pStyle w:val="Heading1"/>
        <w:rPr>
          <w:rFonts w:ascii="Arial" w:eastAsia="Times" w:hAnsi="Arial" w:cs="Arial"/>
          <w:b w:val="0"/>
          <w:szCs w:val="24"/>
        </w:rPr>
      </w:pPr>
      <w:r w:rsidRPr="00AB7606">
        <w:rPr>
          <w:rFonts w:ascii="Arial" w:eastAsia="Times" w:hAnsi="Arial" w:cs="Arial"/>
          <w:szCs w:val="24"/>
        </w:rPr>
        <w:lastRenderedPageBreak/>
        <w:t>WEEK 8 (</w:t>
      </w:r>
      <w:r w:rsidRPr="00AB7606">
        <w:rPr>
          <w:rFonts w:ascii="Arial" w:eastAsia="Times" w:hAnsi="Arial" w:cs="Arial"/>
          <w:b w:val="0"/>
          <w:szCs w:val="24"/>
        </w:rPr>
        <w:t>October 13-17)</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 xml:space="preserve">Reading: For Tuesday, please read “The Monument Tour” in </w:t>
      </w:r>
      <w:r w:rsidRPr="00AB7606">
        <w:rPr>
          <w:rFonts w:ascii="Arial" w:hAnsi="Arial" w:cs="Arial"/>
          <w:i/>
          <w:sz w:val="24"/>
          <w:szCs w:val="24"/>
        </w:rPr>
        <w:t>Like a Hurricane,</w:t>
      </w:r>
      <w:r>
        <w:rPr>
          <w:rFonts w:ascii="Arial" w:hAnsi="Arial" w:cs="Arial"/>
          <w:i/>
          <w:sz w:val="24"/>
          <w:szCs w:val="24"/>
        </w:rPr>
        <w:t xml:space="preserve"> </w:t>
      </w:r>
      <w:r w:rsidRPr="00AB7606">
        <w:rPr>
          <w:rFonts w:ascii="Arial" w:hAnsi="Arial" w:cs="Arial"/>
          <w:sz w:val="24"/>
          <w:szCs w:val="24"/>
        </w:rPr>
        <w:t>pp. 101-111.</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i/>
          <w:sz w:val="24"/>
          <w:szCs w:val="24"/>
        </w:rPr>
      </w:pPr>
      <w:r w:rsidRPr="00AB7606">
        <w:rPr>
          <w:rFonts w:ascii="Arial" w:hAnsi="Arial" w:cs="Arial"/>
          <w:sz w:val="24"/>
          <w:szCs w:val="24"/>
        </w:rPr>
        <w:tab/>
        <w:t xml:space="preserve">Listening: John </w:t>
      </w:r>
      <w:proofErr w:type="spellStart"/>
      <w:r w:rsidRPr="00AB7606">
        <w:rPr>
          <w:rFonts w:ascii="Arial" w:hAnsi="Arial" w:cs="Arial"/>
          <w:sz w:val="24"/>
          <w:szCs w:val="24"/>
        </w:rPr>
        <w:t>Trudell</w:t>
      </w:r>
      <w:proofErr w:type="spellEnd"/>
      <w:r w:rsidRPr="00AB7606">
        <w:rPr>
          <w:rFonts w:ascii="Arial" w:hAnsi="Arial" w:cs="Arial"/>
          <w:sz w:val="24"/>
          <w:szCs w:val="24"/>
        </w:rPr>
        <w:t xml:space="preserve">, </w:t>
      </w:r>
      <w:r w:rsidRPr="00AB7606">
        <w:rPr>
          <w:rFonts w:ascii="Arial" w:hAnsi="Arial" w:cs="Arial"/>
          <w:i/>
          <w:sz w:val="24"/>
          <w:szCs w:val="24"/>
        </w:rPr>
        <w:t xml:space="preserve">AKA Graffiti Man </w:t>
      </w:r>
      <w:r w:rsidRPr="00AB7606">
        <w:rPr>
          <w:rFonts w:ascii="Arial" w:hAnsi="Arial" w:cs="Arial"/>
          <w:sz w:val="24"/>
          <w:szCs w:val="24"/>
        </w:rPr>
        <w:t>(1992)</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 xml:space="preserve">Reading: For Thursday, read “Yellow Thunder” in </w:t>
      </w:r>
      <w:r w:rsidRPr="00AB7606">
        <w:rPr>
          <w:rFonts w:ascii="Arial" w:hAnsi="Arial" w:cs="Arial"/>
          <w:i/>
          <w:sz w:val="24"/>
          <w:szCs w:val="24"/>
        </w:rPr>
        <w:t>Like a Hurricane</w:t>
      </w:r>
      <w:r w:rsidRPr="00AB7606">
        <w:rPr>
          <w:rFonts w:ascii="Arial" w:hAnsi="Arial" w:cs="Arial"/>
          <w:sz w:val="24"/>
          <w:szCs w:val="24"/>
        </w:rPr>
        <w:t>, pp. 112-126.</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i/>
          <w:sz w:val="24"/>
          <w:szCs w:val="24"/>
        </w:rPr>
      </w:pPr>
      <w:r w:rsidRPr="00AB7606">
        <w:rPr>
          <w:rFonts w:ascii="Arial" w:hAnsi="Arial" w:cs="Arial"/>
          <w:sz w:val="24"/>
          <w:szCs w:val="24"/>
        </w:rPr>
        <w:tab/>
        <w:t xml:space="preserve">Video: </w:t>
      </w:r>
      <w:proofErr w:type="spellStart"/>
      <w:r w:rsidRPr="00AB7606">
        <w:rPr>
          <w:rFonts w:ascii="Arial" w:hAnsi="Arial" w:cs="Arial"/>
          <w:i/>
          <w:sz w:val="24"/>
          <w:szCs w:val="24"/>
        </w:rPr>
        <w:t>Trudell</w:t>
      </w:r>
      <w:proofErr w:type="spellEnd"/>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b/>
          <w:sz w:val="24"/>
          <w:szCs w:val="24"/>
        </w:rPr>
      </w:pPr>
      <w:r w:rsidRPr="00AB7606">
        <w:rPr>
          <w:rFonts w:ascii="Arial" w:hAnsi="Arial" w:cs="Arial"/>
          <w:sz w:val="24"/>
          <w:szCs w:val="24"/>
        </w:rPr>
        <w:tab/>
      </w:r>
      <w:r w:rsidRPr="00AB7606">
        <w:rPr>
          <w:rFonts w:ascii="Arial" w:hAnsi="Arial" w:cs="Arial"/>
          <w:b/>
          <w:sz w:val="24"/>
          <w:szCs w:val="24"/>
        </w:rPr>
        <w:t>DUE: Review of “Yellow Thunder,” pp. 112-126</w:t>
      </w:r>
    </w:p>
    <w:p w:rsidR="00AB7606" w:rsidRPr="00AB7606" w:rsidRDefault="00AB7606" w:rsidP="00AB7606">
      <w:pPr>
        <w:spacing w:after="0"/>
        <w:rPr>
          <w:rFonts w:ascii="Arial" w:hAnsi="Arial" w:cs="Arial"/>
          <w:sz w:val="24"/>
          <w:szCs w:val="24"/>
        </w:rPr>
      </w:pPr>
    </w:p>
    <w:p w:rsidR="00AB7606" w:rsidRPr="00AB7606" w:rsidRDefault="00AB7606" w:rsidP="00AB7606">
      <w:pPr>
        <w:pStyle w:val="Heading1"/>
        <w:rPr>
          <w:rFonts w:ascii="Arial" w:eastAsia="Times" w:hAnsi="Arial" w:cs="Arial"/>
          <w:b w:val="0"/>
          <w:szCs w:val="24"/>
        </w:rPr>
      </w:pPr>
      <w:r w:rsidRPr="00AB7606">
        <w:rPr>
          <w:rFonts w:ascii="Arial" w:eastAsia="Times" w:hAnsi="Arial" w:cs="Arial"/>
          <w:szCs w:val="24"/>
        </w:rPr>
        <w:t>WEEK 9 (</w:t>
      </w:r>
      <w:r w:rsidRPr="00AB7606">
        <w:rPr>
          <w:rFonts w:ascii="Arial" w:eastAsia="Times" w:hAnsi="Arial" w:cs="Arial"/>
          <w:b w:val="0"/>
          <w:szCs w:val="24"/>
        </w:rPr>
        <w:t>October 20-24)</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Reading: For Tuesday, please read “The American Indian Movement,” pp. 127-137.</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i/>
          <w:sz w:val="24"/>
          <w:szCs w:val="24"/>
        </w:rPr>
      </w:pPr>
      <w:r w:rsidRPr="00AB7606">
        <w:rPr>
          <w:rFonts w:ascii="Arial" w:hAnsi="Arial" w:cs="Arial"/>
          <w:sz w:val="24"/>
          <w:szCs w:val="24"/>
        </w:rPr>
        <w:tab/>
        <w:t xml:space="preserve">Listening: Keith </w:t>
      </w:r>
      <w:proofErr w:type="spellStart"/>
      <w:r w:rsidRPr="00AB7606">
        <w:rPr>
          <w:rFonts w:ascii="Arial" w:hAnsi="Arial" w:cs="Arial"/>
          <w:sz w:val="24"/>
          <w:szCs w:val="24"/>
        </w:rPr>
        <w:t>Secola</w:t>
      </w:r>
      <w:proofErr w:type="spellEnd"/>
      <w:r w:rsidRPr="00AB7606">
        <w:rPr>
          <w:rFonts w:ascii="Arial" w:hAnsi="Arial" w:cs="Arial"/>
          <w:sz w:val="24"/>
          <w:szCs w:val="24"/>
        </w:rPr>
        <w:t xml:space="preserve">, </w:t>
      </w:r>
      <w:r w:rsidRPr="00AB7606">
        <w:rPr>
          <w:rFonts w:ascii="Arial" w:hAnsi="Arial" w:cs="Arial"/>
          <w:i/>
          <w:sz w:val="24"/>
          <w:szCs w:val="24"/>
        </w:rPr>
        <w:t xml:space="preserve">Circle </w:t>
      </w:r>
      <w:r w:rsidRPr="00AB7606">
        <w:rPr>
          <w:rFonts w:ascii="Arial" w:hAnsi="Arial" w:cs="Arial"/>
          <w:sz w:val="24"/>
          <w:szCs w:val="24"/>
        </w:rPr>
        <w:t>(1992)</w:t>
      </w:r>
    </w:p>
    <w:p w:rsidR="00AB7606" w:rsidRPr="00AB7606" w:rsidRDefault="00AB7606" w:rsidP="00AB7606">
      <w:pPr>
        <w:spacing w:after="0"/>
        <w:rPr>
          <w:rFonts w:ascii="Arial" w:hAnsi="Arial" w:cs="Arial"/>
          <w:i/>
          <w:sz w:val="24"/>
          <w:szCs w:val="24"/>
        </w:rPr>
      </w:pPr>
    </w:p>
    <w:p w:rsidR="00AB7606" w:rsidRPr="00AB7606" w:rsidRDefault="00AB7606" w:rsidP="00AB7606">
      <w:pPr>
        <w:spacing w:after="0"/>
        <w:rPr>
          <w:rFonts w:ascii="Arial" w:hAnsi="Arial" w:cs="Arial"/>
          <w:sz w:val="24"/>
          <w:szCs w:val="24"/>
        </w:rPr>
      </w:pPr>
      <w:r w:rsidRPr="00AB7606">
        <w:rPr>
          <w:rFonts w:ascii="Arial" w:hAnsi="Arial" w:cs="Arial"/>
          <w:i/>
          <w:sz w:val="24"/>
          <w:szCs w:val="24"/>
        </w:rPr>
        <w:tab/>
      </w:r>
      <w:r w:rsidRPr="00AB7606">
        <w:rPr>
          <w:rFonts w:ascii="Arial" w:hAnsi="Arial" w:cs="Arial"/>
          <w:sz w:val="24"/>
          <w:szCs w:val="24"/>
        </w:rPr>
        <w:t>Reading: For Thursday, read “The American Indian Movement,” pp. 138-148.</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 xml:space="preserve">Listening: Keith </w:t>
      </w:r>
      <w:proofErr w:type="spellStart"/>
      <w:r w:rsidRPr="00AB7606">
        <w:rPr>
          <w:rFonts w:ascii="Arial" w:hAnsi="Arial" w:cs="Arial"/>
          <w:sz w:val="24"/>
          <w:szCs w:val="24"/>
        </w:rPr>
        <w:t>Secola</w:t>
      </w:r>
      <w:proofErr w:type="spellEnd"/>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b/>
          <w:sz w:val="24"/>
          <w:szCs w:val="24"/>
        </w:rPr>
      </w:pPr>
      <w:r w:rsidRPr="00AB7606">
        <w:rPr>
          <w:rFonts w:ascii="Arial" w:hAnsi="Arial" w:cs="Arial"/>
          <w:sz w:val="24"/>
          <w:szCs w:val="24"/>
        </w:rPr>
        <w:tab/>
      </w:r>
      <w:r w:rsidRPr="00AB7606">
        <w:rPr>
          <w:rFonts w:ascii="Arial" w:hAnsi="Arial" w:cs="Arial"/>
          <w:b/>
          <w:sz w:val="24"/>
          <w:szCs w:val="24"/>
        </w:rPr>
        <w:t>DUE: Review of “The American Indian Movement,” pp. 127-148.</w:t>
      </w:r>
    </w:p>
    <w:p w:rsidR="00AB7606" w:rsidRPr="00AB7606" w:rsidRDefault="00AB7606" w:rsidP="00AB7606">
      <w:pPr>
        <w:spacing w:after="0"/>
        <w:rPr>
          <w:rFonts w:ascii="Arial" w:hAnsi="Arial" w:cs="Arial"/>
          <w:sz w:val="24"/>
          <w:szCs w:val="24"/>
        </w:rPr>
      </w:pPr>
    </w:p>
    <w:p w:rsidR="00AB7606" w:rsidRPr="00AB7606" w:rsidRDefault="00AB7606" w:rsidP="00AB7606">
      <w:pPr>
        <w:pStyle w:val="Heading1"/>
        <w:rPr>
          <w:rFonts w:ascii="Arial" w:eastAsia="Times" w:hAnsi="Arial" w:cs="Arial"/>
          <w:b w:val="0"/>
          <w:szCs w:val="24"/>
        </w:rPr>
      </w:pPr>
      <w:r w:rsidRPr="00AB7606">
        <w:rPr>
          <w:rFonts w:ascii="Arial" w:eastAsia="Times" w:hAnsi="Arial" w:cs="Arial"/>
          <w:szCs w:val="24"/>
        </w:rPr>
        <w:t>WEEK 10 (</w:t>
      </w:r>
      <w:r w:rsidRPr="00AB7606">
        <w:rPr>
          <w:rFonts w:ascii="Arial" w:eastAsia="Times" w:hAnsi="Arial" w:cs="Arial"/>
          <w:b w:val="0"/>
          <w:szCs w:val="24"/>
        </w:rPr>
        <w:t>October 27- October 31)</w:t>
      </w:r>
    </w:p>
    <w:p w:rsidR="00AB7606" w:rsidRPr="00AB7606" w:rsidRDefault="00AB7606" w:rsidP="00AB7606">
      <w:pPr>
        <w:spacing w:after="0"/>
        <w:ind w:left="720"/>
        <w:rPr>
          <w:rFonts w:ascii="Arial" w:hAnsi="Arial" w:cs="Arial"/>
          <w:sz w:val="24"/>
          <w:szCs w:val="24"/>
        </w:rPr>
      </w:pPr>
      <w:r w:rsidRPr="00AB7606">
        <w:rPr>
          <w:rFonts w:ascii="Arial" w:hAnsi="Arial" w:cs="Arial"/>
          <w:sz w:val="24"/>
          <w:szCs w:val="24"/>
        </w:rPr>
        <w:t xml:space="preserve">Reading: For Tuesday, please read “The Native American Embassy” in </w:t>
      </w:r>
      <w:r w:rsidRPr="00AB7606">
        <w:rPr>
          <w:rFonts w:ascii="Arial" w:hAnsi="Arial" w:cs="Arial"/>
          <w:i/>
          <w:sz w:val="24"/>
          <w:szCs w:val="24"/>
        </w:rPr>
        <w:t>Like a</w:t>
      </w:r>
      <w:r>
        <w:rPr>
          <w:rFonts w:ascii="Arial" w:hAnsi="Arial" w:cs="Arial"/>
          <w:i/>
          <w:sz w:val="24"/>
          <w:szCs w:val="24"/>
        </w:rPr>
        <w:t xml:space="preserve"> </w:t>
      </w:r>
      <w:r w:rsidRPr="00AB7606">
        <w:rPr>
          <w:rFonts w:ascii="Arial" w:hAnsi="Arial" w:cs="Arial"/>
          <w:i/>
          <w:sz w:val="24"/>
          <w:szCs w:val="24"/>
        </w:rPr>
        <w:t>Hurricane</w:t>
      </w:r>
      <w:r w:rsidRPr="00AB7606">
        <w:rPr>
          <w:rFonts w:ascii="Arial" w:hAnsi="Arial" w:cs="Arial"/>
          <w:sz w:val="24"/>
          <w:szCs w:val="24"/>
        </w:rPr>
        <w:t>, pp. 149-159.</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 xml:space="preserve">Listening: </w:t>
      </w:r>
      <w:proofErr w:type="spellStart"/>
      <w:r w:rsidRPr="00AB7606">
        <w:rPr>
          <w:rFonts w:ascii="Arial" w:hAnsi="Arial" w:cs="Arial"/>
          <w:sz w:val="24"/>
          <w:szCs w:val="24"/>
        </w:rPr>
        <w:t>Blackfire</w:t>
      </w:r>
      <w:proofErr w:type="spellEnd"/>
      <w:r w:rsidRPr="00AB7606">
        <w:rPr>
          <w:rFonts w:ascii="Arial" w:hAnsi="Arial" w:cs="Arial"/>
          <w:sz w:val="24"/>
          <w:szCs w:val="24"/>
        </w:rPr>
        <w:t xml:space="preserve">, </w:t>
      </w:r>
      <w:r w:rsidRPr="00AB7606">
        <w:rPr>
          <w:rFonts w:ascii="Arial" w:hAnsi="Arial" w:cs="Arial"/>
          <w:i/>
          <w:sz w:val="24"/>
          <w:szCs w:val="24"/>
        </w:rPr>
        <w:t xml:space="preserve">One Nation </w:t>
      </w:r>
      <w:proofErr w:type="gramStart"/>
      <w:r w:rsidRPr="00AB7606">
        <w:rPr>
          <w:rFonts w:ascii="Arial" w:hAnsi="Arial" w:cs="Arial"/>
          <w:i/>
          <w:sz w:val="24"/>
          <w:szCs w:val="24"/>
        </w:rPr>
        <w:t>Under</w:t>
      </w:r>
      <w:proofErr w:type="gramEnd"/>
      <w:r w:rsidRPr="00AB7606">
        <w:rPr>
          <w:rFonts w:ascii="Arial" w:hAnsi="Arial" w:cs="Arial"/>
          <w:i/>
          <w:sz w:val="24"/>
          <w:szCs w:val="24"/>
        </w:rPr>
        <w:t xml:space="preserve"> </w:t>
      </w:r>
      <w:r w:rsidRPr="00AB7606">
        <w:rPr>
          <w:rFonts w:ascii="Arial" w:hAnsi="Arial" w:cs="Arial"/>
          <w:sz w:val="24"/>
          <w:szCs w:val="24"/>
        </w:rPr>
        <w:t>(2001)</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Reading: For Thursday, read “The Native American Embassy,” pp. 160-170.</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i/>
          <w:sz w:val="24"/>
          <w:szCs w:val="24"/>
        </w:rPr>
      </w:pPr>
      <w:r w:rsidRPr="00AB7606">
        <w:rPr>
          <w:rFonts w:ascii="Arial" w:hAnsi="Arial" w:cs="Arial"/>
          <w:sz w:val="24"/>
          <w:szCs w:val="24"/>
        </w:rPr>
        <w:tab/>
        <w:t xml:space="preserve">Listening: </w:t>
      </w:r>
      <w:proofErr w:type="spellStart"/>
      <w:r w:rsidRPr="00AB7606">
        <w:rPr>
          <w:rFonts w:ascii="Arial" w:hAnsi="Arial" w:cs="Arial"/>
          <w:sz w:val="24"/>
          <w:szCs w:val="24"/>
        </w:rPr>
        <w:t>Blackfire</w:t>
      </w:r>
      <w:proofErr w:type="spellEnd"/>
      <w:r w:rsidRPr="00AB7606">
        <w:rPr>
          <w:rFonts w:ascii="Arial" w:hAnsi="Arial" w:cs="Arial"/>
          <w:sz w:val="24"/>
          <w:szCs w:val="24"/>
        </w:rPr>
        <w:t xml:space="preserve">, </w:t>
      </w:r>
      <w:r w:rsidRPr="00AB7606">
        <w:rPr>
          <w:rFonts w:ascii="Arial" w:hAnsi="Arial" w:cs="Arial"/>
          <w:i/>
          <w:sz w:val="24"/>
          <w:szCs w:val="24"/>
        </w:rPr>
        <w:t xml:space="preserve">Silence is a Weapon </w:t>
      </w:r>
      <w:r w:rsidRPr="00AB7606">
        <w:rPr>
          <w:rFonts w:ascii="Arial" w:hAnsi="Arial" w:cs="Arial"/>
          <w:sz w:val="24"/>
          <w:szCs w:val="24"/>
        </w:rPr>
        <w:t>(2007)</w:t>
      </w:r>
    </w:p>
    <w:p w:rsidR="00AB7606" w:rsidRPr="00AB7606" w:rsidRDefault="00AB7606" w:rsidP="00AB7606">
      <w:pPr>
        <w:spacing w:after="0"/>
        <w:rPr>
          <w:rFonts w:ascii="Arial" w:hAnsi="Arial" w:cs="Arial"/>
          <w:i/>
          <w:sz w:val="24"/>
          <w:szCs w:val="24"/>
        </w:rPr>
      </w:pPr>
      <w:r w:rsidRPr="00AB7606">
        <w:rPr>
          <w:rFonts w:ascii="Arial" w:hAnsi="Arial" w:cs="Arial"/>
          <w:i/>
          <w:sz w:val="24"/>
          <w:szCs w:val="24"/>
        </w:rPr>
        <w:tab/>
      </w:r>
    </w:p>
    <w:p w:rsidR="00AB7606" w:rsidRPr="00AB7606" w:rsidRDefault="00AB7606" w:rsidP="00AB7606">
      <w:pPr>
        <w:spacing w:after="0"/>
        <w:rPr>
          <w:rFonts w:ascii="Arial" w:hAnsi="Arial" w:cs="Arial"/>
          <w:i/>
          <w:sz w:val="24"/>
          <w:szCs w:val="24"/>
        </w:rPr>
      </w:pPr>
      <w:r w:rsidRPr="00AB7606">
        <w:rPr>
          <w:rFonts w:ascii="Arial" w:hAnsi="Arial" w:cs="Arial"/>
          <w:i/>
          <w:sz w:val="24"/>
          <w:szCs w:val="24"/>
        </w:rPr>
        <w:tab/>
      </w:r>
      <w:r w:rsidRPr="00AB7606">
        <w:rPr>
          <w:rFonts w:ascii="Arial" w:hAnsi="Arial" w:cs="Arial"/>
          <w:sz w:val="24"/>
          <w:szCs w:val="24"/>
        </w:rPr>
        <w:t xml:space="preserve">Video: </w:t>
      </w:r>
      <w:r w:rsidRPr="00AB7606">
        <w:rPr>
          <w:rFonts w:ascii="Arial" w:hAnsi="Arial" w:cs="Arial"/>
          <w:i/>
          <w:sz w:val="24"/>
          <w:szCs w:val="24"/>
        </w:rPr>
        <w:t>A Good Day to Die</w:t>
      </w:r>
    </w:p>
    <w:p w:rsidR="00AB7606" w:rsidRPr="00AB7606" w:rsidRDefault="00AB7606" w:rsidP="00AB7606">
      <w:pPr>
        <w:spacing w:after="0"/>
        <w:rPr>
          <w:rFonts w:ascii="Arial" w:hAnsi="Arial" w:cs="Arial"/>
          <w:sz w:val="24"/>
          <w:szCs w:val="24"/>
        </w:rPr>
      </w:pPr>
      <w:r w:rsidRPr="00AB7606">
        <w:rPr>
          <w:rFonts w:ascii="Arial" w:hAnsi="Arial" w:cs="Arial"/>
          <w:i/>
          <w:sz w:val="24"/>
          <w:szCs w:val="24"/>
        </w:rPr>
        <w:tab/>
      </w:r>
    </w:p>
    <w:p w:rsidR="00AB7606" w:rsidRPr="00AB7606" w:rsidRDefault="00AB7606" w:rsidP="00AB7606">
      <w:pPr>
        <w:spacing w:after="0"/>
        <w:rPr>
          <w:rFonts w:ascii="Arial" w:hAnsi="Arial" w:cs="Arial"/>
          <w:b/>
          <w:sz w:val="24"/>
          <w:szCs w:val="24"/>
        </w:rPr>
      </w:pPr>
      <w:r w:rsidRPr="00AB7606">
        <w:rPr>
          <w:rFonts w:ascii="Arial" w:hAnsi="Arial" w:cs="Arial"/>
          <w:sz w:val="24"/>
          <w:szCs w:val="24"/>
        </w:rPr>
        <w:tab/>
      </w:r>
      <w:r w:rsidRPr="00AB7606">
        <w:rPr>
          <w:rFonts w:ascii="Arial" w:hAnsi="Arial" w:cs="Arial"/>
          <w:b/>
          <w:sz w:val="24"/>
          <w:szCs w:val="24"/>
        </w:rPr>
        <w:t>DUE: Review of “The Native American Embassy”</w:t>
      </w:r>
    </w:p>
    <w:p w:rsidR="00AB7606" w:rsidRPr="00AB7606" w:rsidRDefault="00AB7606" w:rsidP="00AB7606">
      <w:pPr>
        <w:spacing w:after="0"/>
        <w:rPr>
          <w:rFonts w:ascii="Arial" w:hAnsi="Arial" w:cs="Arial"/>
          <w:b/>
          <w:sz w:val="24"/>
          <w:szCs w:val="24"/>
        </w:rPr>
      </w:pPr>
    </w:p>
    <w:p w:rsidR="00AB7606" w:rsidRPr="00AB7606" w:rsidRDefault="00AB7606" w:rsidP="00AB7606">
      <w:pPr>
        <w:pStyle w:val="Heading1"/>
        <w:rPr>
          <w:rFonts w:ascii="Arial" w:eastAsia="Times" w:hAnsi="Arial" w:cs="Arial"/>
          <w:b w:val="0"/>
          <w:szCs w:val="24"/>
        </w:rPr>
      </w:pPr>
      <w:r w:rsidRPr="00AB7606">
        <w:rPr>
          <w:rFonts w:ascii="Arial" w:eastAsia="Times" w:hAnsi="Arial" w:cs="Arial"/>
          <w:szCs w:val="24"/>
        </w:rPr>
        <w:t>WEEK 11 (</w:t>
      </w:r>
      <w:r w:rsidRPr="00AB7606">
        <w:rPr>
          <w:rFonts w:ascii="Arial" w:eastAsia="Times" w:hAnsi="Arial" w:cs="Arial"/>
          <w:b w:val="0"/>
          <w:szCs w:val="24"/>
        </w:rPr>
        <w:t>November 3-7)</w:t>
      </w:r>
    </w:p>
    <w:p w:rsidR="00AB7606" w:rsidRPr="00AB7606" w:rsidRDefault="00AB7606" w:rsidP="00AB7606">
      <w:pPr>
        <w:spacing w:after="0"/>
        <w:ind w:left="720"/>
        <w:rPr>
          <w:rFonts w:ascii="Arial" w:hAnsi="Arial" w:cs="Arial"/>
          <w:sz w:val="24"/>
          <w:szCs w:val="24"/>
        </w:rPr>
      </w:pPr>
      <w:r w:rsidRPr="00AB7606">
        <w:rPr>
          <w:rFonts w:ascii="Arial" w:hAnsi="Arial" w:cs="Arial"/>
          <w:sz w:val="24"/>
          <w:szCs w:val="24"/>
        </w:rPr>
        <w:t xml:space="preserve">Reading: For Tuesday, please read “Border Town Campaign” in </w:t>
      </w:r>
      <w:r w:rsidRPr="00AB7606">
        <w:rPr>
          <w:rFonts w:ascii="Arial" w:hAnsi="Arial" w:cs="Arial"/>
          <w:i/>
          <w:sz w:val="24"/>
          <w:szCs w:val="24"/>
        </w:rPr>
        <w:t>Like a Hurricane</w:t>
      </w:r>
      <w:r w:rsidRPr="00AB7606">
        <w:rPr>
          <w:rFonts w:ascii="Arial" w:hAnsi="Arial" w:cs="Arial"/>
          <w:sz w:val="24"/>
          <w:szCs w:val="24"/>
        </w:rPr>
        <w:t>, pp. 171-182.</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 xml:space="preserve">Listening: </w:t>
      </w:r>
      <w:proofErr w:type="spellStart"/>
      <w:r w:rsidRPr="00AB7606">
        <w:rPr>
          <w:rFonts w:ascii="Arial" w:hAnsi="Arial" w:cs="Arial"/>
          <w:sz w:val="24"/>
          <w:szCs w:val="24"/>
        </w:rPr>
        <w:t>Sihasin</w:t>
      </w:r>
      <w:proofErr w:type="spellEnd"/>
      <w:r w:rsidRPr="00AB7606">
        <w:rPr>
          <w:rFonts w:ascii="Arial" w:hAnsi="Arial" w:cs="Arial"/>
          <w:sz w:val="24"/>
          <w:szCs w:val="24"/>
        </w:rPr>
        <w:t xml:space="preserve"> (2012)</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Reading: For Thursday, read “Border Town Campaign,” pp. 183-193.</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 xml:space="preserve">Listening: Casper </w:t>
      </w:r>
      <w:proofErr w:type="spellStart"/>
      <w:r w:rsidRPr="00AB7606">
        <w:rPr>
          <w:rFonts w:ascii="Arial" w:hAnsi="Arial" w:cs="Arial"/>
          <w:sz w:val="24"/>
          <w:szCs w:val="24"/>
        </w:rPr>
        <w:t>Lomayesva</w:t>
      </w:r>
      <w:proofErr w:type="spellEnd"/>
      <w:r w:rsidRPr="00AB7606">
        <w:rPr>
          <w:rFonts w:ascii="Arial" w:hAnsi="Arial" w:cs="Arial"/>
          <w:sz w:val="24"/>
          <w:szCs w:val="24"/>
        </w:rPr>
        <w:t xml:space="preserve">, </w:t>
      </w:r>
      <w:r w:rsidRPr="00AB7606">
        <w:rPr>
          <w:rFonts w:ascii="Arial" w:hAnsi="Arial" w:cs="Arial"/>
          <w:i/>
          <w:sz w:val="24"/>
          <w:szCs w:val="24"/>
        </w:rPr>
        <w:t xml:space="preserve">Sounds of Reality </w:t>
      </w:r>
      <w:r w:rsidRPr="00AB7606">
        <w:rPr>
          <w:rFonts w:ascii="Arial" w:hAnsi="Arial" w:cs="Arial"/>
          <w:sz w:val="24"/>
          <w:szCs w:val="24"/>
        </w:rPr>
        <w:t>(2000)</w:t>
      </w:r>
    </w:p>
    <w:p w:rsidR="00AB7606" w:rsidRPr="00AB7606" w:rsidRDefault="00AB7606" w:rsidP="00AB7606">
      <w:pPr>
        <w:spacing w:after="0"/>
        <w:rPr>
          <w:rFonts w:ascii="Arial" w:hAnsi="Arial" w:cs="Arial"/>
          <w:i/>
          <w:sz w:val="24"/>
          <w:szCs w:val="24"/>
        </w:rPr>
      </w:pPr>
    </w:p>
    <w:p w:rsidR="00AB7606" w:rsidRPr="00AB7606" w:rsidRDefault="00AB7606" w:rsidP="00AB7606">
      <w:pPr>
        <w:spacing w:after="0"/>
        <w:rPr>
          <w:rFonts w:ascii="Arial" w:hAnsi="Arial" w:cs="Arial"/>
          <w:b/>
          <w:sz w:val="24"/>
          <w:szCs w:val="24"/>
        </w:rPr>
      </w:pPr>
      <w:r w:rsidRPr="00AB7606">
        <w:rPr>
          <w:rFonts w:ascii="Arial" w:hAnsi="Arial" w:cs="Arial"/>
          <w:i/>
          <w:sz w:val="24"/>
          <w:szCs w:val="24"/>
        </w:rPr>
        <w:lastRenderedPageBreak/>
        <w:tab/>
      </w:r>
      <w:r w:rsidRPr="00AB7606">
        <w:rPr>
          <w:rFonts w:ascii="Arial" w:hAnsi="Arial" w:cs="Arial"/>
          <w:b/>
          <w:sz w:val="24"/>
          <w:szCs w:val="24"/>
        </w:rPr>
        <w:t>DUE: Review of “Border Town Campaign”</w:t>
      </w:r>
    </w:p>
    <w:p w:rsidR="00AB7606" w:rsidRPr="00AB7606" w:rsidRDefault="00AB7606" w:rsidP="00AB7606">
      <w:pPr>
        <w:spacing w:after="0"/>
        <w:rPr>
          <w:rFonts w:ascii="Arial" w:hAnsi="Arial" w:cs="Arial"/>
          <w:sz w:val="24"/>
          <w:szCs w:val="24"/>
        </w:rPr>
      </w:pPr>
    </w:p>
    <w:p w:rsidR="00AB7606" w:rsidRPr="00AB7606" w:rsidRDefault="00AB7606" w:rsidP="00AB7606">
      <w:pPr>
        <w:pStyle w:val="Heading1"/>
        <w:rPr>
          <w:rFonts w:ascii="Arial" w:eastAsia="Times" w:hAnsi="Arial" w:cs="Arial"/>
          <w:b w:val="0"/>
          <w:szCs w:val="24"/>
        </w:rPr>
      </w:pPr>
      <w:r w:rsidRPr="00AB7606">
        <w:rPr>
          <w:rFonts w:ascii="Arial" w:eastAsia="Times" w:hAnsi="Arial" w:cs="Arial"/>
          <w:szCs w:val="24"/>
        </w:rPr>
        <w:t>WEEK 12 (</w:t>
      </w:r>
      <w:r w:rsidRPr="00AB7606">
        <w:rPr>
          <w:rFonts w:ascii="Arial" w:eastAsia="Times" w:hAnsi="Arial" w:cs="Arial"/>
          <w:b w:val="0"/>
          <w:szCs w:val="24"/>
        </w:rPr>
        <w:t>November 10-14)</w:t>
      </w:r>
    </w:p>
    <w:p w:rsidR="00AB7606" w:rsidRPr="00AB7606" w:rsidRDefault="00AB7606" w:rsidP="00AB7606">
      <w:pPr>
        <w:spacing w:after="0"/>
        <w:ind w:left="720"/>
        <w:rPr>
          <w:rFonts w:ascii="Arial" w:hAnsi="Arial" w:cs="Arial"/>
          <w:sz w:val="24"/>
          <w:szCs w:val="24"/>
        </w:rPr>
      </w:pPr>
      <w:r w:rsidRPr="00AB7606">
        <w:rPr>
          <w:rFonts w:ascii="Arial" w:hAnsi="Arial" w:cs="Arial"/>
          <w:sz w:val="24"/>
          <w:szCs w:val="24"/>
        </w:rPr>
        <w:t xml:space="preserve">Reading: For Tuesday, please read “The Independent Oglala Nation” in </w:t>
      </w:r>
      <w:r w:rsidRPr="00AB7606">
        <w:rPr>
          <w:rFonts w:ascii="Arial" w:hAnsi="Arial" w:cs="Arial"/>
          <w:i/>
          <w:sz w:val="24"/>
          <w:szCs w:val="24"/>
        </w:rPr>
        <w:t>Like a Hurricane</w:t>
      </w:r>
      <w:r w:rsidRPr="00AB7606">
        <w:rPr>
          <w:rFonts w:ascii="Arial" w:hAnsi="Arial" w:cs="Arial"/>
          <w:sz w:val="24"/>
          <w:szCs w:val="24"/>
        </w:rPr>
        <w:t>, pp. 194-206.</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i/>
          <w:sz w:val="24"/>
          <w:szCs w:val="24"/>
        </w:rPr>
      </w:pPr>
      <w:r w:rsidRPr="00AB7606">
        <w:rPr>
          <w:rFonts w:ascii="Arial" w:hAnsi="Arial" w:cs="Arial"/>
          <w:sz w:val="24"/>
          <w:szCs w:val="24"/>
        </w:rPr>
        <w:tab/>
        <w:t xml:space="preserve">Listening: Joy </w:t>
      </w:r>
      <w:proofErr w:type="spellStart"/>
      <w:r w:rsidRPr="00AB7606">
        <w:rPr>
          <w:rFonts w:ascii="Arial" w:hAnsi="Arial" w:cs="Arial"/>
          <w:sz w:val="24"/>
          <w:szCs w:val="24"/>
        </w:rPr>
        <w:t>Harjo</w:t>
      </w:r>
      <w:proofErr w:type="spellEnd"/>
      <w:r w:rsidRPr="00AB7606">
        <w:rPr>
          <w:rFonts w:ascii="Arial" w:hAnsi="Arial" w:cs="Arial"/>
          <w:sz w:val="24"/>
          <w:szCs w:val="24"/>
        </w:rPr>
        <w:t xml:space="preserve">, </w:t>
      </w:r>
      <w:r w:rsidRPr="00AB7606">
        <w:rPr>
          <w:rFonts w:ascii="Arial" w:hAnsi="Arial" w:cs="Arial"/>
          <w:i/>
          <w:sz w:val="24"/>
          <w:szCs w:val="24"/>
        </w:rPr>
        <w:t xml:space="preserve">She Had Some Horses </w:t>
      </w:r>
      <w:r w:rsidRPr="00AB7606">
        <w:rPr>
          <w:rFonts w:ascii="Arial" w:hAnsi="Arial" w:cs="Arial"/>
          <w:sz w:val="24"/>
          <w:szCs w:val="24"/>
        </w:rPr>
        <w:t>(2006)</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Reading: For Thursday, read “The Independent Oglala Nation,” pp. 207-217</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i/>
          <w:sz w:val="24"/>
          <w:szCs w:val="24"/>
        </w:rPr>
      </w:pPr>
      <w:r w:rsidRPr="00AB7606">
        <w:rPr>
          <w:rFonts w:ascii="Arial" w:hAnsi="Arial" w:cs="Arial"/>
          <w:sz w:val="24"/>
          <w:szCs w:val="24"/>
        </w:rPr>
        <w:tab/>
        <w:t xml:space="preserve">Listening, </w:t>
      </w:r>
      <w:proofErr w:type="spellStart"/>
      <w:r w:rsidRPr="00AB7606">
        <w:rPr>
          <w:rFonts w:ascii="Arial" w:hAnsi="Arial" w:cs="Arial"/>
          <w:sz w:val="24"/>
          <w:szCs w:val="24"/>
        </w:rPr>
        <w:t>Ulali</w:t>
      </w:r>
      <w:proofErr w:type="spellEnd"/>
      <w:r w:rsidRPr="00AB7606">
        <w:rPr>
          <w:rFonts w:ascii="Arial" w:hAnsi="Arial" w:cs="Arial"/>
          <w:sz w:val="24"/>
          <w:szCs w:val="24"/>
        </w:rPr>
        <w:t xml:space="preserve">, </w:t>
      </w:r>
      <w:proofErr w:type="spellStart"/>
      <w:r w:rsidRPr="00AB7606">
        <w:rPr>
          <w:rFonts w:ascii="Arial" w:hAnsi="Arial" w:cs="Arial"/>
          <w:i/>
          <w:sz w:val="24"/>
          <w:szCs w:val="24"/>
        </w:rPr>
        <w:t>Mahk</w:t>
      </w:r>
      <w:proofErr w:type="spellEnd"/>
      <w:r w:rsidRPr="00AB7606">
        <w:rPr>
          <w:rFonts w:ascii="Arial" w:hAnsi="Arial" w:cs="Arial"/>
          <w:i/>
          <w:sz w:val="24"/>
          <w:szCs w:val="24"/>
        </w:rPr>
        <w:t xml:space="preserve"> </w:t>
      </w:r>
      <w:proofErr w:type="spellStart"/>
      <w:r w:rsidRPr="00AB7606">
        <w:rPr>
          <w:rFonts w:ascii="Arial" w:hAnsi="Arial" w:cs="Arial"/>
          <w:i/>
          <w:sz w:val="24"/>
          <w:szCs w:val="24"/>
        </w:rPr>
        <w:t>Jchi</w:t>
      </w:r>
      <w:proofErr w:type="spellEnd"/>
      <w:r w:rsidRPr="00AB7606">
        <w:rPr>
          <w:rFonts w:ascii="Arial" w:hAnsi="Arial" w:cs="Arial"/>
          <w:i/>
          <w:sz w:val="24"/>
          <w:szCs w:val="24"/>
        </w:rPr>
        <w:t xml:space="preserve"> </w:t>
      </w:r>
      <w:r w:rsidRPr="00AB7606">
        <w:rPr>
          <w:rFonts w:ascii="Arial" w:hAnsi="Arial" w:cs="Arial"/>
          <w:sz w:val="24"/>
          <w:szCs w:val="24"/>
        </w:rPr>
        <w:t>(1997)</w:t>
      </w:r>
    </w:p>
    <w:p w:rsidR="00AB7606" w:rsidRPr="00AB7606" w:rsidRDefault="00AB7606" w:rsidP="00AB7606">
      <w:pPr>
        <w:spacing w:after="0"/>
        <w:rPr>
          <w:rFonts w:ascii="Arial" w:hAnsi="Arial" w:cs="Arial"/>
          <w:i/>
          <w:sz w:val="24"/>
          <w:szCs w:val="24"/>
        </w:rPr>
      </w:pPr>
    </w:p>
    <w:p w:rsidR="00AB7606" w:rsidRPr="00AB7606" w:rsidRDefault="00AB7606" w:rsidP="00AB7606">
      <w:pPr>
        <w:spacing w:after="0"/>
        <w:rPr>
          <w:rFonts w:ascii="Arial" w:hAnsi="Arial" w:cs="Arial"/>
          <w:b/>
          <w:sz w:val="24"/>
          <w:szCs w:val="24"/>
        </w:rPr>
      </w:pPr>
      <w:r w:rsidRPr="00AB7606">
        <w:rPr>
          <w:rFonts w:ascii="Arial" w:hAnsi="Arial" w:cs="Arial"/>
          <w:i/>
          <w:sz w:val="24"/>
          <w:szCs w:val="24"/>
        </w:rPr>
        <w:tab/>
      </w:r>
      <w:r w:rsidRPr="00AB7606">
        <w:rPr>
          <w:rFonts w:ascii="Arial" w:hAnsi="Arial" w:cs="Arial"/>
          <w:b/>
          <w:sz w:val="24"/>
          <w:szCs w:val="24"/>
        </w:rPr>
        <w:t>DUE: Review of “The Independent Oglala Nation”</w:t>
      </w:r>
    </w:p>
    <w:p w:rsidR="00AB7606" w:rsidRPr="00AB7606" w:rsidRDefault="00AB7606" w:rsidP="00AB7606">
      <w:pPr>
        <w:spacing w:after="0"/>
        <w:rPr>
          <w:rFonts w:ascii="Arial" w:hAnsi="Arial" w:cs="Arial"/>
          <w:i/>
          <w:sz w:val="24"/>
          <w:szCs w:val="24"/>
        </w:rPr>
      </w:pPr>
    </w:p>
    <w:p w:rsidR="00AB7606" w:rsidRPr="00AB7606" w:rsidRDefault="00AB7606" w:rsidP="00AB7606">
      <w:pPr>
        <w:spacing w:after="0"/>
        <w:rPr>
          <w:rFonts w:ascii="Arial" w:hAnsi="Arial" w:cs="Arial"/>
          <w:i/>
          <w:sz w:val="24"/>
          <w:szCs w:val="24"/>
        </w:rPr>
      </w:pPr>
      <w:r w:rsidRPr="00AB7606">
        <w:rPr>
          <w:rFonts w:ascii="Arial" w:hAnsi="Arial" w:cs="Arial"/>
          <w:b/>
          <w:sz w:val="24"/>
          <w:szCs w:val="24"/>
        </w:rPr>
        <w:t>WEEK 13</w:t>
      </w:r>
      <w:r w:rsidRPr="00AB7606">
        <w:rPr>
          <w:rFonts w:ascii="Arial" w:hAnsi="Arial" w:cs="Arial"/>
          <w:sz w:val="24"/>
          <w:szCs w:val="24"/>
        </w:rPr>
        <w:t xml:space="preserve"> (November 17-21)</w:t>
      </w:r>
    </w:p>
    <w:p w:rsidR="00AB7606" w:rsidRPr="00AB7606" w:rsidRDefault="00AB7606" w:rsidP="00AB7606">
      <w:pPr>
        <w:spacing w:after="0"/>
        <w:ind w:left="720"/>
        <w:rPr>
          <w:rFonts w:ascii="Arial" w:hAnsi="Arial" w:cs="Arial"/>
          <w:sz w:val="24"/>
          <w:szCs w:val="24"/>
        </w:rPr>
      </w:pPr>
      <w:r w:rsidRPr="00AB7606">
        <w:rPr>
          <w:rFonts w:ascii="Arial" w:hAnsi="Arial" w:cs="Arial"/>
          <w:sz w:val="24"/>
          <w:szCs w:val="24"/>
        </w:rPr>
        <w:t xml:space="preserve">Reading: For Tuesday, please read “All the Eagles and the Ravens in the House </w:t>
      </w:r>
      <w:r w:rsidRPr="00AB7606">
        <w:rPr>
          <w:rFonts w:ascii="Arial" w:hAnsi="Arial" w:cs="Arial"/>
          <w:sz w:val="24"/>
          <w:szCs w:val="24"/>
        </w:rPr>
        <w:tab/>
        <w:t>Say Yeah: (</w:t>
      </w:r>
      <w:proofErr w:type="spellStart"/>
      <w:r w:rsidRPr="00AB7606">
        <w:rPr>
          <w:rFonts w:ascii="Arial" w:hAnsi="Arial" w:cs="Arial"/>
          <w:sz w:val="24"/>
          <w:szCs w:val="24"/>
        </w:rPr>
        <w:t>Ab</w:t>
      </w:r>
      <w:proofErr w:type="spellEnd"/>
      <w:r w:rsidRPr="00AB7606">
        <w:rPr>
          <w:rFonts w:ascii="Arial" w:hAnsi="Arial" w:cs="Arial"/>
          <w:sz w:val="24"/>
          <w:szCs w:val="24"/>
        </w:rPr>
        <w:t>)</w:t>
      </w:r>
      <w:r>
        <w:rPr>
          <w:rFonts w:ascii="Arial" w:hAnsi="Arial" w:cs="Arial"/>
          <w:sz w:val="24"/>
          <w:szCs w:val="24"/>
        </w:rPr>
        <w:t xml:space="preserve"> </w:t>
      </w:r>
      <w:r w:rsidRPr="00AB7606">
        <w:rPr>
          <w:rFonts w:ascii="Arial" w:hAnsi="Arial" w:cs="Arial"/>
          <w:sz w:val="24"/>
          <w:szCs w:val="24"/>
        </w:rPr>
        <w:t>original Hip-Hop, Heritage, and Love” by Lauren Jessica</w:t>
      </w:r>
      <w:r>
        <w:rPr>
          <w:rFonts w:ascii="Arial" w:hAnsi="Arial" w:cs="Arial"/>
          <w:sz w:val="24"/>
          <w:szCs w:val="24"/>
        </w:rPr>
        <w:t xml:space="preserve"> </w:t>
      </w:r>
      <w:r w:rsidRPr="00AB7606">
        <w:rPr>
          <w:rFonts w:ascii="Arial" w:hAnsi="Arial" w:cs="Arial"/>
          <w:sz w:val="24"/>
          <w:szCs w:val="24"/>
        </w:rPr>
        <w:t>Amsterdam, pp. 53-62.</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 xml:space="preserve">Listening: </w:t>
      </w:r>
      <w:proofErr w:type="spellStart"/>
      <w:r w:rsidRPr="00AB7606">
        <w:rPr>
          <w:rFonts w:ascii="Arial" w:hAnsi="Arial" w:cs="Arial"/>
          <w:sz w:val="24"/>
          <w:szCs w:val="24"/>
        </w:rPr>
        <w:t>Wab</w:t>
      </w:r>
      <w:proofErr w:type="spellEnd"/>
      <w:r w:rsidRPr="00AB7606">
        <w:rPr>
          <w:rFonts w:ascii="Arial" w:hAnsi="Arial" w:cs="Arial"/>
          <w:sz w:val="24"/>
          <w:szCs w:val="24"/>
        </w:rPr>
        <w:t xml:space="preserve"> </w:t>
      </w:r>
      <w:proofErr w:type="spellStart"/>
      <w:r w:rsidRPr="00AB7606">
        <w:rPr>
          <w:rFonts w:ascii="Arial" w:hAnsi="Arial" w:cs="Arial"/>
          <w:sz w:val="24"/>
          <w:szCs w:val="24"/>
        </w:rPr>
        <w:t>Kinew</w:t>
      </w:r>
      <w:proofErr w:type="spellEnd"/>
      <w:r w:rsidRPr="00AB7606">
        <w:rPr>
          <w:rFonts w:ascii="Arial" w:hAnsi="Arial" w:cs="Arial"/>
          <w:sz w:val="24"/>
          <w:szCs w:val="24"/>
        </w:rPr>
        <w:t xml:space="preserve">, </w:t>
      </w:r>
      <w:r w:rsidRPr="00AB7606">
        <w:rPr>
          <w:rFonts w:ascii="Arial" w:hAnsi="Arial" w:cs="Arial"/>
          <w:i/>
          <w:sz w:val="24"/>
          <w:szCs w:val="24"/>
        </w:rPr>
        <w:t xml:space="preserve">Live By the Drum </w:t>
      </w:r>
      <w:r w:rsidRPr="00AB7606">
        <w:rPr>
          <w:rFonts w:ascii="Arial" w:hAnsi="Arial" w:cs="Arial"/>
          <w:sz w:val="24"/>
          <w:szCs w:val="24"/>
        </w:rPr>
        <w:t>(2009)</w:t>
      </w:r>
    </w:p>
    <w:p w:rsidR="00AB7606" w:rsidRPr="00AB7606" w:rsidRDefault="00AB7606" w:rsidP="00AB7606">
      <w:pPr>
        <w:spacing w:after="0"/>
        <w:rPr>
          <w:rFonts w:ascii="Arial" w:hAnsi="Arial" w:cs="Arial"/>
          <w:i/>
          <w:sz w:val="24"/>
          <w:szCs w:val="24"/>
        </w:rPr>
      </w:pPr>
    </w:p>
    <w:p w:rsidR="00AB7606" w:rsidRPr="00AB7606" w:rsidRDefault="00AB7606" w:rsidP="00AB7606">
      <w:pPr>
        <w:spacing w:after="0"/>
        <w:ind w:left="720"/>
        <w:rPr>
          <w:rFonts w:ascii="Arial" w:hAnsi="Arial" w:cs="Arial"/>
          <w:sz w:val="24"/>
          <w:szCs w:val="24"/>
        </w:rPr>
      </w:pPr>
      <w:r w:rsidRPr="00AB7606">
        <w:rPr>
          <w:rFonts w:ascii="Arial" w:hAnsi="Arial" w:cs="Arial"/>
          <w:sz w:val="24"/>
          <w:szCs w:val="24"/>
        </w:rPr>
        <w:t>Reading: For Thursday, read “All the Eagles and the Ravens in the House Say</w:t>
      </w:r>
      <w:r>
        <w:rPr>
          <w:rFonts w:ascii="Arial" w:hAnsi="Arial" w:cs="Arial"/>
          <w:sz w:val="24"/>
          <w:szCs w:val="24"/>
        </w:rPr>
        <w:t xml:space="preserve"> </w:t>
      </w:r>
      <w:r w:rsidRPr="00AB7606">
        <w:rPr>
          <w:rFonts w:ascii="Arial" w:hAnsi="Arial" w:cs="Arial"/>
          <w:sz w:val="24"/>
          <w:szCs w:val="24"/>
        </w:rPr>
        <w:t>Yeah: (</w:t>
      </w:r>
      <w:proofErr w:type="spellStart"/>
      <w:r w:rsidRPr="00AB7606">
        <w:rPr>
          <w:rFonts w:ascii="Arial" w:hAnsi="Arial" w:cs="Arial"/>
          <w:sz w:val="24"/>
          <w:szCs w:val="24"/>
        </w:rPr>
        <w:t>Ab</w:t>
      </w:r>
      <w:proofErr w:type="spellEnd"/>
      <w:r w:rsidRPr="00AB7606">
        <w:rPr>
          <w:rFonts w:ascii="Arial" w:hAnsi="Arial" w:cs="Arial"/>
          <w:sz w:val="24"/>
          <w:szCs w:val="24"/>
        </w:rPr>
        <w:t>)</w:t>
      </w:r>
      <w:r>
        <w:rPr>
          <w:rFonts w:ascii="Arial" w:hAnsi="Arial" w:cs="Arial"/>
          <w:sz w:val="24"/>
          <w:szCs w:val="24"/>
        </w:rPr>
        <w:t xml:space="preserve"> </w:t>
      </w:r>
      <w:r w:rsidRPr="00AB7606">
        <w:rPr>
          <w:rFonts w:ascii="Arial" w:hAnsi="Arial" w:cs="Arial"/>
          <w:sz w:val="24"/>
          <w:szCs w:val="24"/>
        </w:rPr>
        <w:t>original Hip-Hop, Heritage, and Love,” pp. 63-72.</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i/>
          <w:sz w:val="24"/>
          <w:szCs w:val="24"/>
        </w:rPr>
      </w:pPr>
      <w:r w:rsidRPr="00AB7606">
        <w:rPr>
          <w:rFonts w:ascii="Arial" w:hAnsi="Arial" w:cs="Arial"/>
          <w:sz w:val="24"/>
          <w:szCs w:val="24"/>
        </w:rPr>
        <w:tab/>
        <w:t xml:space="preserve">Listening: </w:t>
      </w:r>
      <w:proofErr w:type="spellStart"/>
      <w:r w:rsidRPr="00AB7606">
        <w:rPr>
          <w:rFonts w:ascii="Arial" w:hAnsi="Arial" w:cs="Arial"/>
          <w:sz w:val="24"/>
          <w:szCs w:val="24"/>
        </w:rPr>
        <w:t>Tru</w:t>
      </w:r>
      <w:proofErr w:type="spellEnd"/>
      <w:r w:rsidRPr="00AB7606">
        <w:rPr>
          <w:rFonts w:ascii="Arial" w:hAnsi="Arial" w:cs="Arial"/>
          <w:sz w:val="24"/>
          <w:szCs w:val="24"/>
        </w:rPr>
        <w:t xml:space="preserve"> </w:t>
      </w:r>
      <w:proofErr w:type="spellStart"/>
      <w:r w:rsidRPr="00AB7606">
        <w:rPr>
          <w:rFonts w:ascii="Arial" w:hAnsi="Arial" w:cs="Arial"/>
          <w:sz w:val="24"/>
          <w:szCs w:val="24"/>
        </w:rPr>
        <w:t>Rez</w:t>
      </w:r>
      <w:proofErr w:type="spellEnd"/>
      <w:r w:rsidRPr="00AB7606">
        <w:rPr>
          <w:rFonts w:ascii="Arial" w:hAnsi="Arial" w:cs="Arial"/>
          <w:sz w:val="24"/>
          <w:szCs w:val="24"/>
        </w:rPr>
        <w:t xml:space="preserve"> Crew, </w:t>
      </w:r>
      <w:proofErr w:type="spellStart"/>
      <w:r w:rsidRPr="00AB7606">
        <w:rPr>
          <w:rFonts w:ascii="Arial" w:hAnsi="Arial" w:cs="Arial"/>
          <w:i/>
          <w:sz w:val="24"/>
          <w:szCs w:val="24"/>
        </w:rPr>
        <w:t>Tru</w:t>
      </w:r>
      <w:proofErr w:type="spellEnd"/>
      <w:r w:rsidRPr="00AB7606">
        <w:rPr>
          <w:rFonts w:ascii="Arial" w:hAnsi="Arial" w:cs="Arial"/>
          <w:i/>
          <w:sz w:val="24"/>
          <w:szCs w:val="24"/>
        </w:rPr>
        <w:t xml:space="preserve"> 2 </w:t>
      </w:r>
      <w:proofErr w:type="spellStart"/>
      <w:r w:rsidRPr="00AB7606">
        <w:rPr>
          <w:rFonts w:ascii="Arial" w:hAnsi="Arial" w:cs="Arial"/>
          <w:i/>
          <w:sz w:val="24"/>
          <w:szCs w:val="24"/>
        </w:rPr>
        <w:t>Da</w:t>
      </w:r>
      <w:proofErr w:type="spellEnd"/>
      <w:r w:rsidRPr="00AB7606">
        <w:rPr>
          <w:rFonts w:ascii="Arial" w:hAnsi="Arial" w:cs="Arial"/>
          <w:i/>
          <w:sz w:val="24"/>
          <w:szCs w:val="24"/>
        </w:rPr>
        <w:t xml:space="preserve"> </w:t>
      </w:r>
      <w:proofErr w:type="spellStart"/>
      <w:r w:rsidRPr="00AB7606">
        <w:rPr>
          <w:rFonts w:ascii="Arial" w:hAnsi="Arial" w:cs="Arial"/>
          <w:i/>
          <w:sz w:val="24"/>
          <w:szCs w:val="24"/>
        </w:rPr>
        <w:t>Rez</w:t>
      </w:r>
      <w:proofErr w:type="spellEnd"/>
      <w:r w:rsidRPr="00AB7606">
        <w:rPr>
          <w:rFonts w:ascii="Arial" w:hAnsi="Arial" w:cs="Arial"/>
          <w:i/>
          <w:sz w:val="24"/>
          <w:szCs w:val="24"/>
        </w:rPr>
        <w:t xml:space="preserve"> </w:t>
      </w:r>
      <w:r w:rsidRPr="00AB7606">
        <w:rPr>
          <w:rFonts w:ascii="Arial" w:hAnsi="Arial" w:cs="Arial"/>
          <w:sz w:val="24"/>
          <w:szCs w:val="24"/>
        </w:rPr>
        <w:t>(2009)</w:t>
      </w:r>
    </w:p>
    <w:p w:rsidR="00AB7606" w:rsidRPr="00AB7606" w:rsidRDefault="00AB7606" w:rsidP="00AB7606">
      <w:pPr>
        <w:spacing w:after="0"/>
        <w:rPr>
          <w:rFonts w:ascii="Arial" w:hAnsi="Arial" w:cs="Arial"/>
          <w:i/>
          <w:sz w:val="24"/>
          <w:szCs w:val="24"/>
        </w:rPr>
      </w:pPr>
    </w:p>
    <w:p w:rsidR="00AB7606" w:rsidRPr="00AB7606" w:rsidRDefault="00AB7606" w:rsidP="00AB7606">
      <w:pPr>
        <w:spacing w:after="0"/>
        <w:rPr>
          <w:rFonts w:ascii="Arial" w:hAnsi="Arial" w:cs="Arial"/>
          <w:b/>
          <w:sz w:val="24"/>
          <w:szCs w:val="24"/>
        </w:rPr>
      </w:pPr>
      <w:r w:rsidRPr="00AB7606">
        <w:rPr>
          <w:rFonts w:ascii="Arial" w:hAnsi="Arial" w:cs="Arial"/>
          <w:i/>
          <w:sz w:val="24"/>
          <w:szCs w:val="24"/>
        </w:rPr>
        <w:tab/>
      </w:r>
      <w:r w:rsidRPr="00AB7606">
        <w:rPr>
          <w:rFonts w:ascii="Arial" w:hAnsi="Arial" w:cs="Arial"/>
          <w:b/>
          <w:sz w:val="24"/>
          <w:szCs w:val="24"/>
        </w:rPr>
        <w:t>DUE: “Review of All the Eagles and the Ravens in the House Say Yeah”</w:t>
      </w:r>
    </w:p>
    <w:p w:rsidR="00AB7606" w:rsidRPr="00AB7606" w:rsidRDefault="00AB7606" w:rsidP="00AB7606">
      <w:pPr>
        <w:spacing w:after="0"/>
        <w:rPr>
          <w:rFonts w:ascii="Arial" w:hAnsi="Arial" w:cs="Arial"/>
          <w:b/>
          <w:sz w:val="24"/>
          <w:szCs w:val="24"/>
        </w:rPr>
      </w:pPr>
    </w:p>
    <w:p w:rsidR="00AB7606" w:rsidRPr="00AB7606" w:rsidRDefault="00AB7606" w:rsidP="00AB7606">
      <w:pPr>
        <w:pStyle w:val="Heading1"/>
        <w:rPr>
          <w:rFonts w:ascii="Arial" w:eastAsia="Times" w:hAnsi="Arial" w:cs="Arial"/>
          <w:b w:val="0"/>
          <w:szCs w:val="24"/>
        </w:rPr>
      </w:pPr>
      <w:r w:rsidRPr="00AB7606">
        <w:rPr>
          <w:rFonts w:ascii="Arial" w:eastAsia="Times" w:hAnsi="Arial" w:cs="Arial"/>
          <w:szCs w:val="24"/>
        </w:rPr>
        <w:t>WEEK 14 (</w:t>
      </w:r>
      <w:r w:rsidRPr="00AB7606">
        <w:rPr>
          <w:rFonts w:ascii="Arial" w:eastAsia="Times" w:hAnsi="Arial" w:cs="Arial"/>
          <w:b w:val="0"/>
          <w:szCs w:val="24"/>
        </w:rPr>
        <w:t>November 24-26)</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 xml:space="preserve">Reading: For Tuesday, please read “All Things Twice” in </w:t>
      </w:r>
      <w:r w:rsidRPr="00AB7606">
        <w:rPr>
          <w:rFonts w:ascii="Arial" w:hAnsi="Arial" w:cs="Arial"/>
          <w:i/>
          <w:sz w:val="24"/>
          <w:szCs w:val="24"/>
        </w:rPr>
        <w:t>Like a Hurricane</w:t>
      </w:r>
      <w:r w:rsidRPr="00AB7606">
        <w:rPr>
          <w:rFonts w:ascii="Arial" w:hAnsi="Arial" w:cs="Arial"/>
          <w:sz w:val="24"/>
          <w:szCs w:val="24"/>
        </w:rPr>
        <w:t>, pp. 218-232.</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 xml:space="preserve">Listening: </w:t>
      </w:r>
      <w:proofErr w:type="spellStart"/>
      <w:r w:rsidRPr="00AB7606">
        <w:rPr>
          <w:rFonts w:ascii="Arial" w:hAnsi="Arial" w:cs="Arial"/>
          <w:sz w:val="24"/>
          <w:szCs w:val="24"/>
        </w:rPr>
        <w:t>SupaMan</w:t>
      </w:r>
      <w:proofErr w:type="spellEnd"/>
      <w:r w:rsidRPr="00AB7606">
        <w:rPr>
          <w:rFonts w:ascii="Arial" w:hAnsi="Arial" w:cs="Arial"/>
          <w:sz w:val="24"/>
          <w:szCs w:val="24"/>
        </w:rPr>
        <w:t>, Chase Manhattan</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 xml:space="preserve"> </w:t>
      </w:r>
      <w:r w:rsidRPr="00AB7606">
        <w:rPr>
          <w:rFonts w:ascii="Arial" w:hAnsi="Arial" w:cs="Arial"/>
          <w:sz w:val="24"/>
          <w:szCs w:val="24"/>
        </w:rPr>
        <w:tab/>
      </w:r>
    </w:p>
    <w:p w:rsidR="00AB7606" w:rsidRPr="00AB7606" w:rsidRDefault="00AB7606" w:rsidP="00AB7606">
      <w:pPr>
        <w:spacing w:after="0"/>
        <w:rPr>
          <w:rFonts w:ascii="Arial" w:hAnsi="Arial" w:cs="Arial"/>
          <w:sz w:val="24"/>
          <w:szCs w:val="24"/>
        </w:rPr>
      </w:pPr>
      <w:r w:rsidRPr="00AB7606">
        <w:rPr>
          <w:rFonts w:ascii="Arial" w:hAnsi="Arial" w:cs="Arial"/>
          <w:b/>
          <w:sz w:val="24"/>
          <w:szCs w:val="24"/>
        </w:rPr>
        <w:t>WEEK 15 (</w:t>
      </w:r>
      <w:r w:rsidRPr="00AB7606">
        <w:rPr>
          <w:rFonts w:ascii="Arial" w:hAnsi="Arial" w:cs="Arial"/>
          <w:sz w:val="24"/>
          <w:szCs w:val="24"/>
        </w:rPr>
        <w:t>December 1-5) (Reading week begins Thursday, December 5)</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 xml:space="preserve">Reading: For Tuesday, please read “All Things Twice” in </w:t>
      </w:r>
      <w:r w:rsidRPr="00AB7606">
        <w:rPr>
          <w:rFonts w:ascii="Arial" w:hAnsi="Arial" w:cs="Arial"/>
          <w:i/>
          <w:sz w:val="24"/>
          <w:szCs w:val="24"/>
        </w:rPr>
        <w:t>Like a Hurricane</w:t>
      </w:r>
      <w:r w:rsidRPr="00AB7606">
        <w:rPr>
          <w:rFonts w:ascii="Arial" w:hAnsi="Arial" w:cs="Arial"/>
          <w:sz w:val="24"/>
          <w:szCs w:val="24"/>
        </w:rPr>
        <w:t>, pp. 233-245.</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 xml:space="preserve">Listening: MC Red Cloud, Conway K., </w:t>
      </w:r>
      <w:proofErr w:type="spellStart"/>
      <w:r w:rsidRPr="00AB7606">
        <w:rPr>
          <w:rFonts w:ascii="Arial" w:hAnsi="Arial" w:cs="Arial"/>
          <w:sz w:val="24"/>
          <w:szCs w:val="24"/>
        </w:rPr>
        <w:t>Litefoot</w:t>
      </w:r>
      <w:proofErr w:type="spellEnd"/>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Reading: For Thursday, read “Hundred Gun Salute” in Like a Hurricane, pp. 245-</w:t>
      </w:r>
      <w:r w:rsidRPr="00AB7606">
        <w:rPr>
          <w:rFonts w:ascii="Arial" w:hAnsi="Arial" w:cs="Arial"/>
          <w:sz w:val="24"/>
          <w:szCs w:val="24"/>
        </w:rPr>
        <w:tab/>
        <w:t>260.</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b/>
          <w:sz w:val="24"/>
          <w:szCs w:val="24"/>
        </w:rPr>
      </w:pPr>
      <w:r w:rsidRPr="00AB7606">
        <w:rPr>
          <w:rFonts w:ascii="Arial" w:hAnsi="Arial" w:cs="Arial"/>
          <w:sz w:val="24"/>
          <w:szCs w:val="24"/>
        </w:rPr>
        <w:tab/>
      </w:r>
      <w:r w:rsidRPr="00AB7606">
        <w:rPr>
          <w:rFonts w:ascii="Arial" w:hAnsi="Arial" w:cs="Arial"/>
          <w:b/>
          <w:sz w:val="24"/>
          <w:szCs w:val="24"/>
        </w:rPr>
        <w:t>No Review</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b/>
          <w:sz w:val="24"/>
          <w:szCs w:val="24"/>
        </w:rPr>
        <w:t xml:space="preserve">Week 16 </w:t>
      </w:r>
      <w:r w:rsidRPr="00AB7606">
        <w:rPr>
          <w:rFonts w:ascii="Arial" w:hAnsi="Arial" w:cs="Arial"/>
          <w:sz w:val="24"/>
          <w:szCs w:val="24"/>
        </w:rPr>
        <w:t>(December 8-12)</w:t>
      </w:r>
    </w:p>
    <w:p w:rsidR="00AB7606" w:rsidRPr="00AB7606" w:rsidRDefault="00AB7606" w:rsidP="00AB7606">
      <w:pPr>
        <w:spacing w:after="0"/>
        <w:ind w:left="720"/>
        <w:rPr>
          <w:rFonts w:ascii="Arial" w:hAnsi="Arial" w:cs="Arial"/>
          <w:sz w:val="24"/>
          <w:szCs w:val="24"/>
        </w:rPr>
      </w:pPr>
      <w:r w:rsidRPr="00AB7606">
        <w:rPr>
          <w:rFonts w:ascii="Arial" w:hAnsi="Arial" w:cs="Arial"/>
          <w:sz w:val="24"/>
          <w:szCs w:val="24"/>
        </w:rPr>
        <w:t xml:space="preserve">Reading: For Tuesday, please read “Hundred Gun Salute,” pp. 261-268 and Epilogue, pp. 269-279. </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ab/>
        <w:t xml:space="preserve">Listening: A Tribe Called Red, </w:t>
      </w:r>
      <w:r w:rsidRPr="00AB7606">
        <w:rPr>
          <w:rFonts w:ascii="Arial" w:hAnsi="Arial" w:cs="Arial"/>
          <w:i/>
          <w:sz w:val="24"/>
          <w:szCs w:val="24"/>
        </w:rPr>
        <w:t xml:space="preserve">Nation II Nation </w:t>
      </w:r>
      <w:r w:rsidRPr="00AB7606">
        <w:rPr>
          <w:rFonts w:ascii="Arial" w:hAnsi="Arial" w:cs="Arial"/>
          <w:sz w:val="24"/>
          <w:szCs w:val="24"/>
        </w:rPr>
        <w:t>(2013)</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b/>
          <w:sz w:val="24"/>
          <w:szCs w:val="24"/>
        </w:rPr>
      </w:pPr>
      <w:r w:rsidRPr="00AB7606">
        <w:rPr>
          <w:rFonts w:ascii="Arial" w:hAnsi="Arial" w:cs="Arial"/>
          <w:sz w:val="24"/>
          <w:szCs w:val="24"/>
        </w:rPr>
        <w:tab/>
      </w:r>
      <w:r w:rsidRPr="00AB7606">
        <w:rPr>
          <w:rFonts w:ascii="Arial" w:hAnsi="Arial" w:cs="Arial"/>
          <w:b/>
          <w:sz w:val="24"/>
          <w:szCs w:val="24"/>
        </w:rPr>
        <w:t>Thursday: Artist Presentations</w:t>
      </w:r>
    </w:p>
    <w:p w:rsidR="00AB7606" w:rsidRPr="00AB7606" w:rsidRDefault="00AB7606" w:rsidP="00AB7606">
      <w:pPr>
        <w:spacing w:after="0"/>
        <w:rPr>
          <w:rFonts w:ascii="Arial" w:hAnsi="Arial" w:cs="Arial"/>
          <w:b/>
          <w:sz w:val="24"/>
          <w:szCs w:val="24"/>
        </w:rPr>
      </w:pPr>
    </w:p>
    <w:p w:rsidR="00AB7606" w:rsidRPr="00AB7606" w:rsidRDefault="00AB7606" w:rsidP="00AB7606">
      <w:pPr>
        <w:spacing w:after="0"/>
        <w:rPr>
          <w:rFonts w:ascii="Arial" w:hAnsi="Arial" w:cs="Arial"/>
          <w:b/>
          <w:sz w:val="24"/>
          <w:szCs w:val="24"/>
        </w:rPr>
      </w:pPr>
      <w:r w:rsidRPr="00AB7606">
        <w:rPr>
          <w:rFonts w:ascii="Arial" w:hAnsi="Arial" w:cs="Arial"/>
          <w:b/>
          <w:sz w:val="24"/>
          <w:szCs w:val="24"/>
        </w:rPr>
        <w:tab/>
        <w:t>Friday, December 12: Final Paper Due</w:t>
      </w:r>
    </w:p>
    <w:p w:rsidR="00AB7606" w:rsidRPr="00AB7606" w:rsidRDefault="00AB7606" w:rsidP="00AB7606">
      <w:pPr>
        <w:spacing w:after="0"/>
        <w:rPr>
          <w:rFonts w:ascii="Arial" w:hAnsi="Arial" w:cs="Arial"/>
          <w:b/>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COURSE POLICIES:</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 ATTENDANCE:</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 xml:space="preserve">Regular attendance is required. More </w:t>
      </w:r>
      <w:proofErr w:type="spellStart"/>
      <w:r w:rsidRPr="00AB7606">
        <w:rPr>
          <w:rFonts w:ascii="Arial" w:hAnsi="Arial" w:cs="Arial"/>
          <w:sz w:val="24"/>
          <w:szCs w:val="24"/>
        </w:rPr>
        <w:t>that</w:t>
      </w:r>
      <w:proofErr w:type="spellEnd"/>
      <w:r w:rsidRPr="00AB7606">
        <w:rPr>
          <w:rFonts w:ascii="Arial" w:hAnsi="Arial" w:cs="Arial"/>
          <w:sz w:val="24"/>
          <w:szCs w:val="24"/>
        </w:rPr>
        <w:t xml:space="preserve"> 2 unexcused absences will adversely affect your grade. Excused absences are those reported to the instructor prior to class via voicemail or email. Valid reasons for missing class include personal illness, family emergency, religious observances, or conflicting departmental requirements and responsibilities.</w:t>
      </w:r>
    </w:p>
    <w:p w:rsidR="00AB7606" w:rsidRPr="00AB7606" w:rsidRDefault="00AB7606" w:rsidP="00AB7606">
      <w:pPr>
        <w:spacing w:after="0"/>
        <w:rPr>
          <w:rFonts w:ascii="Arial" w:hAnsi="Arial" w:cs="Arial"/>
          <w:color w:val="000056"/>
          <w:sz w:val="24"/>
          <w:szCs w:val="24"/>
        </w:rPr>
      </w:pPr>
      <w:r w:rsidRPr="00AB7606">
        <w:rPr>
          <w:rFonts w:ascii="Arial" w:hAnsi="Arial" w:cs="Arial"/>
          <w:sz w:val="24"/>
          <w:szCs w:val="24"/>
        </w:rPr>
        <w:t> </w:t>
      </w:r>
    </w:p>
    <w:p w:rsidR="00AB7606" w:rsidRPr="00AB7606" w:rsidRDefault="00AB7606" w:rsidP="00AB7606">
      <w:pPr>
        <w:widowControl w:val="0"/>
        <w:autoSpaceDE w:val="0"/>
        <w:autoSpaceDN w:val="0"/>
        <w:adjustRightInd w:val="0"/>
        <w:spacing w:after="0"/>
        <w:jc w:val="center"/>
        <w:rPr>
          <w:rFonts w:ascii="Arial" w:hAnsi="Arial" w:cs="Arial"/>
          <w:sz w:val="24"/>
          <w:szCs w:val="24"/>
        </w:rPr>
      </w:pPr>
      <w:r w:rsidRPr="00AB7606">
        <w:rPr>
          <w:rFonts w:ascii="Arial" w:hAnsi="Arial" w:cs="Arial"/>
          <w:color w:val="000056"/>
          <w:sz w:val="24"/>
          <w:szCs w:val="24"/>
        </w:rPr>
        <w:t>N</w:t>
      </w:r>
      <w:r w:rsidRPr="00AB7606">
        <w:rPr>
          <w:rFonts w:ascii="Arial" w:hAnsi="Arial" w:cs="Arial"/>
          <w:sz w:val="24"/>
          <w:szCs w:val="24"/>
        </w:rPr>
        <w:t>ORTHERN ARIZONA UNIVERSITY</w:t>
      </w:r>
    </w:p>
    <w:p w:rsidR="00AB7606" w:rsidRPr="00AB7606" w:rsidRDefault="00AB7606" w:rsidP="00AB7606">
      <w:pPr>
        <w:widowControl w:val="0"/>
        <w:autoSpaceDE w:val="0"/>
        <w:autoSpaceDN w:val="0"/>
        <w:adjustRightInd w:val="0"/>
        <w:spacing w:after="0"/>
        <w:jc w:val="center"/>
        <w:rPr>
          <w:rFonts w:ascii="Arial" w:hAnsi="Arial" w:cs="Arial"/>
          <w:sz w:val="24"/>
          <w:szCs w:val="24"/>
        </w:rPr>
      </w:pPr>
      <w:r w:rsidRPr="00AB7606">
        <w:rPr>
          <w:rFonts w:ascii="Arial" w:hAnsi="Arial" w:cs="Arial"/>
          <w:b/>
          <w:bCs/>
          <w:sz w:val="24"/>
          <w:szCs w:val="24"/>
        </w:rPr>
        <w:t>POLICY STATEMENTS</w:t>
      </w:r>
    </w:p>
    <w:p w:rsidR="00AB7606" w:rsidRPr="00AB7606" w:rsidRDefault="00AB7606" w:rsidP="00AB7606">
      <w:pPr>
        <w:widowControl w:val="0"/>
        <w:autoSpaceDE w:val="0"/>
        <w:autoSpaceDN w:val="0"/>
        <w:adjustRightInd w:val="0"/>
        <w:spacing w:after="0"/>
        <w:jc w:val="center"/>
        <w:rPr>
          <w:rFonts w:ascii="Arial" w:hAnsi="Arial" w:cs="Arial"/>
          <w:sz w:val="24"/>
          <w:szCs w:val="24"/>
        </w:rPr>
      </w:pPr>
      <w:r w:rsidRPr="00AB7606">
        <w:rPr>
          <w:rFonts w:ascii="Arial" w:hAnsi="Arial" w:cs="Arial"/>
          <w:b/>
          <w:bCs/>
          <w:sz w:val="24"/>
          <w:szCs w:val="24"/>
        </w:rPr>
        <w:t>SAFE ENVIRONMENT POLICY</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sz w:val="24"/>
          <w:szCs w:val="24"/>
        </w:rPr>
        <w:t xml:space="preserve">NAU’s Safe Working and Learning Environment Policy </w:t>
      </w:r>
      <w:proofErr w:type="gramStart"/>
      <w:r w:rsidRPr="00AB7606">
        <w:rPr>
          <w:rFonts w:ascii="Arial" w:hAnsi="Arial" w:cs="Arial"/>
          <w:sz w:val="24"/>
          <w:szCs w:val="24"/>
        </w:rPr>
        <w:t>seeks</w:t>
      </w:r>
      <w:proofErr w:type="gramEnd"/>
      <w:r w:rsidRPr="00AB7606">
        <w:rPr>
          <w:rFonts w:ascii="Arial" w:hAnsi="Arial" w:cs="Arial"/>
          <w:sz w:val="24"/>
          <w:szCs w:val="24"/>
        </w:rPr>
        <w:t xml:space="preserve">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sz w:val="24"/>
          <w:szCs w:val="24"/>
        </w:rPr>
        <w:t> </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sz w:val="24"/>
          <w:szCs w:val="24"/>
        </w:rPr>
        <w:t xml:space="preserve">You may obtain a copy of this policy from the college dean’s office or from the NAU’s Affirmative Action website </w:t>
      </w:r>
      <w:hyperlink r:id="rId19" w:history="1">
        <w:r w:rsidRPr="00AB7606">
          <w:rPr>
            <w:rFonts w:ascii="Arial" w:hAnsi="Arial" w:cs="Arial"/>
            <w:sz w:val="24"/>
            <w:szCs w:val="24"/>
            <w:u w:val="single" w:color="0000FF"/>
          </w:rPr>
          <w:t>http://www4.nau.edu/diversity/swale.htm</w:t>
        </w:r>
      </w:hyperlink>
      <w:r w:rsidRPr="00AB7606">
        <w:rPr>
          <w:rFonts w:ascii="Arial" w:hAnsi="Arial" w:cs="Arial"/>
          <w:sz w:val="24"/>
          <w:szCs w:val="24"/>
        </w:rPr>
        <w:t>.  If you have concerns about this policy, it is important that you contact the departmental chair, dean’s office, the Office of Student Life (928-523-5181), or NAU’s Office of Affirmative Action (928-523-3312).</w:t>
      </w:r>
    </w:p>
    <w:p w:rsidR="00AB7606" w:rsidRPr="00AB7606" w:rsidRDefault="00AB7606" w:rsidP="00AB7606">
      <w:pPr>
        <w:widowControl w:val="0"/>
        <w:autoSpaceDE w:val="0"/>
        <w:autoSpaceDN w:val="0"/>
        <w:adjustRightInd w:val="0"/>
        <w:spacing w:after="0"/>
        <w:jc w:val="center"/>
        <w:rPr>
          <w:rFonts w:ascii="Arial" w:hAnsi="Arial" w:cs="Arial"/>
          <w:sz w:val="24"/>
          <w:szCs w:val="24"/>
        </w:rPr>
      </w:pPr>
      <w:r w:rsidRPr="00AB7606">
        <w:rPr>
          <w:rFonts w:ascii="Arial" w:hAnsi="Arial" w:cs="Arial"/>
          <w:b/>
          <w:bCs/>
          <w:sz w:val="24"/>
          <w:szCs w:val="24"/>
        </w:rPr>
        <w:t> </w:t>
      </w:r>
    </w:p>
    <w:p w:rsidR="00AB7606" w:rsidRPr="00AB7606" w:rsidRDefault="00AB7606" w:rsidP="00AB7606">
      <w:pPr>
        <w:widowControl w:val="0"/>
        <w:autoSpaceDE w:val="0"/>
        <w:autoSpaceDN w:val="0"/>
        <w:adjustRightInd w:val="0"/>
        <w:spacing w:after="0"/>
        <w:jc w:val="center"/>
        <w:rPr>
          <w:rFonts w:ascii="Arial" w:hAnsi="Arial" w:cs="Arial"/>
          <w:sz w:val="24"/>
          <w:szCs w:val="24"/>
        </w:rPr>
      </w:pPr>
      <w:r w:rsidRPr="00AB7606">
        <w:rPr>
          <w:rFonts w:ascii="Arial" w:hAnsi="Arial" w:cs="Arial"/>
          <w:b/>
          <w:bCs/>
          <w:sz w:val="24"/>
          <w:szCs w:val="24"/>
        </w:rPr>
        <w:t>STUDENTS WITH DISABILITIES</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sz w:val="24"/>
          <w:szCs w:val="24"/>
        </w:rPr>
        <w:t>If you have a documented disability, you can arrange for accommodations by contacting the office of Disability Support Services (DSS) at 928-523-8773 (voice), 928-523-6906 (TTY). In order for your individual needs to be met, you are required to provide DSS with disability related documentation and are encouraged to provide it at least eight weeks prior to the time you wish to receive accommodations. You must register with DSS each semester you are enrolled at NAU and wish to use accommodations.</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sz w:val="24"/>
          <w:szCs w:val="24"/>
        </w:rPr>
        <w:t> </w:t>
      </w:r>
    </w:p>
    <w:p w:rsidR="00AB7606" w:rsidRPr="00AB7606" w:rsidRDefault="00AB7606" w:rsidP="00AB7606">
      <w:pPr>
        <w:widowControl w:val="0"/>
        <w:autoSpaceDE w:val="0"/>
        <w:autoSpaceDN w:val="0"/>
        <w:adjustRightInd w:val="0"/>
        <w:spacing w:after="0"/>
        <w:rPr>
          <w:rFonts w:ascii="Arial" w:hAnsi="Arial" w:cs="Arial"/>
          <w:sz w:val="24"/>
          <w:szCs w:val="24"/>
        </w:rPr>
      </w:pPr>
      <w:proofErr w:type="gramStart"/>
      <w:r w:rsidRPr="00AB7606">
        <w:rPr>
          <w:rFonts w:ascii="Arial" w:hAnsi="Arial" w:cs="Arial"/>
          <w:sz w:val="24"/>
          <w:szCs w:val="24"/>
        </w:rPr>
        <w:t>Faculty are</w:t>
      </w:r>
      <w:proofErr w:type="gramEnd"/>
      <w:r w:rsidRPr="00AB7606">
        <w:rPr>
          <w:rFonts w:ascii="Arial" w:hAnsi="Arial" w:cs="Arial"/>
          <w:sz w:val="24"/>
          <w:szCs w:val="24"/>
        </w:rPr>
        <w:t xml:space="preserve"> not authorized to provide a student with disability related accommodations without prior approval from DSS. Students who have registered with DSS are encouraged to notify their instructors a minimum of two weeks in advance to ensure accommodations. Otherwise, the provision of accommodations may be delayed.</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sz w:val="24"/>
          <w:szCs w:val="24"/>
        </w:rPr>
        <w:t> </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sz w:val="24"/>
          <w:szCs w:val="24"/>
        </w:rPr>
        <w:t xml:space="preserve">Concerns or questions regarding disability related accommodations can be brought to the attention of DSS or the Affirmative Action Office. For more information, visit the DSS website at </w:t>
      </w:r>
      <w:hyperlink r:id="rId20" w:history="1">
        <w:r w:rsidRPr="00AB7606">
          <w:rPr>
            <w:rFonts w:ascii="Arial" w:hAnsi="Arial" w:cs="Arial"/>
            <w:sz w:val="24"/>
            <w:szCs w:val="24"/>
            <w:u w:val="single" w:color="0000FF"/>
          </w:rPr>
          <w:t>http://www2.nau.edu/dss/</w:t>
        </w:r>
      </w:hyperlink>
      <w:r w:rsidRPr="00AB7606">
        <w:rPr>
          <w:rFonts w:ascii="Arial" w:hAnsi="Arial" w:cs="Arial"/>
          <w:sz w:val="24"/>
          <w:szCs w:val="24"/>
        </w:rPr>
        <w:t>.</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b/>
          <w:bCs/>
          <w:i/>
          <w:iCs/>
          <w:sz w:val="24"/>
          <w:szCs w:val="24"/>
        </w:rPr>
        <w:lastRenderedPageBreak/>
        <w:t> </w:t>
      </w:r>
    </w:p>
    <w:p w:rsidR="00AB7606" w:rsidRPr="00AB7606" w:rsidRDefault="00AB7606" w:rsidP="00AB7606">
      <w:pPr>
        <w:widowControl w:val="0"/>
        <w:autoSpaceDE w:val="0"/>
        <w:autoSpaceDN w:val="0"/>
        <w:adjustRightInd w:val="0"/>
        <w:spacing w:after="0"/>
        <w:jc w:val="center"/>
        <w:rPr>
          <w:rFonts w:ascii="Arial" w:hAnsi="Arial" w:cs="Arial"/>
          <w:sz w:val="24"/>
          <w:szCs w:val="24"/>
        </w:rPr>
      </w:pPr>
      <w:r w:rsidRPr="00AB7606">
        <w:rPr>
          <w:rFonts w:ascii="Arial" w:hAnsi="Arial" w:cs="Arial"/>
          <w:b/>
          <w:bCs/>
          <w:sz w:val="24"/>
          <w:szCs w:val="24"/>
        </w:rPr>
        <w:t>INSTITUTIONAL REVIEW BOARD</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sz w:val="24"/>
          <w:szCs w:val="24"/>
        </w:rPr>
        <w:t>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sz w:val="24"/>
          <w:szCs w:val="24"/>
        </w:rPr>
        <w:t> </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sz w:val="24"/>
          <w:szCs w:val="24"/>
        </w:rPr>
        <w:t>The IRB meets monthly.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application for approval by the IRB.  The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sz w:val="24"/>
          <w:szCs w:val="24"/>
        </w:rPr>
        <w:t> </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sz w:val="24"/>
          <w:szCs w:val="24"/>
        </w:rPr>
        <w:t xml:space="preserve">A copy of the IRB Policy and Procedures Manual is available in each department’s administrative office and each college dean’s office or on their website: </w:t>
      </w:r>
      <w:hyperlink r:id="rId21" w:history="1">
        <w:r w:rsidRPr="00AB7606">
          <w:rPr>
            <w:rFonts w:ascii="Arial" w:hAnsi="Arial" w:cs="Arial"/>
            <w:sz w:val="24"/>
            <w:szCs w:val="24"/>
            <w:u w:val="single" w:color="0000FF"/>
          </w:rPr>
          <w:t>http://www4.nau.edu/ovp/regulatorycompliance/irb/index.htm</w:t>
        </w:r>
      </w:hyperlink>
      <w:r w:rsidRPr="00AB7606">
        <w:rPr>
          <w:rFonts w:ascii="Arial" w:hAnsi="Arial" w:cs="Arial"/>
          <w:sz w:val="24"/>
          <w:szCs w:val="24"/>
        </w:rPr>
        <w:t xml:space="preserve">.  If you have questions, contact Melanie </w:t>
      </w:r>
      <w:proofErr w:type="spellStart"/>
      <w:r w:rsidRPr="00AB7606">
        <w:rPr>
          <w:rFonts w:ascii="Arial" w:hAnsi="Arial" w:cs="Arial"/>
          <w:sz w:val="24"/>
          <w:szCs w:val="24"/>
        </w:rPr>
        <w:t>Birck</w:t>
      </w:r>
      <w:proofErr w:type="spellEnd"/>
      <w:r w:rsidRPr="00AB7606">
        <w:rPr>
          <w:rFonts w:ascii="Arial" w:hAnsi="Arial" w:cs="Arial"/>
          <w:sz w:val="24"/>
          <w:szCs w:val="24"/>
        </w:rPr>
        <w:t>, Office of Grant and Contract Services, at 928-523-8288. </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sz w:val="24"/>
          <w:szCs w:val="24"/>
        </w:rPr>
        <w:t> </w:t>
      </w:r>
    </w:p>
    <w:p w:rsidR="00AB7606" w:rsidRPr="00AB7606" w:rsidRDefault="00AB7606" w:rsidP="00AB7606">
      <w:pPr>
        <w:widowControl w:val="0"/>
        <w:autoSpaceDE w:val="0"/>
        <w:autoSpaceDN w:val="0"/>
        <w:adjustRightInd w:val="0"/>
        <w:spacing w:after="0"/>
        <w:jc w:val="center"/>
        <w:rPr>
          <w:rFonts w:ascii="Arial" w:hAnsi="Arial" w:cs="Arial"/>
          <w:b/>
          <w:bCs/>
          <w:sz w:val="24"/>
          <w:szCs w:val="24"/>
        </w:rPr>
      </w:pPr>
    </w:p>
    <w:p w:rsidR="00AB7606" w:rsidRPr="00AB7606" w:rsidRDefault="00AB7606" w:rsidP="00AB7606">
      <w:pPr>
        <w:widowControl w:val="0"/>
        <w:autoSpaceDE w:val="0"/>
        <w:autoSpaceDN w:val="0"/>
        <w:adjustRightInd w:val="0"/>
        <w:spacing w:after="0"/>
        <w:jc w:val="center"/>
        <w:rPr>
          <w:rFonts w:ascii="Arial" w:hAnsi="Arial" w:cs="Arial"/>
          <w:sz w:val="24"/>
          <w:szCs w:val="24"/>
        </w:rPr>
      </w:pPr>
      <w:r w:rsidRPr="00AB7606">
        <w:rPr>
          <w:rFonts w:ascii="Arial" w:hAnsi="Arial" w:cs="Arial"/>
          <w:b/>
          <w:bCs/>
          <w:sz w:val="24"/>
          <w:szCs w:val="24"/>
        </w:rPr>
        <w:t>ACADEMIC INTEGRITY</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sz w:val="24"/>
          <w:szCs w:val="24"/>
        </w:rPr>
        <w:t xml:space="preserve">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violates the basic principles of integrity and impedes learning.  </w:t>
      </w:r>
      <w:r w:rsidRPr="00AB7606">
        <w:rPr>
          <w:rFonts w:ascii="Arial" w:hAnsi="Arial" w:cs="Arial"/>
          <w:i/>
          <w:sz w:val="24"/>
          <w:szCs w:val="24"/>
          <w:u w:val="single"/>
        </w:rPr>
        <w:t>Students are therefore responsible for conducting themselves in an academically honest manner.</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sz w:val="24"/>
          <w:szCs w:val="24"/>
        </w:rPr>
        <w:t> </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sz w:val="24"/>
          <w:szCs w:val="24"/>
        </w:rPr>
        <w:t xml:space="preserve">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Student Handbook </w:t>
      </w:r>
      <w:hyperlink r:id="rId22" w:history="1">
        <w:r w:rsidRPr="00AB7606">
          <w:rPr>
            <w:rFonts w:ascii="Arial" w:hAnsi="Arial" w:cs="Arial"/>
            <w:sz w:val="24"/>
            <w:szCs w:val="24"/>
            <w:u w:val="single" w:color="0000FF"/>
          </w:rPr>
          <w:t>http://www4.nau.edu/stulife/handbookdishonesty.htm</w:t>
        </w:r>
      </w:hyperlink>
      <w:r w:rsidRPr="00AB7606">
        <w:rPr>
          <w:rFonts w:ascii="Arial" w:hAnsi="Arial" w:cs="Arial"/>
          <w:b/>
          <w:bCs/>
          <w:sz w:val="24"/>
          <w:szCs w:val="24"/>
        </w:rPr>
        <w:t>.</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sz w:val="24"/>
          <w:szCs w:val="24"/>
        </w:rPr>
        <w:t> </w:t>
      </w:r>
    </w:p>
    <w:p w:rsidR="00AB7606" w:rsidRPr="00AB7606" w:rsidRDefault="00AB7606" w:rsidP="00AB7606">
      <w:pPr>
        <w:widowControl w:val="0"/>
        <w:autoSpaceDE w:val="0"/>
        <w:autoSpaceDN w:val="0"/>
        <w:adjustRightInd w:val="0"/>
        <w:spacing w:after="0"/>
        <w:jc w:val="center"/>
        <w:rPr>
          <w:rFonts w:ascii="Arial" w:hAnsi="Arial" w:cs="Arial"/>
          <w:sz w:val="24"/>
          <w:szCs w:val="24"/>
        </w:rPr>
      </w:pPr>
      <w:r w:rsidRPr="00AB7606">
        <w:rPr>
          <w:rFonts w:ascii="Arial" w:hAnsi="Arial" w:cs="Arial"/>
          <w:b/>
          <w:bCs/>
          <w:sz w:val="24"/>
          <w:szCs w:val="24"/>
        </w:rPr>
        <w:t>ACADEMIC CONTACT HOUR POLICY</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sz w:val="24"/>
          <w:szCs w:val="24"/>
        </w:rPr>
        <w:t>The Arizona Board of Regents Academic Contact Hour Policy (ABOR Handbook, 2-206, Academic Credit) states:  “an hour of work is the equivalent of 50 minutes of class time…at least 15 contact hours of recitation, lecture, discussion, testing or evaluation, seminar, or colloquium as well as a minimum of 30 hours of student homework is required for each unit of credit.”</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sz w:val="24"/>
          <w:szCs w:val="24"/>
        </w:rPr>
        <w:t> </w:t>
      </w:r>
    </w:p>
    <w:p w:rsidR="00AB7606" w:rsidRPr="00AB7606" w:rsidRDefault="00AB7606" w:rsidP="00AB7606">
      <w:pPr>
        <w:widowControl w:val="0"/>
        <w:autoSpaceDE w:val="0"/>
        <w:autoSpaceDN w:val="0"/>
        <w:adjustRightInd w:val="0"/>
        <w:spacing w:after="0"/>
        <w:rPr>
          <w:rFonts w:ascii="Arial" w:hAnsi="Arial" w:cs="Arial"/>
          <w:sz w:val="24"/>
          <w:szCs w:val="24"/>
        </w:rPr>
      </w:pPr>
      <w:r w:rsidRPr="00AB7606">
        <w:rPr>
          <w:rFonts w:ascii="Arial" w:hAnsi="Arial" w:cs="Arial"/>
          <w:sz w:val="24"/>
          <w:szCs w:val="24"/>
        </w:rPr>
        <w:t>The reasonable interpretation of this policy is that for every credit hour, a student should expect, on average, to do a minimum of two additional hours of work per week; e.g., preparation, homework, studying.</w:t>
      </w:r>
    </w:p>
    <w:p w:rsidR="00AB7606" w:rsidRPr="00AB7606" w:rsidRDefault="00AB7606" w:rsidP="00AB7606">
      <w:pPr>
        <w:spacing w:after="0"/>
        <w:rPr>
          <w:rFonts w:ascii="Arial" w:hAnsi="Arial" w:cs="Arial"/>
          <w:sz w:val="24"/>
          <w:szCs w:val="24"/>
        </w:rPr>
      </w:pPr>
    </w:p>
    <w:p w:rsidR="00AB7606" w:rsidRPr="00AB7606" w:rsidRDefault="00AB7606" w:rsidP="00AB7606">
      <w:pPr>
        <w:spacing w:after="0"/>
        <w:rPr>
          <w:rFonts w:ascii="Arial" w:hAnsi="Arial" w:cs="Arial"/>
          <w:sz w:val="24"/>
          <w:szCs w:val="24"/>
        </w:rPr>
      </w:pPr>
      <w:r w:rsidRPr="00AB7606">
        <w:rPr>
          <w:rFonts w:ascii="Arial" w:hAnsi="Arial" w:cs="Arial"/>
          <w:sz w:val="24"/>
          <w:szCs w:val="24"/>
        </w:rPr>
        <w:t xml:space="preserve"> Bb </w:t>
      </w:r>
      <w:proofErr w:type="gramStart"/>
      <w:r w:rsidRPr="00AB7606">
        <w:rPr>
          <w:rFonts w:ascii="Arial" w:hAnsi="Arial" w:cs="Arial"/>
          <w:sz w:val="24"/>
          <w:szCs w:val="24"/>
        </w:rPr>
        <w:t>LEARN</w:t>
      </w:r>
      <w:proofErr w:type="gramEnd"/>
      <w:r w:rsidRPr="00AB7606">
        <w:rPr>
          <w:rFonts w:ascii="Arial" w:hAnsi="Arial" w:cs="Arial"/>
          <w:sz w:val="24"/>
          <w:szCs w:val="24"/>
        </w:rPr>
        <w:t>:</w:t>
      </w:r>
    </w:p>
    <w:p w:rsidR="00AB7606" w:rsidRPr="00AB7606" w:rsidRDefault="00AB7606" w:rsidP="00AB7606">
      <w:pPr>
        <w:spacing w:after="0"/>
        <w:rPr>
          <w:rFonts w:ascii="Arial" w:hAnsi="Arial" w:cs="Arial"/>
          <w:sz w:val="24"/>
          <w:szCs w:val="24"/>
        </w:rPr>
      </w:pPr>
      <w:r w:rsidRPr="00AB7606">
        <w:rPr>
          <w:rFonts w:ascii="Arial" w:hAnsi="Arial" w:cs="Arial"/>
          <w:sz w:val="24"/>
          <w:szCs w:val="24"/>
        </w:rPr>
        <w:t xml:space="preserve">This course will utilize Blackboard’s Learn, the online course management program. Course related materials, announcements, and correspondence will be posted on Learn and you may be asked to upload assignments. To access Learn, login to your </w:t>
      </w:r>
      <w:proofErr w:type="spellStart"/>
      <w:r w:rsidRPr="00AB7606">
        <w:rPr>
          <w:rFonts w:ascii="Arial" w:hAnsi="Arial" w:cs="Arial"/>
          <w:sz w:val="24"/>
          <w:szCs w:val="24"/>
        </w:rPr>
        <w:t>MyNAU</w:t>
      </w:r>
      <w:proofErr w:type="spellEnd"/>
      <w:r w:rsidRPr="00AB7606">
        <w:rPr>
          <w:rFonts w:ascii="Arial" w:hAnsi="Arial" w:cs="Arial"/>
          <w:sz w:val="24"/>
          <w:szCs w:val="24"/>
        </w:rPr>
        <w:t xml:space="preserve"> account (my.nau.edu). Your username is your assigned ID, a combination of letters and numbers. Your password is initially assigned by the University, but can be changed anytime. For video tutorials on how to use Bb Learn, visit http://www2.nau.edu/d-elearn/support/tutorials/bblearn/bblearn_videos/bblearn_student_videos.php</w:t>
      </w:r>
    </w:p>
    <w:p w:rsidR="00AB7606" w:rsidRPr="00AB7606" w:rsidRDefault="00AB7606" w:rsidP="00AB7606">
      <w:pPr>
        <w:spacing w:after="0"/>
        <w:jc w:val="center"/>
        <w:rPr>
          <w:rFonts w:ascii="Arial" w:hAnsi="Arial" w:cs="Arial"/>
          <w:sz w:val="24"/>
          <w:szCs w:val="24"/>
        </w:rPr>
      </w:pPr>
    </w:p>
    <w:p w:rsidR="00343E00" w:rsidRPr="00AB7606" w:rsidRDefault="00AB7606" w:rsidP="00AB7606">
      <w:pPr>
        <w:spacing w:after="0"/>
        <w:rPr>
          <w:rFonts w:ascii="Arial" w:hAnsi="Arial" w:cs="Arial"/>
          <w:sz w:val="24"/>
          <w:szCs w:val="24"/>
        </w:rPr>
      </w:pPr>
      <w:r w:rsidRPr="00AB7606">
        <w:rPr>
          <w:rFonts w:ascii="Arial" w:hAnsi="Arial" w:cs="Arial"/>
          <w:sz w:val="24"/>
          <w:szCs w:val="24"/>
        </w:rPr>
        <w:t>Syllabus and class schedule subject to change</w:t>
      </w:r>
    </w:p>
    <w:sectPr w:rsidR="00343E00" w:rsidRPr="00AB7606" w:rsidSect="00E72EE0">
      <w:footerReference w:type="default" r:id="rId2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E00" w:rsidRDefault="00343E00" w:rsidP="001A453F">
      <w:pPr>
        <w:spacing w:after="0" w:line="240" w:lineRule="auto"/>
      </w:pPr>
      <w:r>
        <w:separator/>
      </w:r>
    </w:p>
  </w:endnote>
  <w:endnote w:type="continuationSeparator" w:id="0">
    <w:p w:rsidR="00343E00" w:rsidRDefault="00343E00"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E00" w:rsidRDefault="00D052AC">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343E00">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E00" w:rsidRDefault="00343E00" w:rsidP="001A453F">
      <w:pPr>
        <w:spacing w:after="0" w:line="240" w:lineRule="auto"/>
      </w:pPr>
      <w:r>
        <w:separator/>
      </w:r>
    </w:p>
  </w:footnote>
  <w:footnote w:type="continuationSeparator" w:id="0">
    <w:p w:rsidR="00343E00" w:rsidRDefault="00343E00"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59E"/>
    <w:multiLevelType w:val="hybridMultilevel"/>
    <w:tmpl w:val="CB66C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6170CE"/>
    <w:multiLevelType w:val="hybridMultilevel"/>
    <w:tmpl w:val="9938A4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33B793A"/>
    <w:multiLevelType w:val="hybridMultilevel"/>
    <w:tmpl w:val="E0386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
  <w:rsids>
    <w:rsidRoot w:val="00E72EE0"/>
    <w:rsid w:val="00024853"/>
    <w:rsid w:val="00056999"/>
    <w:rsid w:val="0008452A"/>
    <w:rsid w:val="00107FD7"/>
    <w:rsid w:val="0012408D"/>
    <w:rsid w:val="0016214A"/>
    <w:rsid w:val="00196074"/>
    <w:rsid w:val="001A453F"/>
    <w:rsid w:val="001D719B"/>
    <w:rsid w:val="001F43B2"/>
    <w:rsid w:val="001F7A75"/>
    <w:rsid w:val="00231AE5"/>
    <w:rsid w:val="002379C8"/>
    <w:rsid w:val="00247663"/>
    <w:rsid w:val="002664C0"/>
    <w:rsid w:val="00282808"/>
    <w:rsid w:val="002A07F2"/>
    <w:rsid w:val="002A78A2"/>
    <w:rsid w:val="002C77D5"/>
    <w:rsid w:val="002E20CC"/>
    <w:rsid w:val="00343E00"/>
    <w:rsid w:val="00373A24"/>
    <w:rsid w:val="0039377B"/>
    <w:rsid w:val="00393A58"/>
    <w:rsid w:val="003A1806"/>
    <w:rsid w:val="003D017F"/>
    <w:rsid w:val="003D1E64"/>
    <w:rsid w:val="00456047"/>
    <w:rsid w:val="004D4F85"/>
    <w:rsid w:val="005067E0"/>
    <w:rsid w:val="00523EF0"/>
    <w:rsid w:val="00524605"/>
    <w:rsid w:val="005373B0"/>
    <w:rsid w:val="00554ACA"/>
    <w:rsid w:val="005758DC"/>
    <w:rsid w:val="00582E28"/>
    <w:rsid w:val="005B43B1"/>
    <w:rsid w:val="005C39D3"/>
    <w:rsid w:val="00600338"/>
    <w:rsid w:val="00607BDA"/>
    <w:rsid w:val="00622064"/>
    <w:rsid w:val="00662737"/>
    <w:rsid w:val="00675F83"/>
    <w:rsid w:val="006775D7"/>
    <w:rsid w:val="006B1B1D"/>
    <w:rsid w:val="006B2976"/>
    <w:rsid w:val="006B310C"/>
    <w:rsid w:val="006B45FB"/>
    <w:rsid w:val="006E5BD3"/>
    <w:rsid w:val="006F7485"/>
    <w:rsid w:val="007167DE"/>
    <w:rsid w:val="007526A7"/>
    <w:rsid w:val="00754F50"/>
    <w:rsid w:val="00765ADA"/>
    <w:rsid w:val="007669C5"/>
    <w:rsid w:val="00770C94"/>
    <w:rsid w:val="007841F8"/>
    <w:rsid w:val="00791305"/>
    <w:rsid w:val="007957AE"/>
    <w:rsid w:val="00835D20"/>
    <w:rsid w:val="00855B84"/>
    <w:rsid w:val="008746C0"/>
    <w:rsid w:val="008869B0"/>
    <w:rsid w:val="008A46DF"/>
    <w:rsid w:val="008A7890"/>
    <w:rsid w:val="008B0FC6"/>
    <w:rsid w:val="008E306E"/>
    <w:rsid w:val="0094411A"/>
    <w:rsid w:val="009727C5"/>
    <w:rsid w:val="0099203A"/>
    <w:rsid w:val="009C1083"/>
    <w:rsid w:val="00A46A44"/>
    <w:rsid w:val="00A52E27"/>
    <w:rsid w:val="00A64500"/>
    <w:rsid w:val="00AB7606"/>
    <w:rsid w:val="00AE2C90"/>
    <w:rsid w:val="00AE4501"/>
    <w:rsid w:val="00AE5F27"/>
    <w:rsid w:val="00B74B15"/>
    <w:rsid w:val="00B83575"/>
    <w:rsid w:val="00BA4481"/>
    <w:rsid w:val="00BA6C55"/>
    <w:rsid w:val="00C01DCC"/>
    <w:rsid w:val="00C32F0C"/>
    <w:rsid w:val="00C52163"/>
    <w:rsid w:val="00C53DD7"/>
    <w:rsid w:val="00C87D58"/>
    <w:rsid w:val="00C977CA"/>
    <w:rsid w:val="00D052AC"/>
    <w:rsid w:val="00D15FA4"/>
    <w:rsid w:val="00D946AC"/>
    <w:rsid w:val="00DA01E3"/>
    <w:rsid w:val="00DA190A"/>
    <w:rsid w:val="00DA7FB4"/>
    <w:rsid w:val="00DC6D5A"/>
    <w:rsid w:val="00DE5B0F"/>
    <w:rsid w:val="00DF6284"/>
    <w:rsid w:val="00E40349"/>
    <w:rsid w:val="00E500EC"/>
    <w:rsid w:val="00E620B4"/>
    <w:rsid w:val="00E72EE0"/>
    <w:rsid w:val="00E94696"/>
    <w:rsid w:val="00ED3009"/>
    <w:rsid w:val="00F45CAB"/>
    <w:rsid w:val="00F56115"/>
    <w:rsid w:val="00F87695"/>
    <w:rsid w:val="00FA30C9"/>
    <w:rsid w:val="00FA3F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F8"/>
  </w:style>
  <w:style w:type="paragraph" w:styleId="Heading1">
    <w:name w:val="heading 1"/>
    <w:basedOn w:val="Normal"/>
    <w:next w:val="Normal"/>
    <w:link w:val="Heading1Char"/>
    <w:uiPriority w:val="9"/>
    <w:qFormat/>
    <w:rsid w:val="00343E00"/>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BodyTextIndent2">
    <w:name w:val="Body Text Indent 2"/>
    <w:basedOn w:val="Normal"/>
    <w:link w:val="BodyTextIndent2Char"/>
    <w:uiPriority w:val="99"/>
    <w:semiHidden/>
    <w:unhideWhenUsed/>
    <w:rsid w:val="00343E00"/>
    <w:pPr>
      <w:spacing w:after="120" w:line="480" w:lineRule="auto"/>
      <w:ind w:left="360"/>
    </w:pPr>
  </w:style>
  <w:style w:type="character" w:customStyle="1" w:styleId="BodyTextIndent2Char">
    <w:name w:val="Body Text Indent 2 Char"/>
    <w:basedOn w:val="DefaultParagraphFont"/>
    <w:link w:val="BodyTextIndent2"/>
    <w:uiPriority w:val="99"/>
    <w:semiHidden/>
    <w:rsid w:val="00343E00"/>
  </w:style>
  <w:style w:type="character" w:customStyle="1" w:styleId="Heading1Char">
    <w:name w:val="Heading 1 Char"/>
    <w:basedOn w:val="DefaultParagraphFont"/>
    <w:link w:val="Heading1"/>
    <w:uiPriority w:val="9"/>
    <w:rsid w:val="00343E00"/>
    <w:rPr>
      <w:rFonts w:ascii="Times" w:eastAsia="Times New Roman" w:hAnsi="Times" w:cs="Times New Roman"/>
      <w:b/>
      <w:sz w:val="24"/>
      <w:szCs w:val="20"/>
    </w:rPr>
  </w:style>
  <w:style w:type="paragraph" w:styleId="ListParagraph">
    <w:name w:val="List Paragraph"/>
    <w:basedOn w:val="Normal"/>
    <w:uiPriority w:val="34"/>
    <w:qFormat/>
    <w:rsid w:val="00343E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s>
</file>

<file path=word/webSettings.xml><?xml version="1.0" encoding="utf-8"?>
<w:webSettings xmlns:r="http://schemas.openxmlformats.org/officeDocument/2006/relationships" xmlns:w="http://schemas.openxmlformats.org/wordprocessingml/2006/main">
  <w:divs>
    <w:div w:id="574361883">
      <w:bodyDiv w:val="1"/>
      <w:marLeft w:val="0"/>
      <w:marRight w:val="0"/>
      <w:marTop w:val="0"/>
      <w:marBottom w:val="0"/>
      <w:divBdr>
        <w:top w:val="none" w:sz="0" w:space="0" w:color="auto"/>
        <w:left w:val="none" w:sz="0" w:space="0" w:color="auto"/>
        <w:bottom w:val="none" w:sz="0" w:space="0" w:color="auto"/>
        <w:right w:val="none" w:sz="0" w:space="0" w:color="auto"/>
      </w:divBdr>
    </w:div>
    <w:div w:id="9776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mailto:chad.hamill@nau.ed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4.nau.edu/ovp/regulatorycompliance/irb/index.htm" TargetMode="External"/><Relationship Id="rId7" Type="http://schemas.openxmlformats.org/officeDocument/2006/relationships/image" Target="media/image1.png"/><Relationship Id="rId12" Type="http://schemas.openxmlformats.org/officeDocument/2006/relationships/hyperlink" Target="http://www4.nau.edu/avpaa/timelines/1314Effective.xls" TargetMode="External"/><Relationship Id="rId17" Type="http://schemas.openxmlformats.org/officeDocument/2006/relationships/hyperlink" Target="http://www4.nau.edu/avpaa/EthDiv/Divform2010.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nau.edu/~d-ugstdy/_source/docs/LS_Proposal_form.doc" TargetMode="External"/><Relationship Id="rId20" Type="http://schemas.openxmlformats.org/officeDocument/2006/relationships/hyperlink" Target="http://www2.nau.edu/d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au.edu/Registrar/Faculty-Resources/Schedule-of-Classes-Maintenance/" TargetMode="External"/><Relationship Id="rId23" Type="http://schemas.openxmlformats.org/officeDocument/2006/relationships/footer" Target="footer1.xm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http://www4.nau.edu/diversity/swale.htm"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hyperlink" Target="http://www4.nau.edu/stulife/handbookdis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3856</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6</cp:revision>
  <cp:lastPrinted>2013-10-10T19:15:00Z</cp:lastPrinted>
  <dcterms:created xsi:type="dcterms:W3CDTF">2013-10-10T22:13:00Z</dcterms:created>
  <dcterms:modified xsi:type="dcterms:W3CDTF">2013-10-29T20:12:00Z</dcterms:modified>
</cp:coreProperties>
</file>