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4C2851" w:rsidP="00626D8F">
            <w:r>
              <w:rPr>
                <w:rFonts w:ascii="Arial" w:hAnsi="Arial" w:cs="Arial"/>
                <w:b/>
              </w:rPr>
              <w:fldChar w:fldCharType="begin">
                <w:ffData>
                  <w:name w:val="Check3"/>
                  <w:enabled/>
                  <w:calcOnExit w:val="0"/>
                  <w:checkBox>
                    <w:sizeAuto/>
                    <w:default w:val="1"/>
                  </w:checkBox>
                </w:ffData>
              </w:fldChar>
            </w:r>
            <w:bookmarkStart w:id="1" w:name="Check3"/>
            <w:r w:rsidR="00AE6136">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8"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9"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B71D1D" w:rsidRDefault="00C441A1" w:rsidP="0086680C">
            <w:pPr>
              <w:pStyle w:val="BodyText"/>
              <w:rPr>
                <w:rFonts w:ascii="Arial" w:hAnsi="Arial" w:cs="Arial"/>
                <w:b/>
                <w:sz w:val="24"/>
              </w:rPr>
            </w:pPr>
            <w:r>
              <w:rPr>
                <w:rFonts w:ascii="Arial" w:hAnsi="Arial" w:cs="Arial"/>
                <w:b/>
                <w:sz w:val="24"/>
              </w:rPr>
              <w:t>ES 420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B71D1D" w:rsidRDefault="00B71D1D" w:rsidP="006A3881">
            <w:pPr>
              <w:pStyle w:val="BodyText"/>
              <w:rPr>
                <w:rFonts w:ascii="Arial" w:hAnsi="Arial" w:cs="Arial"/>
                <w:b/>
                <w:sz w:val="24"/>
              </w:rPr>
            </w:pPr>
            <w:r w:rsidRPr="00B71D1D">
              <w:rPr>
                <w:rFonts w:ascii="Arial" w:hAnsi="Arial" w:cs="Arial"/>
                <w:b/>
                <w:sz w:val="24"/>
              </w:rPr>
              <w:t>3</w:t>
            </w:r>
          </w:p>
        </w:tc>
      </w:tr>
    </w:tbl>
    <w:p w:rsidR="00821A81" w:rsidRDefault="00821A81" w:rsidP="00821A81">
      <w:r>
        <w:t xml:space="preserve">      </w:t>
      </w:r>
      <w:hyperlink r:id="rId10" w:history="1">
        <w:r w:rsidR="00066FB9">
          <w:rPr>
            <w:rStyle w:val="Hyperlink"/>
            <w:rFonts w:ascii="Arial" w:hAnsi="Arial" w:cs="Arial"/>
            <w:b/>
            <w:bCs/>
          </w:rPr>
          <w:t>See upper and lower division undergraduate course definitions</w:t>
        </w:r>
      </w:hyperlink>
      <w:r w:rsidR="001E426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252CE6" w:rsidRDefault="00252CE6" w:rsidP="004008DA">
            <w:pPr>
              <w:pStyle w:val="Heading1"/>
              <w:outlineLvl w:val="0"/>
              <w:rPr>
                <w:rFonts w:ascii="Arial" w:hAnsi="Arial" w:cs="Arial"/>
                <w:b w:val="0"/>
                <w:bCs w:val="0"/>
                <w:sz w:val="24"/>
              </w:rPr>
            </w:pPr>
          </w:p>
          <w:p w:rsidR="003741F5" w:rsidRDefault="003741F5"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252CE6" w:rsidRDefault="00252CE6" w:rsidP="004008DA">
            <w:pPr>
              <w:pStyle w:val="Heading1"/>
              <w:outlineLvl w:val="0"/>
              <w:rPr>
                <w:rFonts w:ascii="Arial" w:hAnsi="Arial" w:cs="Arial"/>
                <w:bCs w:val="0"/>
                <w:sz w:val="24"/>
              </w:rPr>
            </w:pPr>
          </w:p>
          <w:p w:rsidR="003741F5" w:rsidRDefault="003741F5" w:rsidP="004008DA">
            <w:pPr>
              <w:pStyle w:val="Heading1"/>
              <w:outlineLvl w:val="0"/>
              <w:rPr>
                <w:rFonts w:ascii="Arial" w:hAnsi="Arial" w:cs="Arial"/>
                <w:bCs w:val="0"/>
                <w:sz w:val="24"/>
              </w:rPr>
            </w:pPr>
          </w:p>
          <w:p w:rsidR="006A3881" w:rsidRPr="00C441FF" w:rsidRDefault="00C441FF" w:rsidP="00C441FF">
            <w:pPr>
              <w:pStyle w:val="BodyText"/>
              <w:rPr>
                <w:rFonts w:ascii="Arial" w:hAnsi="Arial" w:cs="Arial"/>
                <w:b/>
                <w:sz w:val="24"/>
              </w:rPr>
            </w:pPr>
            <w:r>
              <w:rPr>
                <w:rFonts w:ascii="Arial" w:hAnsi="Arial" w:cs="Arial"/>
                <w:b/>
                <w:sz w:val="24"/>
              </w:rPr>
              <w:t xml:space="preserve">Social and Behavioral Sciences </w:t>
            </w:r>
          </w:p>
        </w:tc>
        <w:tc>
          <w:tcPr>
            <w:tcW w:w="2340" w:type="dxa"/>
          </w:tcPr>
          <w:p w:rsidR="00252CE6" w:rsidRDefault="00252CE6" w:rsidP="004008DA">
            <w:pPr>
              <w:pStyle w:val="Heading1"/>
              <w:outlineLvl w:val="0"/>
              <w:rPr>
                <w:rFonts w:ascii="Arial" w:hAnsi="Arial" w:cs="Arial"/>
                <w:b w:val="0"/>
                <w:bCs w:val="0"/>
                <w:sz w:val="24"/>
              </w:rPr>
            </w:pPr>
          </w:p>
          <w:p w:rsidR="003741F5" w:rsidRDefault="003741F5"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1F595A" w:rsidRDefault="001F595A" w:rsidP="004008DA">
            <w:pPr>
              <w:pStyle w:val="Heading1"/>
              <w:outlineLvl w:val="0"/>
              <w:rPr>
                <w:rFonts w:ascii="Arial" w:hAnsi="Arial" w:cs="Arial"/>
                <w:bCs w:val="0"/>
                <w:sz w:val="24"/>
              </w:rPr>
            </w:pPr>
          </w:p>
          <w:p w:rsidR="00C441A1" w:rsidRDefault="00C441A1" w:rsidP="004008DA">
            <w:pPr>
              <w:pStyle w:val="Heading1"/>
              <w:outlineLvl w:val="0"/>
              <w:rPr>
                <w:rFonts w:ascii="Arial" w:hAnsi="Arial" w:cs="Arial"/>
                <w:bCs w:val="0"/>
                <w:sz w:val="24"/>
              </w:rPr>
            </w:pPr>
          </w:p>
          <w:p w:rsidR="006A3881" w:rsidRPr="003741F5" w:rsidRDefault="00C441A1" w:rsidP="004008DA">
            <w:pPr>
              <w:pStyle w:val="Heading1"/>
              <w:outlineLvl w:val="0"/>
              <w:rPr>
                <w:rFonts w:ascii="Arial" w:hAnsi="Arial" w:cs="Arial"/>
                <w:bCs w:val="0"/>
                <w:sz w:val="24"/>
              </w:rPr>
            </w:pPr>
            <w:r>
              <w:rPr>
                <w:rFonts w:ascii="Arial" w:hAnsi="Arial" w:cs="Arial"/>
                <w:bCs w:val="0"/>
                <w:sz w:val="24"/>
              </w:rPr>
              <w:t>Ethnic Studies</w:t>
            </w:r>
            <w:r w:rsidR="001F595A" w:rsidRPr="003741F5">
              <w:rPr>
                <w:rFonts w:ascii="Arial" w:hAnsi="Arial" w:cs="Arial"/>
                <w:bCs w:val="0"/>
                <w:sz w:val="24"/>
              </w:rPr>
              <w:t xml:space="preserve"> </w:t>
            </w:r>
          </w:p>
        </w:tc>
      </w:tr>
    </w:tbl>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5A1F20" w:rsidRPr="007248C7" w:rsidRDefault="005A1F20" w:rsidP="004008DA">
            <w:pPr>
              <w:rPr>
                <w:rFonts w:ascii="Arial" w:hAnsi="Arial" w:cs="Arial"/>
                <w:sz w:val="24"/>
                <w:szCs w:val="24"/>
              </w:rPr>
            </w:pPr>
          </w:p>
          <w:p w:rsidR="007248C7" w:rsidRPr="007248C7" w:rsidRDefault="007248C7" w:rsidP="007248C7">
            <w:pPr>
              <w:rPr>
                <w:rFonts w:ascii="Arial" w:hAnsi="Arial" w:cs="Arial"/>
                <w:color w:val="000000"/>
                <w:sz w:val="24"/>
                <w:szCs w:val="24"/>
              </w:rPr>
            </w:pPr>
            <w:r w:rsidRPr="007248C7">
              <w:rPr>
                <w:rFonts w:ascii="Arial" w:hAnsi="Arial" w:cs="Arial"/>
                <w:color w:val="000000"/>
                <w:sz w:val="24"/>
                <w:szCs w:val="24"/>
              </w:rPr>
              <w:t>* Basic understanding of the </w:t>
            </w:r>
            <w:r w:rsidRPr="007248C7">
              <w:rPr>
                <w:rFonts w:ascii="Arial" w:hAnsi="Arial" w:cs="Arial"/>
                <w:bCs/>
                <w:color w:val="000000"/>
                <w:sz w:val="24"/>
                <w:szCs w:val="24"/>
              </w:rPr>
              <w:t>social forces</w:t>
            </w:r>
            <w:r w:rsidRPr="007248C7">
              <w:rPr>
                <w:rFonts w:ascii="Arial" w:hAnsi="Arial" w:cs="Arial"/>
                <w:color w:val="000000"/>
                <w:sz w:val="24"/>
                <w:szCs w:val="24"/>
              </w:rPr>
              <w:t> that create racial and spatial segregation and their consequences for people of color in the U.S. and other societies</w:t>
            </w:r>
            <w:r>
              <w:rPr>
                <w:rFonts w:ascii="Arial" w:hAnsi="Arial" w:cs="Arial"/>
                <w:color w:val="000000"/>
                <w:sz w:val="24"/>
                <w:szCs w:val="24"/>
              </w:rPr>
              <w:t xml:space="preserve"> </w:t>
            </w:r>
            <w:r w:rsidRPr="007248C7">
              <w:rPr>
                <w:rFonts w:ascii="Arial" w:hAnsi="Arial" w:cs="Arial"/>
                <w:color w:val="000000"/>
                <w:sz w:val="24"/>
                <w:szCs w:val="24"/>
              </w:rPr>
              <w:t> </w:t>
            </w:r>
            <w:r w:rsidRPr="007248C7">
              <w:rPr>
                <w:rFonts w:ascii="Arial" w:hAnsi="Arial" w:cs="Arial"/>
                <w:iCs/>
                <w:color w:val="000000"/>
                <w:sz w:val="24"/>
                <w:szCs w:val="24"/>
              </w:rPr>
              <w:t>(Global Engagement &amp; Diversity)</w:t>
            </w:r>
          </w:p>
          <w:p w:rsidR="007248C7" w:rsidRPr="007248C7" w:rsidRDefault="007248C7" w:rsidP="007248C7">
            <w:pPr>
              <w:rPr>
                <w:rFonts w:ascii="Arial" w:hAnsi="Arial" w:cs="Arial"/>
                <w:color w:val="000000"/>
                <w:sz w:val="24"/>
                <w:szCs w:val="24"/>
              </w:rPr>
            </w:pPr>
            <w:r w:rsidRPr="007248C7">
              <w:rPr>
                <w:rFonts w:ascii="Arial" w:hAnsi="Arial" w:cs="Arial"/>
                <w:color w:val="000000"/>
                <w:sz w:val="24"/>
                <w:szCs w:val="24"/>
              </w:rPr>
              <w:t>* Foundational understanding of how </w:t>
            </w:r>
            <w:r w:rsidRPr="007248C7">
              <w:rPr>
                <w:rFonts w:ascii="Arial" w:hAnsi="Arial" w:cs="Arial"/>
                <w:bCs/>
                <w:color w:val="000000"/>
                <w:sz w:val="24"/>
                <w:szCs w:val="24"/>
              </w:rPr>
              <w:t>cities produce</w:t>
            </w:r>
            <w:r w:rsidRPr="007248C7">
              <w:rPr>
                <w:rFonts w:ascii="Arial" w:hAnsi="Arial" w:cs="Arial"/>
                <w:color w:val="000000"/>
                <w:sz w:val="24"/>
                <w:szCs w:val="24"/>
              </w:rPr>
              <w:t> and reinforce social, racial/ethnic hierarchies</w:t>
            </w:r>
            <w:r>
              <w:rPr>
                <w:rFonts w:ascii="Arial" w:hAnsi="Arial" w:cs="Arial"/>
                <w:color w:val="000000"/>
                <w:sz w:val="24"/>
                <w:szCs w:val="24"/>
              </w:rPr>
              <w:t xml:space="preserve"> </w:t>
            </w:r>
            <w:r w:rsidRPr="007248C7">
              <w:rPr>
                <w:rFonts w:ascii="Arial" w:hAnsi="Arial" w:cs="Arial"/>
                <w:color w:val="000000"/>
                <w:sz w:val="24"/>
                <w:szCs w:val="24"/>
              </w:rPr>
              <w:t> </w:t>
            </w:r>
            <w:r w:rsidRPr="007248C7">
              <w:rPr>
                <w:rFonts w:ascii="Arial" w:hAnsi="Arial" w:cs="Arial"/>
                <w:iCs/>
                <w:color w:val="000000"/>
                <w:sz w:val="24"/>
                <w:szCs w:val="24"/>
              </w:rPr>
              <w:t>(Diversity)</w:t>
            </w:r>
          </w:p>
          <w:p w:rsidR="007248C7" w:rsidRPr="007248C7" w:rsidRDefault="007248C7" w:rsidP="007248C7">
            <w:pPr>
              <w:rPr>
                <w:rFonts w:ascii="Arial" w:hAnsi="Arial" w:cs="Arial"/>
                <w:color w:val="000000"/>
                <w:sz w:val="24"/>
                <w:szCs w:val="24"/>
              </w:rPr>
            </w:pPr>
            <w:r w:rsidRPr="007248C7">
              <w:rPr>
                <w:rFonts w:ascii="Arial" w:hAnsi="Arial" w:cs="Arial"/>
                <w:color w:val="000000"/>
                <w:sz w:val="24"/>
                <w:szCs w:val="24"/>
              </w:rPr>
              <w:t>* Assessing how individuals and </w:t>
            </w:r>
            <w:r w:rsidRPr="007248C7">
              <w:rPr>
                <w:rFonts w:ascii="Arial" w:hAnsi="Arial" w:cs="Arial"/>
                <w:bCs/>
                <w:color w:val="000000"/>
                <w:sz w:val="24"/>
                <w:szCs w:val="24"/>
              </w:rPr>
              <w:t>organized social movements</w:t>
            </w:r>
            <w:r w:rsidRPr="007248C7">
              <w:rPr>
                <w:rFonts w:ascii="Arial" w:hAnsi="Arial" w:cs="Arial"/>
                <w:color w:val="000000"/>
                <w:sz w:val="24"/>
                <w:szCs w:val="24"/>
              </w:rPr>
              <w:t> challenge various forms of exploitation, inequality, and segregation </w:t>
            </w:r>
            <w:r>
              <w:rPr>
                <w:rFonts w:ascii="Arial" w:hAnsi="Arial" w:cs="Arial"/>
                <w:color w:val="000000"/>
                <w:sz w:val="24"/>
                <w:szCs w:val="24"/>
              </w:rPr>
              <w:t xml:space="preserve"> </w:t>
            </w:r>
            <w:r w:rsidRPr="007248C7">
              <w:rPr>
                <w:rFonts w:ascii="Arial" w:hAnsi="Arial" w:cs="Arial"/>
                <w:iCs/>
                <w:color w:val="000000"/>
                <w:sz w:val="24"/>
                <w:szCs w:val="24"/>
              </w:rPr>
              <w:t>(Diversity &amp; Global Engagement)</w:t>
            </w:r>
          </w:p>
          <w:p w:rsidR="007248C7" w:rsidRPr="007248C7" w:rsidRDefault="007248C7" w:rsidP="007248C7">
            <w:pPr>
              <w:rPr>
                <w:rFonts w:ascii="Arial" w:hAnsi="Arial" w:cs="Arial"/>
                <w:color w:val="000000"/>
                <w:sz w:val="24"/>
                <w:szCs w:val="24"/>
              </w:rPr>
            </w:pPr>
            <w:r w:rsidRPr="007248C7">
              <w:rPr>
                <w:rFonts w:ascii="Arial" w:hAnsi="Arial" w:cs="Arial"/>
                <w:color w:val="000000"/>
                <w:sz w:val="24"/>
                <w:szCs w:val="24"/>
              </w:rPr>
              <w:t xml:space="preserve">* Understanding of the </w:t>
            </w:r>
            <w:r w:rsidRPr="007248C7">
              <w:rPr>
                <w:rFonts w:ascii="Arial" w:hAnsi="Arial" w:cs="Arial"/>
                <w:bCs/>
                <w:color w:val="000000"/>
                <w:sz w:val="24"/>
                <w:szCs w:val="24"/>
              </w:rPr>
              <w:t>methods</w:t>
            </w:r>
            <w:r w:rsidRPr="007248C7">
              <w:rPr>
                <w:rFonts w:ascii="Arial" w:hAnsi="Arial" w:cs="Arial"/>
                <w:color w:val="000000"/>
                <w:sz w:val="24"/>
                <w:szCs w:val="24"/>
              </w:rPr>
              <w:t> </w:t>
            </w:r>
            <w:r w:rsidRPr="007248C7">
              <w:rPr>
                <w:rFonts w:ascii="Arial" w:hAnsi="Arial" w:cs="Arial"/>
                <w:bCs/>
                <w:color w:val="000000"/>
                <w:sz w:val="24"/>
                <w:szCs w:val="24"/>
              </w:rPr>
              <w:t>and movements</w:t>
            </w:r>
            <w:r w:rsidRPr="007248C7">
              <w:rPr>
                <w:rFonts w:ascii="Arial" w:hAnsi="Arial" w:cs="Arial"/>
                <w:color w:val="000000"/>
                <w:sz w:val="24"/>
                <w:szCs w:val="24"/>
              </w:rPr>
              <w:t> that have helped build socially just and ecolo</w:t>
            </w:r>
            <w:r>
              <w:rPr>
                <w:rFonts w:ascii="Arial" w:hAnsi="Arial" w:cs="Arial"/>
                <w:color w:val="000000"/>
                <w:sz w:val="24"/>
                <w:szCs w:val="24"/>
              </w:rPr>
              <w:t xml:space="preserve">gically sustainable communities  </w:t>
            </w:r>
            <w:r w:rsidRPr="007248C7">
              <w:rPr>
                <w:rFonts w:ascii="Arial" w:hAnsi="Arial" w:cs="Arial"/>
                <w:iCs/>
                <w:color w:val="000000"/>
                <w:sz w:val="24"/>
                <w:szCs w:val="24"/>
              </w:rPr>
              <w:t>(Environmental Sustainability &amp; Diversity)</w:t>
            </w:r>
          </w:p>
          <w:p w:rsidR="001F595A" w:rsidRPr="007248C7" w:rsidRDefault="001F595A" w:rsidP="001F595A">
            <w:pPr>
              <w:tabs>
                <w:tab w:val="left" w:pos="-1460"/>
                <w:tab w:val="left" w:pos="-740"/>
                <w:tab w:val="left" w:pos="-20"/>
                <w:tab w:val="left" w:pos="700"/>
                <w:tab w:val="left" w:pos="1420"/>
                <w:tab w:val="left" w:pos="2140"/>
                <w:tab w:val="left" w:pos="2420"/>
                <w:tab w:val="left" w:pos="3580"/>
                <w:tab w:val="left" w:pos="4300"/>
                <w:tab w:val="left" w:pos="5020"/>
                <w:tab w:val="left" w:pos="5740"/>
                <w:tab w:val="left" w:pos="6460"/>
                <w:tab w:val="left" w:pos="7180"/>
                <w:tab w:val="left" w:pos="7900"/>
                <w:tab w:val="left" w:pos="8620"/>
                <w:tab w:val="left" w:pos="9340"/>
                <w:tab w:val="left" w:pos="10060"/>
                <w:tab w:val="left" w:pos="10780"/>
                <w:tab w:val="left" w:pos="11500"/>
              </w:tabs>
              <w:ind w:left="-20" w:right="-360"/>
              <w:rPr>
                <w:rFonts w:ascii="Arial" w:hAnsi="Arial" w:cs="Arial"/>
                <w:color w:val="FF0000"/>
                <w:sz w:val="24"/>
                <w:szCs w:val="24"/>
              </w:rPr>
            </w:pPr>
          </w:p>
          <w:p w:rsidR="003E4FBF" w:rsidRDefault="003E4FBF" w:rsidP="00BD0A8C"/>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1"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BD0A8C" w:rsidRPr="008C0DD3" w:rsidRDefault="008C0DD3" w:rsidP="005A1F20">
            <w:pPr>
              <w:rPr>
                <w:rFonts w:ascii="Arial" w:hAnsi="Arial" w:cs="Arial"/>
                <w:b/>
                <w:sz w:val="24"/>
                <w:szCs w:val="24"/>
              </w:rPr>
            </w:pPr>
            <w:r w:rsidRPr="008C0DD3">
              <w:rPr>
                <w:rFonts w:ascii="Arial" w:hAnsi="Arial" w:cs="Arial"/>
                <w:b/>
                <w:sz w:val="24"/>
                <w:szCs w:val="24"/>
              </w:rPr>
              <w:t>UNCHANGED</w:t>
            </w:r>
          </w:p>
          <w:p w:rsidR="001E6BA1" w:rsidRDefault="001E6BA1"/>
        </w:tc>
      </w:tr>
    </w:tbl>
    <w:p w:rsidR="001E6BA1" w:rsidRDefault="001E6BA1">
      <w:bookmarkStart w:id="2" w:name="_GoBack"/>
      <w:bookmarkEnd w:id="2"/>
    </w:p>
    <w:p w:rsidR="000756D6" w:rsidRDefault="000756D6"/>
    <w:tbl>
      <w:tblPr>
        <w:tblStyle w:val="TableGrid"/>
        <w:tblW w:w="10710" w:type="dxa"/>
        <w:tblInd w:w="108" w:type="dxa"/>
        <w:tblLayout w:type="fixed"/>
        <w:tblLook w:val="04A0"/>
      </w:tblPr>
      <w:tblGrid>
        <w:gridCol w:w="5400"/>
        <w:gridCol w:w="5310"/>
      </w:tblGrid>
      <w:tr w:rsidR="001E6BA1" w:rsidTr="004008DA">
        <w:tc>
          <w:tcPr>
            <w:tcW w:w="5400" w:type="dxa"/>
          </w:tcPr>
          <w:p w:rsidR="0009620D" w:rsidRDefault="00CD4F34" w:rsidP="004008DA">
            <w:pPr>
              <w:rPr>
                <w:rFonts w:ascii="Arial" w:hAnsi="Arial" w:cs="Arial"/>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2" w:history="1">
              <w:r w:rsidR="001E4269" w:rsidRPr="00664620">
                <w:rPr>
                  <w:rStyle w:val="Hyperlink"/>
                  <w:rFonts w:ascii="Arial" w:hAnsi="Arial" w:cs="Arial"/>
                  <w:b/>
                </w:rPr>
                <w:t>http://catalog.nau.edu/Catalog/</w:t>
              </w:r>
            </w:hyperlink>
            <w:r w:rsidR="00B915EC" w:rsidRPr="00664620">
              <w:rPr>
                <w:rFonts w:ascii="Arial" w:hAnsi="Arial" w:cs="Arial"/>
              </w:rPr>
              <w:t>.</w:t>
            </w:r>
          </w:p>
          <w:p w:rsidR="00B71D1D" w:rsidRDefault="00B71D1D" w:rsidP="004008DA">
            <w:pPr>
              <w:rPr>
                <w:rFonts w:ascii="Arial" w:hAnsi="Arial" w:cs="Arial"/>
              </w:rPr>
            </w:pPr>
          </w:p>
          <w:p w:rsidR="008C0DD3" w:rsidRDefault="008C0DD3" w:rsidP="00B71D1D">
            <w:pPr>
              <w:widowControl w:val="0"/>
              <w:autoSpaceDE w:val="0"/>
              <w:autoSpaceDN w:val="0"/>
              <w:adjustRightInd w:val="0"/>
              <w:rPr>
                <w:rFonts w:ascii="Tahoma" w:eastAsiaTheme="minorHAnsi" w:hAnsi="Tahoma" w:cs="Tahoma"/>
                <w:b/>
                <w:color w:val="1F497D" w:themeColor="text2"/>
                <w:sz w:val="24"/>
                <w:szCs w:val="24"/>
              </w:rPr>
            </w:pPr>
          </w:p>
          <w:p w:rsidR="008C0DD3" w:rsidRPr="008C0DD3" w:rsidRDefault="00C441A1" w:rsidP="00B71D1D">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ES 420</w:t>
            </w:r>
            <w:r w:rsidR="00B71D1D" w:rsidRPr="008C0DD3">
              <w:rPr>
                <w:rFonts w:ascii="Tahoma" w:eastAsiaTheme="minorHAnsi" w:hAnsi="Tahoma" w:cs="Tahoma"/>
                <w:b/>
                <w:color w:val="1F497D" w:themeColor="text2"/>
                <w:sz w:val="24"/>
                <w:szCs w:val="24"/>
              </w:rPr>
              <w:t xml:space="preserve"> –</w:t>
            </w:r>
            <w:r w:rsidR="001F595A">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RACE, SPACE, AND </w:t>
            </w:r>
            <w:r>
              <w:rPr>
                <w:rFonts w:ascii="Tahoma" w:eastAsiaTheme="minorHAnsi" w:hAnsi="Tahoma" w:cs="Tahoma"/>
                <w:b/>
                <w:color w:val="1F497D" w:themeColor="text2"/>
                <w:sz w:val="24"/>
                <w:szCs w:val="24"/>
              </w:rPr>
              <w:lastRenderedPageBreak/>
              <w:t xml:space="preserve">SEGREGATION </w:t>
            </w:r>
            <w:r w:rsidR="008C0DD3" w:rsidRPr="008C0DD3">
              <w:rPr>
                <w:rFonts w:ascii="Tahoma" w:eastAsiaTheme="minorHAnsi" w:hAnsi="Tahoma" w:cs="Tahoma"/>
                <w:b/>
                <w:color w:val="1F497D" w:themeColor="text2"/>
                <w:sz w:val="24"/>
                <w:szCs w:val="24"/>
              </w:rPr>
              <w:t xml:space="preserve"> (3) </w:t>
            </w: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r w:rsidRPr="00C441A1">
              <w:rPr>
                <w:rFonts w:ascii="Tahoma" w:eastAsiaTheme="minorHAnsi" w:hAnsi="Tahoma" w:cs="Tahoma"/>
                <w:color w:val="2F2F2F"/>
                <w:sz w:val="24"/>
                <w:szCs w:val="24"/>
              </w:rPr>
              <w:t>Description: This course examines concepts of race, class, gender, space, and segregation through U.S. as well as global perspectives. We consider both the social forces that create racial and spatial segregation and their consequences for the life chances of people of color. We also consider organized responses to these phenomena, including social movements and other forms of opposition to oppression. Letter grade only.</w:t>
            </w:r>
          </w:p>
          <w:p w:rsidR="00C441A1" w:rsidRDefault="00C441A1" w:rsidP="00C441A1">
            <w:pPr>
              <w:widowControl w:val="0"/>
              <w:autoSpaceDE w:val="0"/>
              <w:autoSpaceDN w:val="0"/>
              <w:adjustRightInd w:val="0"/>
              <w:rPr>
                <w:rFonts w:ascii="Tahoma" w:eastAsiaTheme="minorHAnsi" w:hAnsi="Tahoma" w:cs="Tahoma"/>
                <w:color w:val="2F2F2F"/>
                <w:sz w:val="24"/>
                <w:szCs w:val="24"/>
              </w:rPr>
            </w:pP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r w:rsidRPr="00C441A1">
              <w:rPr>
                <w:rFonts w:ascii="Tahoma" w:eastAsiaTheme="minorHAnsi" w:hAnsi="Tahoma" w:cs="Tahoma"/>
                <w:color w:val="2F2F2F"/>
                <w:sz w:val="24"/>
                <w:szCs w:val="24"/>
              </w:rPr>
              <w:t>Units: 3</w:t>
            </w: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r w:rsidRPr="00C441A1">
              <w:rPr>
                <w:rFonts w:ascii="Tahoma" w:eastAsiaTheme="minorHAnsi" w:hAnsi="Tahoma" w:cs="Tahoma"/>
                <w:color w:val="2F2F2F"/>
                <w:sz w:val="24"/>
                <w:szCs w:val="24"/>
              </w:rPr>
              <w:t>Requirement Designation:</w:t>
            </w:r>
            <w:r w:rsidRPr="00C441A1">
              <w:rPr>
                <w:rFonts w:ascii="Tahoma" w:eastAsiaTheme="minorHAnsi" w:hAnsi="Tahoma" w:cs="Tahoma"/>
                <w:color w:val="2F2F2F"/>
                <w:sz w:val="24"/>
                <w:szCs w:val="24"/>
              </w:rPr>
              <w:tab/>
              <w:t>US Ethnic Diversity</w:t>
            </w: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p>
          <w:p w:rsidR="00B71D1D" w:rsidRPr="00B71D1D" w:rsidRDefault="00C441A1" w:rsidP="00C441A1">
            <w:pPr>
              <w:rPr>
                <w:rFonts w:ascii="Arial" w:hAnsi="Arial" w:cs="Arial"/>
                <w:b/>
              </w:rPr>
            </w:pPr>
            <w:r w:rsidRPr="00C441A1">
              <w:rPr>
                <w:rFonts w:ascii="Tahoma" w:eastAsiaTheme="minorHAnsi" w:hAnsi="Tahoma" w:cs="Tahoma"/>
                <w:color w:val="2F2F2F"/>
                <w:sz w:val="24"/>
                <w:szCs w:val="24"/>
              </w:rPr>
              <w:t xml:space="preserve">Prerequisite: ES 100 or Junior status or higher </w:t>
            </w:r>
            <w:r w:rsidR="001F595A" w:rsidRPr="001F595A">
              <w:rPr>
                <w:rFonts w:ascii="Tahoma" w:eastAsiaTheme="minorHAnsi" w:hAnsi="Tahoma" w:cs="Tahoma"/>
                <w:b/>
                <w:color w:val="2F2F2F"/>
                <w:sz w:val="24"/>
                <w:szCs w:val="24"/>
              </w:rPr>
              <w:t xml:space="preserve"> </w:t>
            </w: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C441A1" w:rsidRPr="008C0DD3" w:rsidRDefault="00C441A1" w:rsidP="00C441A1">
            <w:pPr>
              <w:widowControl w:val="0"/>
              <w:autoSpaceDE w:val="0"/>
              <w:autoSpaceDN w:val="0"/>
              <w:adjustRightInd w:val="0"/>
              <w:rPr>
                <w:rFonts w:ascii="Tahoma" w:eastAsiaTheme="minorHAnsi" w:hAnsi="Tahoma" w:cs="Tahoma"/>
                <w:b/>
                <w:color w:val="1F497D" w:themeColor="text2"/>
                <w:sz w:val="24"/>
                <w:szCs w:val="24"/>
              </w:rPr>
            </w:pPr>
            <w:r>
              <w:rPr>
                <w:rFonts w:ascii="Tahoma" w:eastAsiaTheme="minorHAnsi" w:hAnsi="Tahoma" w:cs="Tahoma"/>
                <w:b/>
                <w:color w:val="1F497D" w:themeColor="text2"/>
                <w:sz w:val="24"/>
                <w:szCs w:val="24"/>
              </w:rPr>
              <w:t>ES 420</w:t>
            </w:r>
            <w:r w:rsidRPr="008C0DD3">
              <w:rPr>
                <w:rFonts w:ascii="Tahoma" w:eastAsiaTheme="minorHAnsi" w:hAnsi="Tahoma" w:cs="Tahoma"/>
                <w:b/>
                <w:color w:val="1F497D" w:themeColor="text2"/>
                <w:sz w:val="24"/>
                <w:szCs w:val="24"/>
              </w:rPr>
              <w:t xml:space="preserve"> –</w:t>
            </w:r>
            <w:r>
              <w:rPr>
                <w:rFonts w:ascii="Tahoma" w:eastAsiaTheme="minorHAnsi" w:hAnsi="Tahoma" w:cs="Tahoma"/>
                <w:b/>
                <w:color w:val="1F497D" w:themeColor="text2"/>
                <w:sz w:val="24"/>
                <w:szCs w:val="24"/>
              </w:rPr>
              <w:t xml:space="preserve"> RACE, SPACE, AND </w:t>
            </w:r>
            <w:r>
              <w:rPr>
                <w:rFonts w:ascii="Tahoma" w:eastAsiaTheme="minorHAnsi" w:hAnsi="Tahoma" w:cs="Tahoma"/>
                <w:b/>
                <w:color w:val="1F497D" w:themeColor="text2"/>
                <w:sz w:val="24"/>
                <w:szCs w:val="24"/>
              </w:rPr>
              <w:lastRenderedPageBreak/>
              <w:t xml:space="preserve">SEGREGATION </w:t>
            </w:r>
            <w:r w:rsidRPr="008C0DD3">
              <w:rPr>
                <w:rFonts w:ascii="Tahoma" w:eastAsiaTheme="minorHAnsi" w:hAnsi="Tahoma" w:cs="Tahoma"/>
                <w:b/>
                <w:color w:val="1F497D" w:themeColor="text2"/>
                <w:sz w:val="24"/>
                <w:szCs w:val="24"/>
              </w:rPr>
              <w:t xml:space="preserve"> (3) </w:t>
            </w: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r w:rsidRPr="00C441A1">
              <w:rPr>
                <w:rFonts w:ascii="Tahoma" w:eastAsiaTheme="minorHAnsi" w:hAnsi="Tahoma" w:cs="Tahoma"/>
                <w:color w:val="2F2F2F"/>
                <w:sz w:val="24"/>
                <w:szCs w:val="24"/>
              </w:rPr>
              <w:t>Description: This course examines concepts of race, class, gender, space, and segregation through U.S. as well as global perspectives. We consider both the social forces that create racial and spatial segregation and their consequences for the life chances of people of color. We also consider organized responses to these phenomena, including social movements and other forms of opposition to oppression.</w:t>
            </w:r>
            <w:r>
              <w:rPr>
                <w:rFonts w:ascii="Tahoma" w:eastAsiaTheme="minorHAnsi" w:hAnsi="Tahoma" w:cs="Tahoma"/>
                <w:color w:val="2F2F2F"/>
                <w:sz w:val="24"/>
                <w:szCs w:val="24"/>
              </w:rPr>
              <w:t xml:space="preserve">  </w:t>
            </w:r>
            <w:r w:rsidRPr="00C441A1">
              <w:rPr>
                <w:rFonts w:ascii="Tahoma" w:eastAsiaTheme="minorHAnsi" w:hAnsi="Tahoma" w:cs="Tahoma"/>
                <w:b/>
                <w:color w:val="2F2F2F"/>
                <w:sz w:val="24"/>
                <w:szCs w:val="24"/>
              </w:rPr>
              <w:t>Co</w:t>
            </w:r>
            <w:r>
              <w:rPr>
                <w:rFonts w:ascii="Tahoma" w:eastAsiaTheme="minorHAnsi" w:hAnsi="Tahoma" w:cs="Tahoma"/>
                <w:b/>
                <w:color w:val="2F2F2F"/>
                <w:sz w:val="24"/>
                <w:szCs w:val="24"/>
              </w:rPr>
              <w:t>-</w:t>
            </w:r>
            <w:r w:rsidRPr="00C441A1">
              <w:rPr>
                <w:rFonts w:ascii="Tahoma" w:eastAsiaTheme="minorHAnsi" w:hAnsi="Tahoma" w:cs="Tahoma"/>
                <w:b/>
                <w:color w:val="2F2F2F"/>
                <w:sz w:val="24"/>
                <w:szCs w:val="24"/>
              </w:rPr>
              <w:t xml:space="preserve"> convenes with ES 520</w:t>
            </w:r>
            <w:r>
              <w:rPr>
                <w:rFonts w:ascii="Tahoma" w:eastAsiaTheme="minorHAnsi" w:hAnsi="Tahoma" w:cs="Tahoma"/>
                <w:color w:val="2F2F2F"/>
                <w:sz w:val="24"/>
                <w:szCs w:val="24"/>
              </w:rPr>
              <w:t xml:space="preserve">.  </w:t>
            </w:r>
            <w:r w:rsidRPr="00C441A1">
              <w:rPr>
                <w:rFonts w:ascii="Tahoma" w:eastAsiaTheme="minorHAnsi" w:hAnsi="Tahoma" w:cs="Tahoma"/>
                <w:color w:val="2F2F2F"/>
                <w:sz w:val="24"/>
                <w:szCs w:val="24"/>
              </w:rPr>
              <w:t>Letter grade only.</w:t>
            </w:r>
          </w:p>
          <w:p w:rsidR="00C441A1" w:rsidRDefault="00C441A1" w:rsidP="00C441A1">
            <w:pPr>
              <w:widowControl w:val="0"/>
              <w:autoSpaceDE w:val="0"/>
              <w:autoSpaceDN w:val="0"/>
              <w:adjustRightInd w:val="0"/>
              <w:rPr>
                <w:rFonts w:ascii="Tahoma" w:eastAsiaTheme="minorHAnsi" w:hAnsi="Tahoma" w:cs="Tahoma"/>
                <w:color w:val="2F2F2F"/>
                <w:sz w:val="24"/>
                <w:szCs w:val="24"/>
              </w:rPr>
            </w:pP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r w:rsidRPr="00C441A1">
              <w:rPr>
                <w:rFonts w:ascii="Tahoma" w:eastAsiaTheme="minorHAnsi" w:hAnsi="Tahoma" w:cs="Tahoma"/>
                <w:color w:val="2F2F2F"/>
                <w:sz w:val="24"/>
                <w:szCs w:val="24"/>
              </w:rPr>
              <w:t>Units: 3</w:t>
            </w: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r w:rsidRPr="00C441A1">
              <w:rPr>
                <w:rFonts w:ascii="Tahoma" w:eastAsiaTheme="minorHAnsi" w:hAnsi="Tahoma" w:cs="Tahoma"/>
                <w:color w:val="2F2F2F"/>
                <w:sz w:val="24"/>
                <w:szCs w:val="24"/>
              </w:rPr>
              <w:t>Requirement Designation:</w:t>
            </w:r>
            <w:r w:rsidRPr="00C441A1">
              <w:rPr>
                <w:rFonts w:ascii="Tahoma" w:eastAsiaTheme="minorHAnsi" w:hAnsi="Tahoma" w:cs="Tahoma"/>
                <w:color w:val="2F2F2F"/>
                <w:sz w:val="24"/>
                <w:szCs w:val="24"/>
              </w:rPr>
              <w:tab/>
              <w:t>US Ethnic Diversity</w:t>
            </w:r>
          </w:p>
          <w:p w:rsidR="00C441A1" w:rsidRPr="00C441A1" w:rsidRDefault="00C441A1" w:rsidP="00C441A1">
            <w:pPr>
              <w:widowControl w:val="0"/>
              <w:autoSpaceDE w:val="0"/>
              <w:autoSpaceDN w:val="0"/>
              <w:adjustRightInd w:val="0"/>
              <w:rPr>
                <w:rFonts w:ascii="Tahoma" w:eastAsiaTheme="minorHAnsi" w:hAnsi="Tahoma" w:cs="Tahoma"/>
                <w:color w:val="2F2F2F"/>
                <w:sz w:val="24"/>
                <w:szCs w:val="24"/>
              </w:rPr>
            </w:pPr>
          </w:p>
          <w:p w:rsidR="00252CE6" w:rsidRPr="005A1F20" w:rsidRDefault="00C441A1" w:rsidP="00C441A1">
            <w:pPr>
              <w:widowControl w:val="0"/>
              <w:autoSpaceDE w:val="0"/>
              <w:autoSpaceDN w:val="0"/>
              <w:adjustRightInd w:val="0"/>
              <w:rPr>
                <w:rFonts w:ascii="Arial" w:eastAsiaTheme="minorHAnsi" w:hAnsi="Arial" w:cs="Arial"/>
                <w:b/>
                <w:color w:val="2F2F2F"/>
              </w:rPr>
            </w:pPr>
            <w:r w:rsidRPr="00C441A1">
              <w:rPr>
                <w:rFonts w:ascii="Tahoma" w:eastAsiaTheme="minorHAnsi" w:hAnsi="Tahoma" w:cs="Tahoma"/>
                <w:color w:val="2F2F2F"/>
                <w:sz w:val="24"/>
                <w:szCs w:val="24"/>
              </w:rPr>
              <w:t xml:space="preserve">Prerequisite: ES 100 or Junior status or higher </w:t>
            </w:r>
            <w:r w:rsidRPr="001F595A">
              <w:rPr>
                <w:rFonts w:ascii="Tahoma" w:eastAsiaTheme="minorHAnsi" w:hAnsi="Tahoma" w:cs="Tahoma"/>
                <w:b/>
                <w:color w:val="2F2F2F"/>
                <w:sz w:val="24"/>
                <w:szCs w:val="24"/>
              </w:rPr>
              <w:t xml:space="preserve"> </w:t>
            </w:r>
          </w:p>
        </w:tc>
      </w:tr>
    </w:tbl>
    <w:p w:rsidR="00611F75"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1F595A" w:rsidRDefault="001F595A">
      <w:pPr>
        <w:rPr>
          <w:rFonts w:ascii="Arial" w:hAnsi="Arial" w:cs="Arial"/>
        </w:rPr>
      </w:pPr>
    </w:p>
    <w:p w:rsidR="00CD4F34" w:rsidRDefault="00CD4F34">
      <w:pPr>
        <w:rPr>
          <w:rFonts w:ascii="Arial" w:hAnsi="Arial" w:cs="Arial"/>
          <w:bCs/>
          <w:sz w:val="20"/>
          <w:szCs w:val="20"/>
        </w:rPr>
      </w:pPr>
      <w:r>
        <w:rPr>
          <w:rFonts w:ascii="Arial" w:hAnsi="Arial" w:cs="Arial"/>
        </w:rPr>
        <w:t xml:space="preserve">7.  </w:t>
      </w:r>
      <w:r w:rsidRPr="00216AE8">
        <w:rPr>
          <w:rFonts w:ascii="Arial" w:hAnsi="Arial" w:cs="Arial"/>
        </w:rPr>
        <w:t>Justification for course change</w:t>
      </w:r>
      <w:r w:rsidR="00FF1B4A">
        <w:rPr>
          <w:rFonts w:ascii="Arial" w:hAnsi="Arial" w:cs="Arial"/>
        </w:rPr>
        <w:t>.</w:t>
      </w:r>
    </w:p>
    <w:p w:rsidR="00644C02" w:rsidRPr="00E55A83" w:rsidRDefault="00E55A83" w:rsidP="009F08E6">
      <w:pPr>
        <w:shd w:val="clear" w:color="auto" w:fill="D9D9D9" w:themeFill="background1" w:themeFillShade="D9"/>
        <w:rPr>
          <w:rFonts w:ascii="Arial" w:hAnsi="Arial" w:cs="Arial"/>
          <w:b/>
          <w:bCs/>
          <w:color w:val="FF0000"/>
        </w:rPr>
      </w:pPr>
      <w:r w:rsidRPr="00E55A83">
        <w:rPr>
          <w:rFonts w:ascii="Arial" w:hAnsi="Arial" w:cs="Arial"/>
          <w:b/>
        </w:rPr>
        <w:t>This course will be made available for co-convening with graduate-level course, ES 520. The basic requirements and academic outcomes for the undergraduate students in ES 420 will be augmented by including graduate-level students in the lectures, course meetings, discussions, research work and presentations.</w:t>
      </w:r>
      <w:r w:rsidR="00C441A1" w:rsidRPr="00E55A83">
        <w:rPr>
          <w:rFonts w:ascii="Arial" w:hAnsi="Arial" w:cs="Arial"/>
          <w:b/>
          <w:color w:val="FF0000"/>
        </w:rPr>
        <w:t xml:space="preserve"> </w:t>
      </w:r>
    </w:p>
    <w:p w:rsidR="005A1F20" w:rsidRPr="002B15C0" w:rsidRDefault="005A1F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252CE6" w:rsidRDefault="00252CE6" w:rsidP="00B71D1D">
            <w:pPr>
              <w:rPr>
                <w:rFonts w:ascii="Arial" w:hAnsi="Arial" w:cs="Arial"/>
                <w:b/>
                <w:bCs/>
                <w:sz w:val="24"/>
                <w:szCs w:val="24"/>
              </w:rPr>
            </w:pPr>
            <w:r w:rsidRPr="00252CE6">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1F595A" w:rsidRDefault="000D6658">
            <w:pPr>
              <w:rPr>
                <w:rFonts w:ascii="Arial" w:hAnsi="Arial" w:cs="Arial"/>
                <w:b/>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611F75" w:rsidRPr="001F595A" w:rsidRDefault="00611F75" w:rsidP="0086680C">
            <w:pPr>
              <w:rPr>
                <w:rFonts w:ascii="Arial" w:hAnsi="Arial" w:cs="Arial"/>
                <w:b/>
                <w:sz w:val="24"/>
                <w:szCs w:val="24"/>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611F75" w:rsidRDefault="000D6658">
            <w:pPr>
              <w:rPr>
                <w:rFonts w:ascii="Arial" w:hAnsi="Arial" w:cs="Arial"/>
                <w:b/>
              </w:rPr>
            </w:pP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611F75" w:rsidRPr="00611F75" w:rsidRDefault="00611F75">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5A1F20" w:rsidRDefault="000D6658" w:rsidP="005A1F20">
            <w:pPr>
              <w:spacing w:before="11" w:after="11"/>
              <w:rPr>
                <w:sz w:val="24"/>
                <w:szCs w:val="24"/>
              </w:rPr>
            </w:pPr>
          </w:p>
        </w:tc>
        <w:tc>
          <w:tcPr>
            <w:tcW w:w="5310" w:type="dxa"/>
          </w:tcPr>
          <w:p w:rsidR="0009620D" w:rsidRPr="000D6658" w:rsidRDefault="000D6658" w:rsidP="001F595A">
            <w:pPr>
              <w:rPr>
                <w:rFonts w:ascii="Arial" w:hAnsi="Arial" w:cs="Arial"/>
              </w:rPr>
            </w:pPr>
            <w:r w:rsidRPr="000D6658">
              <w:rPr>
                <w:rFonts w:ascii="Arial" w:hAnsi="Arial" w:cs="Arial"/>
              </w:rPr>
              <w:t>Proposed short course title (max 30 characters)</w:t>
            </w:r>
            <w:r w:rsidR="00066FB9">
              <w:rPr>
                <w:rFonts w:ascii="Arial" w:hAnsi="Arial" w:cs="Arial"/>
              </w:rPr>
              <w:t>:</w:t>
            </w:r>
            <w:r w:rsidR="00611F75">
              <w:rPr>
                <w:rFonts w:ascii="Arial" w:hAnsi="Arial" w:cs="Arial"/>
              </w:rPr>
              <w:t xml:space="preserve"> </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5A1F20" w:rsidRDefault="000D6658" w:rsidP="005A1F20">
            <w:pPr>
              <w:spacing w:before="11" w:after="11"/>
              <w:rPr>
                <w:sz w:val="24"/>
                <w:szCs w:val="24"/>
              </w:rPr>
            </w:pPr>
          </w:p>
        </w:tc>
        <w:tc>
          <w:tcPr>
            <w:tcW w:w="5310" w:type="dxa"/>
          </w:tcPr>
          <w:p w:rsidR="0009620D"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p w:rsidR="005A1F20" w:rsidRPr="005A1F20" w:rsidRDefault="005A1F20">
            <w:pPr>
              <w:rPr>
                <w:rFonts w:ascii="Arial" w:hAnsi="Arial" w:cs="Arial"/>
                <w:b/>
                <w:sz w:val="24"/>
                <w:szCs w:val="24"/>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C285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0D6658">
              <w:rPr>
                <w:rFonts w:ascii="Arial" w:hAnsi="Arial" w:cs="Arial"/>
                <w:bCs/>
              </w:rPr>
              <w:fldChar w:fldCharType="end"/>
            </w:r>
            <w:r w:rsidRPr="000D6658">
              <w:rPr>
                <w:rFonts w:ascii="Arial" w:hAnsi="Arial" w:cs="Arial"/>
                <w:bCs/>
              </w:rPr>
              <w:t xml:space="preserve"> pass/fail </w:t>
            </w:r>
            <w:bookmarkStart w:id="3" w:name="Check24"/>
            <w:r w:rsidR="004C2851"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0D6658">
              <w:rPr>
                <w:rFonts w:ascii="Arial" w:hAnsi="Arial" w:cs="Arial"/>
                <w:bCs/>
              </w:rPr>
              <w:fldChar w:fldCharType="end"/>
            </w:r>
            <w:bookmarkEnd w:id="3"/>
            <w:r w:rsidRPr="000D6658">
              <w:rPr>
                <w:rFonts w:ascii="Arial" w:hAnsi="Arial" w:cs="Arial"/>
                <w:bCs/>
              </w:rPr>
              <w:t xml:space="preserve">  or both   </w:t>
            </w:r>
            <w:r w:rsidR="004C285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4C285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0D6658">
              <w:rPr>
                <w:rFonts w:ascii="Arial" w:hAnsi="Arial" w:cs="Arial"/>
                <w:bCs/>
              </w:rPr>
              <w:fldChar w:fldCharType="end"/>
            </w:r>
            <w:r w:rsidRPr="000D6658">
              <w:rPr>
                <w:rFonts w:ascii="Arial" w:hAnsi="Arial" w:cs="Arial"/>
                <w:bCs/>
              </w:rPr>
              <w:t xml:space="preserve">  pass/fail </w:t>
            </w:r>
            <w:bookmarkStart w:id="4" w:name="Check25"/>
            <w:r w:rsidR="004C2851"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0D6658">
              <w:rPr>
                <w:rFonts w:ascii="Arial" w:hAnsi="Arial" w:cs="Arial"/>
                <w:bCs/>
              </w:rPr>
              <w:fldChar w:fldCharType="end"/>
            </w:r>
            <w:bookmarkEnd w:id="4"/>
            <w:r w:rsidRPr="000D6658">
              <w:rPr>
                <w:rFonts w:ascii="Arial" w:hAnsi="Arial" w:cs="Arial"/>
                <w:bCs/>
              </w:rPr>
              <w:t xml:space="preserve"> or both   </w:t>
            </w:r>
            <w:r w:rsidR="004C2851"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5A1F20" w:rsidRPr="00A16CA3" w:rsidRDefault="005A1F20">
            <w:pPr>
              <w:rPr>
                <w:rFonts w:ascii="Arial" w:hAnsi="Arial" w:cs="Arial"/>
                <w:sz w:val="24"/>
                <w:szCs w:val="24"/>
              </w:rPr>
            </w:pPr>
          </w:p>
        </w:tc>
        <w:tc>
          <w:tcPr>
            <w:tcW w:w="5310" w:type="dxa"/>
          </w:tcPr>
          <w:p w:rsidR="000D6658" w:rsidRDefault="000D6658" w:rsidP="0086680C">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86680C">
              <w:rPr>
                <w:rFonts w:ascii="Arial" w:hAnsi="Arial" w:cs="Arial"/>
              </w:rPr>
              <w:t xml:space="preserve"> </w:t>
            </w:r>
          </w:p>
          <w:p w:rsidR="005A1F20" w:rsidRPr="005A1F20" w:rsidRDefault="005A1F20" w:rsidP="0086680C">
            <w:pPr>
              <w:rPr>
                <w:rFonts w:ascii="Arial" w:hAnsi="Arial" w:cs="Arial"/>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86680C" w:rsidRDefault="000D6658">
            <w:pPr>
              <w:rPr>
                <w:rFonts w:ascii="Arial" w:hAnsi="Arial" w:cs="Arial"/>
                <w:b/>
              </w:rPr>
            </w:pPr>
          </w:p>
        </w:tc>
        <w:tc>
          <w:tcPr>
            <w:tcW w:w="5310" w:type="dxa"/>
          </w:tcPr>
          <w:p w:rsidR="000D6658" w:rsidRPr="000D6658" w:rsidRDefault="000D6658" w:rsidP="009E2D45">
            <w:pPr>
              <w:rPr>
                <w:rFonts w:ascii="Arial" w:hAnsi="Arial" w:cs="Arial"/>
              </w:rPr>
            </w:pPr>
            <w:r w:rsidRPr="000D6658">
              <w:rPr>
                <w:rFonts w:ascii="Arial" w:hAnsi="Arial" w:cs="Arial"/>
              </w:rPr>
              <w:lastRenderedPageBreak/>
              <w:t>Proposed co-requisite</w:t>
            </w:r>
            <w:r w:rsidR="00CD4F34">
              <w:rPr>
                <w:rFonts w:ascii="Arial" w:hAnsi="Arial" w:cs="Arial"/>
              </w:rPr>
              <w:t xml:space="preserve"> (include rationale in the </w:t>
            </w:r>
            <w:r w:rsidR="00CD4F34">
              <w:rPr>
                <w:rFonts w:ascii="Arial" w:hAnsi="Arial" w:cs="Arial"/>
              </w:rPr>
              <w:lastRenderedPageBreak/>
              <w:t>justification)</w:t>
            </w:r>
            <w:r w:rsidR="00066FB9">
              <w:rPr>
                <w:rFonts w:ascii="Arial" w:hAnsi="Arial" w:cs="Arial"/>
              </w:rPr>
              <w:t>:</w:t>
            </w:r>
            <w:r w:rsidR="0086680C">
              <w:rPr>
                <w:rFonts w:ascii="Arial" w:hAnsi="Arial" w:cs="Arial"/>
              </w:rPr>
              <w:t xml:space="preserve"> </w:t>
            </w:r>
          </w:p>
        </w:tc>
      </w:tr>
      <w:tr w:rsidR="000D6658" w:rsidRPr="000D6658" w:rsidTr="000D6658">
        <w:tc>
          <w:tcPr>
            <w:tcW w:w="5400" w:type="dxa"/>
          </w:tcPr>
          <w:p w:rsidR="000D6658" w:rsidRDefault="000D6658">
            <w:pPr>
              <w:rPr>
                <w:rFonts w:ascii="Arial" w:hAnsi="Arial" w:cs="Arial"/>
              </w:rPr>
            </w:pPr>
            <w:r w:rsidRPr="000D6658">
              <w:rPr>
                <w:rFonts w:ascii="Arial" w:hAnsi="Arial" w:cs="Arial"/>
              </w:rPr>
              <w:lastRenderedPageBreak/>
              <w:t>Current co-convene with</w:t>
            </w:r>
            <w:r w:rsidR="00066FB9">
              <w:rPr>
                <w:rFonts w:ascii="Arial" w:hAnsi="Arial" w:cs="Arial"/>
              </w:rPr>
              <w:t>:</w:t>
            </w:r>
          </w:p>
          <w:p w:rsidR="00C441A1" w:rsidRPr="00C441A1" w:rsidRDefault="00C441A1">
            <w:pPr>
              <w:rPr>
                <w:rFonts w:ascii="Arial" w:hAnsi="Arial" w:cs="Arial"/>
                <w:b/>
                <w:sz w:val="24"/>
                <w:szCs w:val="24"/>
              </w:rPr>
            </w:pPr>
            <w:r w:rsidRPr="00C441A1">
              <w:rPr>
                <w:rFonts w:ascii="Arial" w:hAnsi="Arial" w:cs="Arial"/>
                <w:b/>
                <w:sz w:val="24"/>
                <w:szCs w:val="24"/>
              </w:rPr>
              <w:t xml:space="preserve">NONE </w:t>
            </w:r>
          </w:p>
        </w:tc>
        <w:tc>
          <w:tcPr>
            <w:tcW w:w="5310" w:type="dxa"/>
          </w:tcPr>
          <w:p w:rsid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E55A83" w:rsidRDefault="00C441A1">
            <w:pPr>
              <w:rPr>
                <w:rFonts w:ascii="Arial" w:hAnsi="Arial" w:cs="Arial"/>
                <w:b/>
                <w:sz w:val="24"/>
                <w:szCs w:val="24"/>
              </w:rPr>
            </w:pPr>
            <w:r w:rsidRPr="00C441A1">
              <w:rPr>
                <w:rFonts w:ascii="Arial" w:hAnsi="Arial" w:cs="Arial"/>
                <w:b/>
                <w:sz w:val="24"/>
                <w:szCs w:val="24"/>
              </w:rPr>
              <w:t>ES 520</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86680C" w:rsidRPr="00A16CA3" w:rsidRDefault="0086680C" w:rsidP="005A1F20">
            <w:pPr>
              <w:rPr>
                <w:rFonts w:ascii="Arial" w:hAnsi="Arial" w:cs="Arial"/>
                <w:b/>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5A1F20" w:rsidRDefault="000D6658">
            <w:pPr>
              <w:rPr>
                <w:rFonts w:ascii="Arial" w:hAnsi="Arial" w:cs="Arial"/>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4C2851">
        <w:rPr>
          <w:rFonts w:ascii="Arial" w:hAnsi="Arial" w:cs="Arial"/>
          <w:bCs/>
        </w:rPr>
        <w:fldChar w:fldCharType="begin">
          <w:ffData>
            <w:name w:val="Check28"/>
            <w:enabled/>
            <w:calcOnExit w:val="0"/>
            <w:checkBox>
              <w:sizeAuto/>
              <w:default w:val="1"/>
            </w:checkBox>
          </w:ffData>
        </w:fldChar>
      </w:r>
      <w:bookmarkStart w:id="5" w:name="Check28"/>
      <w:r w:rsidR="00807E55">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C664D3">
        <w:rPr>
          <w:rFonts w:ascii="Arial" w:hAnsi="Arial" w:cs="Arial"/>
          <w:bCs/>
        </w:rPr>
        <w:t xml:space="preserve"> </w:t>
      </w:r>
      <w:r w:rsidR="002B10D3" w:rsidRPr="00B33138">
        <w:rPr>
          <w:rFonts w:ascii="Arial" w:hAnsi="Arial" w:cs="Arial"/>
          <w:bCs/>
        </w:rPr>
        <w:t xml:space="preserve">   No </w:t>
      </w:r>
      <w:bookmarkStart w:id="6" w:name="Check29"/>
      <w:r w:rsidR="004C2851">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4C2851">
        <w:rPr>
          <w:rFonts w:ascii="Arial" w:hAnsi="Arial" w:cs="Arial"/>
          <w:bCs/>
          <w:sz w:val="22"/>
          <w:szCs w:val="22"/>
        </w:rPr>
      </w:r>
      <w:r w:rsidR="004C2851">
        <w:rPr>
          <w:rFonts w:ascii="Arial" w:hAnsi="Arial" w:cs="Arial"/>
          <w:bCs/>
          <w:sz w:val="22"/>
          <w:szCs w:val="22"/>
        </w:rPr>
        <w:fldChar w:fldCharType="separate"/>
      </w:r>
      <w:r w:rsidR="004C2851">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1F595A" w:rsidRPr="00807E55" w:rsidRDefault="00807E55" w:rsidP="00BD0A8C">
      <w:pPr>
        <w:shd w:val="clear" w:color="auto" w:fill="D9D9D9" w:themeFill="background1" w:themeFillShade="D9"/>
        <w:rPr>
          <w:rFonts w:ascii="Arial" w:hAnsi="Arial" w:cs="Arial"/>
          <w:b/>
          <w:bCs/>
        </w:rPr>
      </w:pPr>
      <w:r w:rsidRPr="00807E55">
        <w:rPr>
          <w:rFonts w:ascii="Arial" w:hAnsi="Arial" w:cs="Arial"/>
          <w:b/>
          <w:bCs/>
        </w:rPr>
        <w:t xml:space="preserve">Ethnic Studies Minor (elective).  </w:t>
      </w:r>
    </w:p>
    <w:p w:rsidR="00807E55" w:rsidRDefault="00807E55" w:rsidP="00BD0A8C">
      <w:pPr>
        <w:shd w:val="clear" w:color="auto" w:fill="D9D9D9" w:themeFill="background1" w:themeFillShade="D9"/>
        <w:rPr>
          <w:rFonts w:ascii="Arial" w:hAnsi="Arial" w:cs="Arial"/>
          <w:bCs/>
        </w:rPr>
      </w:pPr>
    </w:p>
    <w:p w:rsidR="00BD0A8C" w:rsidRDefault="00BD0A8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4C2851">
        <w:rPr>
          <w:rFonts w:ascii="Arial" w:hAnsi="Arial" w:cs="Arial"/>
          <w:bCs/>
        </w:rPr>
        <w:fldChar w:fldCharType="begin">
          <w:ffData>
            <w:name w:val=""/>
            <w:enabled/>
            <w:calcOnExit w:val="0"/>
            <w:checkBox>
              <w:sizeAuto/>
              <w:default w:val="0"/>
            </w:checkBox>
          </w:ffData>
        </w:fldChar>
      </w:r>
      <w:r w:rsidR="00807E55">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r w:rsidR="0009620D" w:rsidRPr="0009620D">
        <w:rPr>
          <w:rFonts w:ascii="Arial" w:hAnsi="Arial" w:cs="Arial"/>
          <w:bCs/>
        </w:rPr>
        <w:t xml:space="preserve">        No </w:t>
      </w:r>
      <w:r w:rsidR="004C2851">
        <w:rPr>
          <w:rFonts w:ascii="Arial" w:hAnsi="Arial" w:cs="Arial"/>
          <w:bCs/>
        </w:rPr>
        <w:fldChar w:fldCharType="begin">
          <w:ffData>
            <w:name w:val=""/>
            <w:enabled/>
            <w:calcOnExit w:val="0"/>
            <w:checkBox>
              <w:sizeAuto/>
              <w:default w:val="1"/>
            </w:checkBox>
          </w:ffData>
        </w:fldChar>
      </w:r>
      <w:r w:rsidR="00807E55">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1F595A" w:rsidRPr="00807E55" w:rsidRDefault="00807E55" w:rsidP="009F08E6">
      <w:pPr>
        <w:shd w:val="clear" w:color="auto" w:fill="D9D9D9" w:themeFill="background1" w:themeFillShade="D9"/>
        <w:rPr>
          <w:rFonts w:ascii="Arial" w:hAnsi="Arial" w:cs="Arial"/>
          <w:b/>
          <w:bCs/>
        </w:rPr>
      </w:pPr>
      <w:r w:rsidRPr="00807E55">
        <w:rPr>
          <w:rFonts w:ascii="Arial" w:hAnsi="Arial" w:cs="Arial"/>
          <w:b/>
          <w:bCs/>
        </w:rPr>
        <w:t xml:space="preserve">This proposal to add co-convening course will not require a related plan change proposal.  </w:t>
      </w:r>
    </w:p>
    <w:p w:rsidR="00807E55" w:rsidRDefault="00807E55" w:rsidP="009F08E6">
      <w:pPr>
        <w:shd w:val="clear" w:color="auto" w:fill="D9D9D9" w:themeFill="background1" w:themeFillShade="D9"/>
        <w:rPr>
          <w:rFonts w:ascii="Arial" w:hAnsi="Arial" w:cs="Arial"/>
          <w:bCs/>
        </w:rPr>
      </w:pPr>
    </w:p>
    <w:p w:rsidR="009F08E6" w:rsidRPr="00644C02"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4C2851">
        <w:rPr>
          <w:rFonts w:ascii="Arial" w:hAnsi="Arial" w:cs="Arial"/>
          <w:bCs/>
        </w:rPr>
        <w:fldChar w:fldCharType="begin">
          <w:ffData>
            <w:name w:val=""/>
            <w:enabled/>
            <w:calcOnExit w:val="0"/>
            <w:checkBox>
              <w:sizeAuto/>
              <w:default w:val="0"/>
            </w:checkBox>
          </w:ffData>
        </w:fldChar>
      </w:r>
      <w:r w:rsidR="009E2D45">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r w:rsidR="000D6658" w:rsidRPr="000E59CF">
        <w:rPr>
          <w:rFonts w:ascii="Arial" w:hAnsi="Arial" w:cs="Arial"/>
          <w:bCs/>
        </w:rPr>
        <w:t xml:space="preserve">       No </w:t>
      </w:r>
      <w:r w:rsidR="004C2851">
        <w:rPr>
          <w:rFonts w:ascii="Arial" w:hAnsi="Arial" w:cs="Arial"/>
          <w:bCs/>
        </w:rPr>
        <w:fldChar w:fldCharType="begin">
          <w:ffData>
            <w:name w:val=""/>
            <w:enabled/>
            <w:calcOnExit w:val="0"/>
            <w:checkBox>
              <w:sizeAuto/>
              <w:default w:val="1"/>
            </w:checkBox>
          </w:ffData>
        </w:fldChar>
      </w:r>
      <w:r w:rsidR="009E2D45">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5A1F20"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4C2851">
        <w:rPr>
          <w:rFonts w:ascii="Arial" w:hAnsi="Arial" w:cs="Arial"/>
          <w:bCs/>
        </w:rPr>
        <w:fldChar w:fldCharType="begin">
          <w:ffData>
            <w:name w:val=""/>
            <w:enabled/>
            <w:calcOnExit w:val="0"/>
            <w:checkBox>
              <w:sizeAuto/>
              <w:default w:val="1"/>
            </w:checkBox>
          </w:ffData>
        </w:fldChar>
      </w:r>
      <w:r w:rsidR="00A24C84">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4C2851">
        <w:rPr>
          <w:rFonts w:ascii="Arial" w:hAnsi="Arial" w:cs="Arial"/>
          <w:bCs/>
        </w:rPr>
        <w:fldChar w:fldCharType="begin">
          <w:ffData>
            <w:name w:val=""/>
            <w:enabled/>
            <w:calcOnExit w:val="0"/>
            <w:checkBox>
              <w:sizeAuto/>
              <w:default w:val="0"/>
            </w:checkBox>
          </w:ffData>
        </w:fldChar>
      </w:r>
      <w:r w:rsidR="00A24C84">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p>
    <w:p w:rsidR="000D6658" w:rsidRDefault="005A1F20">
      <w:pPr>
        <w:rPr>
          <w:rFonts w:ascii="Arial" w:hAnsi="Arial" w:cs="Arial"/>
          <w:bCs/>
        </w:rPr>
      </w:pPr>
      <w:r>
        <w:rPr>
          <w:rFonts w:ascii="Arial" w:hAnsi="Arial" w:cs="Arial"/>
          <w:bCs/>
        </w:rPr>
        <w:t xml:space="preserve">  </w:t>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4C2851">
        <w:rPr>
          <w:rFonts w:ascii="Arial" w:hAnsi="Arial" w:cs="Arial"/>
          <w:bCs/>
        </w:rPr>
        <w:fldChar w:fldCharType="begin">
          <w:ffData>
            <w:name w:val=""/>
            <w:enabled/>
            <w:calcOnExit w:val="0"/>
            <w:checkBox>
              <w:sizeAuto/>
              <w:default w:val="0"/>
            </w:checkBox>
          </w:ffData>
        </w:fldChar>
      </w:r>
      <w:r w:rsidR="00C441A1">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r w:rsidR="000D6658" w:rsidRPr="00271ACC">
        <w:rPr>
          <w:rFonts w:ascii="Arial" w:hAnsi="Arial" w:cs="Arial"/>
          <w:bCs/>
        </w:rPr>
        <w:t xml:space="preserve">      Diversity </w:t>
      </w:r>
      <w:r w:rsidR="004C2851">
        <w:rPr>
          <w:rFonts w:ascii="Arial" w:hAnsi="Arial" w:cs="Arial"/>
          <w:bCs/>
        </w:rPr>
        <w:fldChar w:fldCharType="begin">
          <w:ffData>
            <w:name w:val=""/>
            <w:enabled/>
            <w:calcOnExit w:val="0"/>
            <w:checkBox>
              <w:sizeAuto/>
              <w:default w:val="1"/>
            </w:checkBox>
          </w:ffData>
        </w:fldChar>
      </w:r>
      <w:r w:rsidR="00C441A1">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r w:rsidR="000D6658" w:rsidRPr="00271ACC">
        <w:rPr>
          <w:rFonts w:ascii="Arial" w:hAnsi="Arial" w:cs="Arial"/>
          <w:bCs/>
        </w:rPr>
        <w:t xml:space="preserve">        Both  </w:t>
      </w:r>
      <w:r w:rsidR="004C285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4C2851"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4C2851">
        <w:rPr>
          <w:rFonts w:ascii="Arial" w:hAnsi="Arial" w:cs="Arial"/>
          <w:bCs/>
        </w:rPr>
        <w:fldChar w:fldCharType="begin">
          <w:ffData>
            <w:name w:val=""/>
            <w:enabled/>
            <w:calcOnExit w:val="0"/>
            <w:checkBox>
              <w:sizeAuto/>
              <w:default w:val="1"/>
            </w:checkBox>
          </w:ffData>
        </w:fldChar>
      </w:r>
      <w:r w:rsidR="00A24C84">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4C285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271ACC">
        <w:rPr>
          <w:rFonts w:ascii="Arial" w:hAnsi="Arial" w:cs="Arial"/>
          <w:bCs/>
        </w:rPr>
        <w:fldChar w:fldCharType="end"/>
      </w:r>
      <w:r w:rsidRPr="00271ACC">
        <w:rPr>
          <w:rFonts w:ascii="Arial" w:hAnsi="Arial" w:cs="Arial"/>
          <w:bCs/>
        </w:rPr>
        <w:t xml:space="preserve">      Diversity </w:t>
      </w:r>
      <w:r w:rsidR="004C2851"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271ACC">
        <w:rPr>
          <w:rFonts w:ascii="Arial" w:hAnsi="Arial" w:cs="Arial"/>
          <w:bCs/>
        </w:rPr>
        <w:fldChar w:fldCharType="end"/>
      </w:r>
      <w:r w:rsidRPr="00271ACC">
        <w:rPr>
          <w:rFonts w:ascii="Arial" w:hAnsi="Arial" w:cs="Arial"/>
          <w:bCs/>
        </w:rPr>
        <w:t xml:space="preserve">        Both  </w:t>
      </w:r>
      <w:r w:rsidR="004C2851"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4C2851">
        <w:rPr>
          <w:rFonts w:ascii="Arial" w:hAnsi="Arial" w:cs="Arial"/>
          <w:bCs/>
        </w:rPr>
      </w:r>
      <w:r w:rsidR="004C2851">
        <w:rPr>
          <w:rFonts w:ascii="Arial" w:hAnsi="Arial" w:cs="Arial"/>
          <w:bCs/>
        </w:rPr>
        <w:fldChar w:fldCharType="separate"/>
      </w:r>
      <w:r w:rsidR="004C2851"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7" w:name="Check32"/>
      <w:r w:rsidR="004C2851"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986D6F">
        <w:rPr>
          <w:rFonts w:ascii="Arial" w:hAnsi="Arial" w:cs="Arial"/>
        </w:rPr>
        <w:fldChar w:fldCharType="end"/>
      </w:r>
      <w:bookmarkEnd w:id="7"/>
      <w:r w:rsidRPr="00986D6F">
        <w:rPr>
          <w:rFonts w:ascii="Arial" w:hAnsi="Arial" w:cs="Arial"/>
        </w:rPr>
        <w:t xml:space="preserve">       No </w:t>
      </w:r>
      <w:r w:rsidR="004C2851">
        <w:rPr>
          <w:rFonts w:ascii="Arial" w:hAnsi="Arial" w:cs="Arial"/>
        </w:rPr>
        <w:fldChar w:fldCharType="begin">
          <w:ffData>
            <w:name w:val="Check33"/>
            <w:enabled/>
            <w:calcOnExit w:val="0"/>
            <w:checkBox>
              <w:sizeAuto/>
              <w:default w:val="1"/>
            </w:checkBox>
          </w:ffData>
        </w:fldChar>
      </w:r>
      <w:bookmarkStart w:id="8" w:name="Check33"/>
      <w:r w:rsidR="00644C02">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B41366" w:rsidRPr="00644C02" w:rsidRDefault="00271ACC" w:rsidP="00B41366">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4C2851"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945FC2">
        <w:rPr>
          <w:rFonts w:ascii="Arial" w:hAnsi="Arial" w:cs="Arial"/>
        </w:rPr>
        <w:fldChar w:fldCharType="end"/>
      </w:r>
      <w:r w:rsidRPr="00945FC2">
        <w:rPr>
          <w:rFonts w:ascii="Arial" w:hAnsi="Arial" w:cs="Arial"/>
        </w:rPr>
        <w:t xml:space="preserve">       No </w:t>
      </w:r>
      <w:r w:rsidR="004C2851">
        <w:rPr>
          <w:rFonts w:ascii="Arial" w:hAnsi="Arial" w:cs="Arial"/>
        </w:rPr>
        <w:fldChar w:fldCharType="begin">
          <w:ffData>
            <w:name w:val="Check37"/>
            <w:enabled/>
            <w:calcOnExit w:val="0"/>
            <w:checkBox>
              <w:sizeAuto/>
              <w:default w:val="1"/>
            </w:checkBox>
          </w:ffData>
        </w:fldChar>
      </w:r>
      <w:bookmarkStart w:id="9" w:name="Check37"/>
      <w:r w:rsidR="00644C02">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927BA">
        <w:tc>
          <w:tcPr>
            <w:tcW w:w="9018" w:type="dxa"/>
            <w:shd w:val="clear" w:color="auto" w:fill="DDD9C3" w:themeFill="background2" w:themeFillShade="E6"/>
          </w:tcPr>
          <w:p w:rsidR="00B41366" w:rsidRPr="003E5653" w:rsidRDefault="00B41366" w:rsidP="000927BA">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Pr="00252CE6" w:rsidRDefault="00B41366" w:rsidP="000927BA">
            <w:pPr>
              <w:rPr>
                <w:rFonts w:ascii="Arial" w:hAnsi="Arial" w:cs="Arial"/>
                <w:b/>
                <w:sz w:val="24"/>
                <w:szCs w:val="24"/>
              </w:rPr>
            </w:pPr>
          </w:p>
          <w:p w:rsidR="00B41366" w:rsidRPr="00252CE6" w:rsidRDefault="00B41366" w:rsidP="000927BA">
            <w:pPr>
              <w:rPr>
                <w:rFonts w:ascii="Arial" w:hAnsi="Arial" w:cs="Arial"/>
                <w:b/>
                <w:sz w:val="24"/>
                <w:szCs w:val="24"/>
              </w:rPr>
            </w:pPr>
          </w:p>
          <w:p w:rsidR="00B41366" w:rsidRPr="00252CE6" w:rsidRDefault="00252CE6" w:rsidP="000927BA">
            <w:pPr>
              <w:rPr>
                <w:rFonts w:ascii="Arial" w:hAnsi="Arial" w:cs="Arial"/>
                <w:b/>
                <w:sz w:val="24"/>
                <w:szCs w:val="24"/>
              </w:rPr>
            </w:pPr>
            <w:r w:rsidRPr="00252CE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52CE6" w:rsidRDefault="00252CE6" w:rsidP="000927BA">
            <w:pPr>
              <w:rPr>
                <w:rFonts w:ascii="Arial" w:hAnsi="Arial" w:cs="Arial"/>
                <w:b/>
                <w:sz w:val="24"/>
                <w:szCs w:val="24"/>
              </w:rPr>
            </w:pPr>
          </w:p>
          <w:p w:rsidR="00252CE6" w:rsidRDefault="00252CE6" w:rsidP="000927BA">
            <w:pPr>
              <w:rPr>
                <w:rFonts w:ascii="Arial" w:hAnsi="Arial" w:cs="Arial"/>
                <w:b/>
                <w:sz w:val="24"/>
                <w:szCs w:val="24"/>
              </w:rPr>
            </w:pPr>
          </w:p>
          <w:p w:rsidR="00B41366" w:rsidRPr="00252CE6" w:rsidRDefault="00A24C84" w:rsidP="00E55A83">
            <w:pPr>
              <w:rPr>
                <w:rFonts w:ascii="Arial" w:hAnsi="Arial" w:cs="Arial"/>
                <w:b/>
                <w:sz w:val="24"/>
                <w:szCs w:val="24"/>
              </w:rPr>
            </w:pPr>
            <w:r>
              <w:rPr>
                <w:rFonts w:ascii="Arial" w:hAnsi="Arial" w:cs="Arial"/>
                <w:b/>
                <w:sz w:val="24"/>
                <w:szCs w:val="24"/>
              </w:rPr>
              <w:t>10/</w:t>
            </w:r>
            <w:r w:rsidR="00E55A83">
              <w:rPr>
                <w:rFonts w:ascii="Arial" w:hAnsi="Arial" w:cs="Arial"/>
                <w:b/>
                <w:sz w:val="24"/>
                <w:szCs w:val="24"/>
              </w:rPr>
              <w:t>1</w:t>
            </w:r>
            <w:r w:rsidR="00C441A1">
              <w:rPr>
                <w:rFonts w:ascii="Arial" w:hAnsi="Arial" w:cs="Arial"/>
                <w:b/>
                <w:sz w:val="24"/>
                <w:szCs w:val="24"/>
              </w:rPr>
              <w:t>7</w:t>
            </w:r>
            <w:r>
              <w:rPr>
                <w:rFonts w:ascii="Arial" w:hAnsi="Arial" w:cs="Arial"/>
                <w:b/>
                <w:sz w:val="24"/>
                <w:szCs w:val="24"/>
              </w:rPr>
              <w:t>/2013</w:t>
            </w:r>
          </w:p>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tc>
        <w:tc>
          <w:tcPr>
            <w:tcW w:w="1980" w:type="dxa"/>
            <w:shd w:val="clear" w:color="auto" w:fill="DDD9C3" w:themeFill="background2" w:themeFillShade="E6"/>
          </w:tcPr>
          <w:p w:rsidR="00B41366" w:rsidRDefault="00B41366" w:rsidP="000927BA"/>
        </w:tc>
      </w:tr>
      <w:tr w:rsidR="00B41366" w:rsidTr="000927BA">
        <w:trPr>
          <w:trHeight w:val="144"/>
        </w:trPr>
        <w:tc>
          <w:tcPr>
            <w:tcW w:w="9018" w:type="dxa"/>
            <w:shd w:val="clear" w:color="auto" w:fill="DDD9C3" w:themeFill="background2" w:themeFillShade="E6"/>
          </w:tcPr>
          <w:p w:rsidR="00B41366" w:rsidRDefault="00B41366" w:rsidP="000927BA">
            <w:r w:rsidRPr="00B45DCE">
              <w:rPr>
                <w:rFonts w:ascii="Arial" w:hAnsi="Arial" w:cs="Arial"/>
                <w:b/>
              </w:rPr>
              <w:t>Approvals</w:t>
            </w:r>
            <w:r w:rsidRPr="00B45DCE">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0927BA">
            <w:r w:rsidRPr="00B45DCE">
              <w:rPr>
                <w:rFonts w:ascii="Arial" w:hAnsi="Arial" w:cs="Arial"/>
              </w:rPr>
              <w:t>Date</w:t>
            </w:r>
          </w:p>
        </w:tc>
      </w:tr>
      <w:tr w:rsidR="00B41366" w:rsidTr="000927BA">
        <w:tc>
          <w:tcPr>
            <w:tcW w:w="9018" w:type="dxa"/>
            <w:shd w:val="clear" w:color="auto" w:fill="DDD9C3" w:themeFill="background2" w:themeFillShade="E6"/>
          </w:tcPr>
          <w:p w:rsidR="00B41366" w:rsidRDefault="00B41366" w:rsidP="000927BA"/>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shd w:val="clear" w:color="auto" w:fill="DDD9C3" w:themeFill="background2" w:themeFillShade="E6"/>
          </w:tcPr>
          <w:p w:rsidR="00B41366" w:rsidRDefault="00B41366" w:rsidP="000927BA">
            <w:pPr>
              <w:rPr>
                <w:rFonts w:ascii="Arial" w:hAnsi="Arial" w:cs="Arial"/>
                <w:b/>
              </w:rPr>
            </w:pPr>
            <w:r w:rsidRPr="00313AE8">
              <w:rPr>
                <w:rFonts w:ascii="Arial" w:hAnsi="Arial" w:cs="Arial"/>
                <w:b/>
              </w:rPr>
              <w:lastRenderedPageBreak/>
              <w:t>For Committee use only</w:t>
            </w:r>
            <w:r>
              <w:rPr>
                <w:rFonts w:ascii="Arial" w:hAnsi="Arial" w:cs="Arial"/>
                <w:b/>
              </w:rPr>
              <w:t>:</w:t>
            </w:r>
          </w:p>
          <w:p w:rsidR="00B41366" w:rsidRDefault="00B41366" w:rsidP="000927BA"/>
        </w:tc>
        <w:tc>
          <w:tcPr>
            <w:tcW w:w="1980" w:type="dxa"/>
            <w:shd w:val="clear" w:color="auto" w:fill="DDD9C3" w:themeFill="background2" w:themeFillShade="E6"/>
          </w:tcPr>
          <w:p w:rsidR="00B41366" w:rsidRDefault="00B41366" w:rsidP="000927BA"/>
        </w:tc>
      </w:tr>
      <w:tr w:rsidR="00B41366" w:rsidTr="000927BA">
        <w:tc>
          <w:tcPr>
            <w:tcW w:w="9018" w:type="dxa"/>
            <w:tcBorders>
              <w:bottom w:val="single" w:sz="4" w:space="0" w:color="auto"/>
            </w:tcBorders>
            <w:shd w:val="clear" w:color="auto" w:fill="DDD9C3" w:themeFill="background2" w:themeFillShade="E6"/>
          </w:tcPr>
          <w:p w:rsidR="00B41366" w:rsidRDefault="00B41366" w:rsidP="000927BA"/>
        </w:tc>
        <w:tc>
          <w:tcPr>
            <w:tcW w:w="1980" w:type="dxa"/>
            <w:tcBorders>
              <w:bottom w:val="single" w:sz="4" w:space="0" w:color="auto"/>
            </w:tcBorders>
            <w:shd w:val="clear" w:color="auto" w:fill="DDD9C3" w:themeFill="background2" w:themeFillShade="E6"/>
          </w:tcPr>
          <w:p w:rsidR="00B41366" w:rsidRDefault="00B41366" w:rsidP="000927BA"/>
        </w:tc>
      </w:tr>
      <w:tr w:rsidR="00B41366" w:rsidTr="000927BA">
        <w:tc>
          <w:tcPr>
            <w:tcW w:w="9018" w:type="dxa"/>
            <w:tcBorders>
              <w:top w:val="single" w:sz="4" w:space="0" w:color="auto"/>
            </w:tcBorders>
            <w:shd w:val="clear" w:color="auto" w:fill="DDD9C3" w:themeFill="background2" w:themeFillShade="E6"/>
          </w:tcPr>
          <w:p w:rsidR="00B41366" w:rsidRDefault="00B41366" w:rsidP="000927BA">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0927BA">
            <w:pPr>
              <w:rPr>
                <w:rFonts w:ascii="Arial" w:hAnsi="Arial" w:cs="Arial"/>
              </w:rPr>
            </w:pPr>
            <w:r w:rsidRPr="00B45DCE">
              <w:rPr>
                <w:rFonts w:ascii="Arial" w:hAnsi="Arial" w:cs="Arial"/>
              </w:rPr>
              <w:t>Date</w:t>
            </w:r>
          </w:p>
          <w:p w:rsidR="00B41366" w:rsidRDefault="00B41366" w:rsidP="000927BA"/>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C285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313AE8">
        <w:rPr>
          <w:rFonts w:ascii="Arial" w:hAnsi="Arial" w:cs="Arial"/>
        </w:rPr>
        <w:fldChar w:fldCharType="end"/>
      </w:r>
      <w:r w:rsidRPr="00313AE8">
        <w:rPr>
          <w:rFonts w:ascii="Arial" w:hAnsi="Arial" w:cs="Arial"/>
        </w:rPr>
        <w:t xml:space="preserve">     No  </w:t>
      </w:r>
      <w:r w:rsidR="004C285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C285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C285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927BA">
        <w:tc>
          <w:tcPr>
            <w:tcW w:w="9018" w:type="dxa"/>
            <w:shd w:val="clear" w:color="auto" w:fill="B8CCE4" w:themeFill="accent1" w:themeFillTint="66"/>
          </w:tcPr>
          <w:p w:rsidR="00B41366" w:rsidRDefault="00B41366" w:rsidP="000927BA">
            <w:pPr>
              <w:rPr>
                <w:rFonts w:ascii="Arial" w:hAnsi="Arial" w:cs="Arial"/>
                <w:b/>
                <w:u w:val="single"/>
              </w:rPr>
            </w:pPr>
            <w:r w:rsidRPr="001A1D26">
              <w:rPr>
                <w:rFonts w:ascii="Arial" w:hAnsi="Arial" w:cs="Arial"/>
                <w:b/>
                <w:u w:val="single"/>
              </w:rPr>
              <w:t>EXTENDED CAMPUSES</w:t>
            </w:r>
          </w:p>
          <w:p w:rsidR="00B41366" w:rsidRDefault="00B41366" w:rsidP="000927BA">
            <w:pPr>
              <w:rPr>
                <w:rFonts w:ascii="Arial" w:hAnsi="Arial" w:cs="Arial"/>
                <w:b/>
                <w:u w:val="single"/>
              </w:rPr>
            </w:pPr>
          </w:p>
          <w:p w:rsidR="00B41366" w:rsidRDefault="00B41366" w:rsidP="000927BA"/>
        </w:tc>
        <w:tc>
          <w:tcPr>
            <w:tcW w:w="1998" w:type="dxa"/>
            <w:shd w:val="clear" w:color="auto" w:fill="B8CCE4" w:themeFill="accent1" w:themeFillTint="66"/>
          </w:tcPr>
          <w:p w:rsidR="00B41366" w:rsidRDefault="00B41366" w:rsidP="000927BA"/>
        </w:tc>
      </w:tr>
      <w:tr w:rsidR="00B41366" w:rsidTr="000927BA">
        <w:tc>
          <w:tcPr>
            <w:tcW w:w="9018" w:type="dxa"/>
            <w:tcBorders>
              <w:bottom w:val="single" w:sz="4" w:space="0" w:color="auto"/>
            </w:tcBorders>
            <w:shd w:val="clear" w:color="auto" w:fill="B8CCE4" w:themeFill="accent1" w:themeFillTint="66"/>
          </w:tcPr>
          <w:p w:rsidR="00B41366" w:rsidRDefault="00B41366" w:rsidP="000927BA"/>
        </w:tc>
        <w:tc>
          <w:tcPr>
            <w:tcW w:w="1998" w:type="dxa"/>
            <w:tcBorders>
              <w:bottom w:val="single" w:sz="4" w:space="0" w:color="auto"/>
            </w:tcBorders>
            <w:shd w:val="clear" w:color="auto" w:fill="B8CCE4" w:themeFill="accent1" w:themeFillTint="66"/>
          </w:tcPr>
          <w:p w:rsidR="00B41366" w:rsidRDefault="00B41366" w:rsidP="000927BA"/>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9018" w:type="dxa"/>
            <w:shd w:val="clear" w:color="auto" w:fill="B8CCE4" w:themeFill="accent1" w:themeFillTint="66"/>
          </w:tcPr>
          <w:p w:rsidR="00B41366" w:rsidRPr="00F313EE" w:rsidRDefault="00B41366" w:rsidP="000927BA">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927BA">
            <w:pPr>
              <w:rPr>
                <w:rFonts w:ascii="Arial" w:hAnsi="Arial" w:cs="Arial"/>
              </w:rPr>
            </w:pP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11016" w:type="dxa"/>
            <w:gridSpan w:val="2"/>
            <w:tcBorders>
              <w:bottom w:val="single" w:sz="4" w:space="0" w:color="auto"/>
            </w:tcBorders>
            <w:shd w:val="clear" w:color="auto" w:fill="B8CCE4" w:themeFill="accent1" w:themeFillTint="66"/>
          </w:tcPr>
          <w:p w:rsidR="00B41366" w:rsidRDefault="00B41366" w:rsidP="000927BA">
            <w:pPr>
              <w:rPr>
                <w:rFonts w:ascii="Arial" w:hAnsi="Arial" w:cs="Arial"/>
              </w:rPr>
            </w:pPr>
          </w:p>
          <w:p w:rsidR="00B41366" w:rsidRPr="001A1D26" w:rsidRDefault="00B41366" w:rsidP="000927BA">
            <w:pPr>
              <w:rPr>
                <w:rFonts w:ascii="Arial" w:hAnsi="Arial" w:cs="Arial"/>
              </w:rPr>
            </w:pPr>
          </w:p>
        </w:tc>
      </w:tr>
      <w:tr w:rsidR="00B41366" w:rsidTr="000927BA">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927BA">
            <w:pPr>
              <w:rPr>
                <w:rFonts w:ascii="Arial" w:hAnsi="Arial" w:cs="Arial"/>
              </w:rPr>
            </w:pPr>
            <w:r w:rsidRPr="001A1D26">
              <w:rPr>
                <w:rFonts w:ascii="Arial" w:hAnsi="Arial" w:cs="Arial"/>
              </w:rPr>
              <w:t>Date</w:t>
            </w:r>
          </w:p>
        </w:tc>
      </w:tr>
      <w:tr w:rsidR="00B41366" w:rsidTr="000927BA">
        <w:tc>
          <w:tcPr>
            <w:tcW w:w="9018" w:type="dxa"/>
            <w:shd w:val="clear" w:color="auto" w:fill="B8CCE4" w:themeFill="accent1" w:themeFillTint="66"/>
          </w:tcPr>
          <w:p w:rsidR="00B41366" w:rsidRPr="001A1D26" w:rsidRDefault="00B41366" w:rsidP="000927BA">
            <w:pPr>
              <w:rPr>
                <w:rFonts w:ascii="Arial" w:hAnsi="Arial" w:cs="Arial"/>
              </w:rPr>
            </w:pPr>
          </w:p>
        </w:tc>
        <w:tc>
          <w:tcPr>
            <w:tcW w:w="1998" w:type="dxa"/>
            <w:shd w:val="clear" w:color="auto" w:fill="B8CCE4" w:themeFill="accent1" w:themeFillTint="66"/>
          </w:tcPr>
          <w:p w:rsidR="00B41366" w:rsidRPr="001A1D26" w:rsidRDefault="00B41366" w:rsidP="000927BA">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4C285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313AE8">
        <w:rPr>
          <w:rFonts w:ascii="Arial" w:hAnsi="Arial" w:cs="Arial"/>
        </w:rPr>
        <w:fldChar w:fldCharType="end"/>
      </w:r>
      <w:r w:rsidRPr="00313AE8">
        <w:rPr>
          <w:rFonts w:ascii="Arial" w:hAnsi="Arial" w:cs="Arial"/>
        </w:rPr>
        <w:t xml:space="preserve">     No  </w:t>
      </w:r>
      <w:r w:rsidR="004C285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4C2851"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4C2851"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4C2851">
        <w:rPr>
          <w:rFonts w:ascii="Arial" w:hAnsi="Arial" w:cs="Arial"/>
        </w:rPr>
      </w:r>
      <w:r w:rsidR="004C2851">
        <w:rPr>
          <w:rFonts w:ascii="Arial" w:hAnsi="Arial" w:cs="Arial"/>
        </w:rPr>
        <w:fldChar w:fldCharType="separate"/>
      </w:r>
      <w:r w:rsidR="004C2851" w:rsidRPr="00313AE8">
        <w:rPr>
          <w:rFonts w:ascii="Arial" w:hAnsi="Arial" w:cs="Arial"/>
        </w:rPr>
        <w:fldChar w:fldCharType="end"/>
      </w:r>
    </w:p>
    <w:p w:rsidR="000279B7" w:rsidRDefault="000279B7"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115861" w:rsidRDefault="00115861" w:rsidP="00B41366">
      <w:pPr>
        <w:rPr>
          <w:rFonts w:ascii="Arial" w:hAnsi="Arial" w:cs="Arial"/>
        </w:rPr>
      </w:pPr>
    </w:p>
    <w:p w:rsidR="00115861" w:rsidRDefault="00115861" w:rsidP="00B41366">
      <w:pPr>
        <w:rPr>
          <w:rFonts w:ascii="Arial" w:hAnsi="Arial" w:cs="Arial"/>
        </w:rPr>
      </w:pPr>
    </w:p>
    <w:p w:rsidR="00115861" w:rsidRDefault="00115861" w:rsidP="00B41366">
      <w:pPr>
        <w:rPr>
          <w:rFonts w:ascii="Arial" w:hAnsi="Arial" w:cs="Arial"/>
        </w:rPr>
      </w:pPr>
    </w:p>
    <w:p w:rsidR="00115861" w:rsidRDefault="00115861" w:rsidP="00B41366">
      <w:pPr>
        <w:rPr>
          <w:rFonts w:ascii="Arial" w:hAnsi="Arial" w:cs="Arial"/>
        </w:rPr>
      </w:pPr>
    </w:p>
    <w:p w:rsidR="00115861" w:rsidRDefault="00115861" w:rsidP="00B41366">
      <w:pPr>
        <w:rPr>
          <w:rFonts w:ascii="Arial" w:hAnsi="Arial" w:cs="Arial"/>
        </w:rPr>
      </w:pPr>
    </w:p>
    <w:p w:rsidR="00115861" w:rsidRDefault="00115861" w:rsidP="00B41366">
      <w:pPr>
        <w:rPr>
          <w:rFonts w:ascii="Arial" w:hAnsi="Arial" w:cs="Arial"/>
        </w:rPr>
      </w:pPr>
    </w:p>
    <w:p w:rsidR="00115861" w:rsidRDefault="00115861" w:rsidP="00B41366">
      <w:pPr>
        <w:rPr>
          <w:rFonts w:ascii="Arial" w:hAnsi="Arial" w:cs="Arial"/>
        </w:rPr>
      </w:pPr>
    </w:p>
    <w:p w:rsidR="00115861" w:rsidRDefault="00115861" w:rsidP="00B41366">
      <w:pPr>
        <w:rPr>
          <w:rFonts w:ascii="Arial" w:hAnsi="Arial" w:cs="Arial"/>
        </w:rPr>
      </w:pPr>
    </w:p>
    <w:p w:rsidR="00115861" w:rsidRPr="00115861" w:rsidRDefault="00115861" w:rsidP="00115861">
      <w:pPr>
        <w:pStyle w:val="BodyText"/>
        <w:ind w:left="-450"/>
        <w:jc w:val="center"/>
        <w:rPr>
          <w:rFonts w:ascii="Arial" w:hAnsi="Arial" w:cs="Arial"/>
          <w:b/>
          <w:i/>
          <w:smallCaps/>
          <w:sz w:val="24"/>
          <w:lang w:val="fr-FR"/>
        </w:rPr>
      </w:pPr>
      <w:proofErr w:type="spellStart"/>
      <w:r w:rsidRPr="00115861">
        <w:rPr>
          <w:rFonts w:ascii="Arial" w:hAnsi="Arial" w:cs="Arial"/>
          <w:b/>
          <w:i/>
          <w:smallCaps/>
          <w:sz w:val="24"/>
          <w:lang w:val="fr-FR"/>
        </w:rPr>
        <w:t>College</w:t>
      </w:r>
      <w:proofErr w:type="spellEnd"/>
      <w:r w:rsidRPr="00115861">
        <w:rPr>
          <w:rFonts w:ascii="Arial" w:hAnsi="Arial" w:cs="Arial"/>
          <w:b/>
          <w:i/>
          <w:smallCaps/>
          <w:sz w:val="24"/>
          <w:lang w:val="fr-FR"/>
        </w:rPr>
        <w:t xml:space="preserve"> of Social &amp; </w:t>
      </w:r>
      <w:proofErr w:type="spellStart"/>
      <w:r w:rsidRPr="00115861">
        <w:rPr>
          <w:rFonts w:ascii="Arial" w:hAnsi="Arial" w:cs="Arial"/>
          <w:b/>
          <w:i/>
          <w:smallCaps/>
          <w:sz w:val="24"/>
          <w:lang w:val="fr-FR"/>
        </w:rPr>
        <w:t>Behavioral</w:t>
      </w:r>
      <w:proofErr w:type="spellEnd"/>
      <w:r w:rsidRPr="00115861">
        <w:rPr>
          <w:rFonts w:ascii="Arial" w:hAnsi="Arial" w:cs="Arial"/>
          <w:b/>
          <w:i/>
          <w:smallCaps/>
          <w:sz w:val="24"/>
          <w:lang w:val="fr-FR"/>
        </w:rPr>
        <w:t xml:space="preserve"> Sciences</w:t>
      </w:r>
    </w:p>
    <w:p w:rsidR="00115861" w:rsidRPr="00115861" w:rsidRDefault="00115861" w:rsidP="00115861">
      <w:pPr>
        <w:pStyle w:val="BodyText"/>
        <w:ind w:left="-450"/>
        <w:jc w:val="center"/>
        <w:rPr>
          <w:rFonts w:ascii="Arial" w:hAnsi="Arial" w:cs="Arial"/>
          <w:b/>
          <w:i/>
          <w:smallCaps/>
          <w:sz w:val="24"/>
          <w:lang w:val="fr-FR"/>
        </w:rPr>
      </w:pPr>
      <w:r w:rsidRPr="00115861">
        <w:rPr>
          <w:rFonts w:ascii="Arial" w:hAnsi="Arial" w:cs="Arial"/>
          <w:i/>
          <w:sz w:val="24"/>
        </w:rPr>
        <w:t>Ethnic Studies</w:t>
      </w:r>
    </w:p>
    <w:p w:rsidR="00115861" w:rsidRPr="00115861" w:rsidRDefault="00115861" w:rsidP="00115861">
      <w:pPr>
        <w:jc w:val="center"/>
        <w:rPr>
          <w:rFonts w:ascii="Arial" w:hAnsi="Arial" w:cs="Arial"/>
          <w:b/>
          <w:bCs/>
          <w:color w:val="000000"/>
        </w:rPr>
      </w:pPr>
      <w:r w:rsidRPr="00115861">
        <w:rPr>
          <w:rFonts w:ascii="Arial" w:hAnsi="Arial" w:cs="Arial"/>
          <w:b/>
          <w:bCs/>
          <w:color w:val="000000"/>
        </w:rPr>
        <w:t>ES 420 RACE, SPACE &amp; SEGREGATION (3 units)</w:t>
      </w:r>
    </w:p>
    <w:p w:rsidR="00115861" w:rsidRPr="00115861" w:rsidRDefault="00115861" w:rsidP="00115861">
      <w:pPr>
        <w:jc w:val="center"/>
        <w:rPr>
          <w:rFonts w:ascii="Arial" w:hAnsi="Arial" w:cs="Arial"/>
          <w:color w:val="000000"/>
        </w:rPr>
      </w:pPr>
      <w:r w:rsidRPr="00115861">
        <w:rPr>
          <w:rFonts w:ascii="Arial" w:hAnsi="Arial" w:cs="Arial"/>
          <w:bCs/>
          <w:color w:val="000000"/>
        </w:rPr>
        <w:t>Sample Syllabus</w:t>
      </w:r>
    </w:p>
    <w:p w:rsidR="00115861" w:rsidRPr="00115861" w:rsidRDefault="00115861" w:rsidP="00115861">
      <w:pPr>
        <w:rPr>
          <w:rFonts w:ascii="Arial" w:hAnsi="Arial" w:cs="Arial"/>
          <w:b/>
          <w:bCs/>
          <w:color w:val="000000"/>
        </w:rPr>
      </w:pPr>
    </w:p>
    <w:p w:rsidR="00115861" w:rsidRPr="00115861" w:rsidRDefault="00115861" w:rsidP="00115861">
      <w:pPr>
        <w:rPr>
          <w:rFonts w:ascii="Arial" w:hAnsi="Arial" w:cs="Arial"/>
          <w:color w:val="000000"/>
        </w:rPr>
      </w:pPr>
      <w:r w:rsidRPr="00115861">
        <w:rPr>
          <w:rFonts w:ascii="Arial" w:hAnsi="Arial" w:cs="Arial"/>
          <w:b/>
          <w:bCs/>
          <w:color w:val="000000"/>
        </w:rPr>
        <w:t>Meeting Time/Location</w:t>
      </w:r>
    </w:p>
    <w:p w:rsidR="00115861" w:rsidRPr="00115861" w:rsidRDefault="00115861" w:rsidP="00115861">
      <w:pPr>
        <w:rPr>
          <w:rFonts w:ascii="Arial" w:hAnsi="Arial" w:cs="Arial"/>
          <w:b/>
          <w:bCs/>
          <w:color w:val="000000"/>
        </w:rPr>
      </w:pPr>
      <w:r w:rsidRPr="00115861">
        <w:rPr>
          <w:rFonts w:ascii="Arial" w:hAnsi="Arial" w:cs="Arial"/>
          <w:b/>
          <w:bCs/>
          <w:color w:val="000000"/>
        </w:rPr>
        <w:t>Instructor:</w:t>
      </w:r>
    </w:p>
    <w:p w:rsidR="00115861" w:rsidRPr="00115861" w:rsidRDefault="00115861" w:rsidP="00115861">
      <w:pPr>
        <w:rPr>
          <w:rFonts w:ascii="Arial" w:hAnsi="Arial" w:cs="Arial"/>
          <w:b/>
          <w:bCs/>
          <w:color w:val="000000"/>
        </w:rPr>
      </w:pPr>
      <w:r w:rsidRPr="00115861">
        <w:rPr>
          <w:rFonts w:ascii="Arial" w:hAnsi="Arial" w:cs="Arial"/>
          <w:b/>
          <w:bCs/>
          <w:color w:val="000000"/>
        </w:rPr>
        <w:t>Phone:</w:t>
      </w:r>
    </w:p>
    <w:p w:rsidR="00115861" w:rsidRPr="00115861" w:rsidRDefault="00115861" w:rsidP="00115861">
      <w:pPr>
        <w:rPr>
          <w:rFonts w:ascii="Arial" w:hAnsi="Arial" w:cs="Arial"/>
          <w:b/>
          <w:bCs/>
          <w:color w:val="000000"/>
        </w:rPr>
      </w:pPr>
      <w:r w:rsidRPr="00115861">
        <w:rPr>
          <w:rFonts w:ascii="Arial" w:hAnsi="Arial" w:cs="Arial"/>
          <w:b/>
          <w:bCs/>
          <w:color w:val="000000"/>
        </w:rPr>
        <w:t xml:space="preserve">Office:  </w:t>
      </w:r>
    </w:p>
    <w:p w:rsidR="00115861" w:rsidRPr="00115861" w:rsidRDefault="00115861" w:rsidP="00115861">
      <w:pPr>
        <w:rPr>
          <w:rFonts w:ascii="Arial" w:hAnsi="Arial" w:cs="Arial"/>
          <w:color w:val="000000"/>
        </w:rPr>
      </w:pPr>
      <w:r w:rsidRPr="00115861">
        <w:rPr>
          <w:rFonts w:ascii="Arial" w:hAnsi="Arial" w:cs="Arial"/>
          <w:b/>
          <w:bCs/>
          <w:color w:val="000000"/>
        </w:rPr>
        <w:t>Office Hours:</w:t>
      </w:r>
    </w:p>
    <w:p w:rsidR="00115861" w:rsidRPr="00115861" w:rsidRDefault="00115861" w:rsidP="00115861">
      <w:pPr>
        <w:rPr>
          <w:rFonts w:ascii="Arial" w:hAnsi="Arial" w:cs="Arial"/>
          <w:color w:val="000000"/>
        </w:rPr>
      </w:pPr>
      <w:r w:rsidRPr="00115861">
        <w:rPr>
          <w:rFonts w:ascii="Arial" w:hAnsi="Arial" w:cs="Arial"/>
          <w:b/>
          <w:bCs/>
          <w:color w:val="000000"/>
        </w:rPr>
        <w:t>E-mail:</w:t>
      </w:r>
    </w:p>
    <w:p w:rsidR="00115861" w:rsidRPr="00115861" w:rsidRDefault="00115861" w:rsidP="00115861">
      <w:pPr>
        <w:pStyle w:val="BodyText"/>
        <w:rPr>
          <w:rFonts w:ascii="Arial" w:hAnsi="Arial" w:cs="Arial"/>
          <w:b/>
          <w:i/>
          <w:sz w:val="24"/>
          <w:u w:val="single"/>
        </w:rPr>
      </w:pPr>
    </w:p>
    <w:p w:rsidR="00115861" w:rsidRPr="00115861" w:rsidRDefault="00115861" w:rsidP="00115861">
      <w:pPr>
        <w:pStyle w:val="BodyText"/>
        <w:rPr>
          <w:rFonts w:ascii="Arial" w:hAnsi="Arial" w:cs="Arial"/>
          <w:b/>
          <w:i/>
          <w:sz w:val="24"/>
          <w:u w:val="single"/>
        </w:rPr>
      </w:pPr>
      <w:r w:rsidRPr="00115861">
        <w:rPr>
          <w:rFonts w:ascii="Arial" w:hAnsi="Arial" w:cs="Arial"/>
          <w:b/>
          <w:i/>
          <w:sz w:val="24"/>
          <w:u w:val="single"/>
        </w:rPr>
        <w:t>Course prerequisites</w:t>
      </w:r>
    </w:p>
    <w:p w:rsidR="00115861" w:rsidRPr="00115861" w:rsidRDefault="00115861" w:rsidP="00115861">
      <w:pPr>
        <w:rPr>
          <w:rFonts w:ascii="Arial" w:hAnsi="Arial" w:cs="Arial"/>
          <w:i/>
        </w:rPr>
      </w:pPr>
      <w:r w:rsidRPr="00115861">
        <w:rPr>
          <w:rFonts w:ascii="Arial" w:hAnsi="Arial" w:cs="Arial"/>
        </w:rPr>
        <w:t xml:space="preserve">ES 100 or </w:t>
      </w:r>
      <w:proofErr w:type="gramStart"/>
      <w:r w:rsidRPr="00115861">
        <w:rPr>
          <w:rFonts w:ascii="Arial" w:hAnsi="Arial" w:cs="Arial"/>
        </w:rPr>
        <w:t>Junior</w:t>
      </w:r>
      <w:proofErr w:type="gramEnd"/>
      <w:r w:rsidRPr="00115861">
        <w:rPr>
          <w:rFonts w:ascii="Arial" w:hAnsi="Arial" w:cs="Arial"/>
        </w:rPr>
        <w:t xml:space="preserve"> status &amp; higher</w:t>
      </w:r>
    </w:p>
    <w:p w:rsidR="00115861" w:rsidRPr="00115861" w:rsidRDefault="00115861" w:rsidP="00115861">
      <w:pPr>
        <w:pStyle w:val="BodyText"/>
        <w:rPr>
          <w:rFonts w:ascii="Arial" w:hAnsi="Arial" w:cs="Arial"/>
          <w:b/>
          <w:i/>
          <w:sz w:val="24"/>
          <w:u w:val="single"/>
        </w:rPr>
      </w:pPr>
    </w:p>
    <w:p w:rsidR="00115861" w:rsidRPr="00115861" w:rsidRDefault="00115861" w:rsidP="00115861">
      <w:pPr>
        <w:pStyle w:val="BodyText"/>
        <w:rPr>
          <w:rFonts w:ascii="Arial" w:hAnsi="Arial" w:cs="Arial"/>
          <w:b/>
          <w:i/>
          <w:sz w:val="24"/>
          <w:u w:val="single"/>
          <w:lang w:val="fr-FR"/>
        </w:rPr>
      </w:pPr>
      <w:r w:rsidRPr="00115861">
        <w:rPr>
          <w:rFonts w:ascii="Arial" w:hAnsi="Arial" w:cs="Arial"/>
          <w:b/>
          <w:i/>
          <w:sz w:val="24"/>
          <w:u w:val="single"/>
          <w:lang w:val="fr-FR"/>
        </w:rPr>
        <w:t>Course description</w:t>
      </w:r>
    </w:p>
    <w:p w:rsidR="00115861" w:rsidRPr="00115861" w:rsidRDefault="00115861" w:rsidP="00115861">
      <w:pPr>
        <w:rPr>
          <w:rFonts w:ascii="Arial" w:hAnsi="Arial" w:cs="Arial"/>
          <w:color w:val="000000"/>
        </w:rPr>
      </w:pPr>
      <w:r w:rsidRPr="00115861">
        <w:rPr>
          <w:rFonts w:ascii="Arial" w:hAnsi="Arial" w:cs="Arial"/>
          <w:color w:val="000000"/>
        </w:rPr>
        <w:t>This course examines concepts of race, class, gender, space, and segregation through U.S. as well as global perspectives.  We consider both the social forces that create racial and spatial segregation and their consequences for the life chances of people of color.  We also consider organized responses to these phenomena, including social movements and other forms of opposition to oppression.  Students will learn to apply relevant concepts and social scientific theories to the subject matter. </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b/>
          <w:bCs/>
          <w:color w:val="000000"/>
        </w:rPr>
        <w:t>Distribution Block: </w:t>
      </w:r>
      <w:r w:rsidRPr="00115861">
        <w:rPr>
          <w:rFonts w:ascii="Arial" w:hAnsi="Arial" w:cs="Arial"/>
          <w:color w:val="000000"/>
        </w:rPr>
        <w:t xml:space="preserve">U.S. Ethnic Diversity </w:t>
      </w:r>
    </w:p>
    <w:p w:rsidR="00115861" w:rsidRPr="00115861" w:rsidRDefault="00115861" w:rsidP="00115861">
      <w:pPr>
        <w:rPr>
          <w:rFonts w:ascii="Arial" w:hAnsi="Arial" w:cs="Arial"/>
          <w:color w:val="000000"/>
        </w:rPr>
      </w:pPr>
      <w:r w:rsidRPr="00115861">
        <w:rPr>
          <w:rFonts w:ascii="Arial" w:hAnsi="Arial" w:cs="Arial"/>
          <w:color w:val="000000"/>
        </w:rPr>
        <w:t>This course fits all three components of the </w:t>
      </w:r>
      <w:r w:rsidRPr="00115861">
        <w:rPr>
          <w:rFonts w:ascii="Arial" w:hAnsi="Arial" w:cs="Arial"/>
          <w:b/>
          <w:bCs/>
          <w:color w:val="000000"/>
        </w:rPr>
        <w:t>Global Learning Initiative</w:t>
      </w:r>
      <w:r w:rsidRPr="00115861">
        <w:rPr>
          <w:rFonts w:ascii="Arial" w:hAnsi="Arial" w:cs="Arial"/>
          <w:color w:val="000000"/>
        </w:rPr>
        <w:t>:</w:t>
      </w:r>
    </w:p>
    <w:p w:rsidR="00115861" w:rsidRPr="00115861" w:rsidRDefault="00115861" w:rsidP="00115861">
      <w:pPr>
        <w:rPr>
          <w:rFonts w:ascii="Arial" w:hAnsi="Arial" w:cs="Arial"/>
          <w:color w:val="000000"/>
        </w:rPr>
      </w:pPr>
      <w:r w:rsidRPr="00115861">
        <w:rPr>
          <w:rFonts w:ascii="Arial" w:hAnsi="Arial" w:cs="Arial"/>
          <w:b/>
          <w:bCs/>
          <w:i/>
          <w:iCs/>
          <w:color w:val="000000"/>
        </w:rPr>
        <w:t>Global Engagement</w:t>
      </w:r>
      <w:r w:rsidRPr="00115861">
        <w:rPr>
          <w:rFonts w:ascii="Arial" w:hAnsi="Arial" w:cs="Arial"/>
          <w:color w:val="000000"/>
        </w:rPr>
        <w:t xml:space="preserve"> (assessing the extent to which segregation is a "universal" feature of urban development across the globe); US Ethnic </w:t>
      </w:r>
      <w:r w:rsidRPr="00115861">
        <w:rPr>
          <w:rFonts w:ascii="Arial" w:hAnsi="Arial" w:cs="Arial"/>
          <w:bCs/>
          <w:iCs/>
          <w:color w:val="000000"/>
        </w:rPr>
        <w:t>Diversity</w:t>
      </w:r>
      <w:r w:rsidRPr="00115861">
        <w:rPr>
          <w:rFonts w:ascii="Arial" w:hAnsi="Arial" w:cs="Arial"/>
          <w:b/>
          <w:bCs/>
          <w:i/>
          <w:iCs/>
          <w:color w:val="000000"/>
        </w:rPr>
        <w:t> </w:t>
      </w:r>
      <w:r w:rsidRPr="00115861">
        <w:rPr>
          <w:rFonts w:ascii="Arial" w:hAnsi="Arial" w:cs="Arial"/>
          <w:color w:val="000000"/>
        </w:rPr>
        <w:t>(examining how segregation in U.S. cities emerges as the result of systemic disempowerment of racial and ethnic groups, locally and nationally); and </w:t>
      </w:r>
      <w:r w:rsidRPr="00115861">
        <w:rPr>
          <w:rFonts w:ascii="Arial" w:hAnsi="Arial" w:cs="Arial"/>
          <w:b/>
          <w:bCs/>
          <w:i/>
          <w:iCs/>
          <w:color w:val="000000"/>
        </w:rPr>
        <w:t>Environmental Sustainability</w:t>
      </w:r>
      <w:r w:rsidRPr="00115861">
        <w:rPr>
          <w:rFonts w:ascii="Arial" w:hAnsi="Arial" w:cs="Arial"/>
          <w:b/>
          <w:bCs/>
          <w:color w:val="000000"/>
        </w:rPr>
        <w:t> </w:t>
      </w:r>
      <w:r w:rsidRPr="00115861">
        <w:rPr>
          <w:rFonts w:ascii="Arial" w:hAnsi="Arial" w:cs="Arial"/>
          <w:color w:val="000000"/>
        </w:rPr>
        <w:t>(analyzing whether "</w:t>
      </w:r>
      <w:proofErr w:type="spellStart"/>
      <w:r w:rsidRPr="00115861">
        <w:rPr>
          <w:rFonts w:ascii="Arial" w:hAnsi="Arial" w:cs="Arial"/>
          <w:color w:val="000000"/>
        </w:rPr>
        <w:t>liveable</w:t>
      </w:r>
      <w:proofErr w:type="spellEnd"/>
      <w:r w:rsidRPr="00115861">
        <w:rPr>
          <w:rFonts w:ascii="Arial" w:hAnsi="Arial" w:cs="Arial"/>
          <w:color w:val="000000"/>
        </w:rPr>
        <w:t>" cities can include strategic planning that addresses racial, economic, social, and political conflicts in multicultural population centers of the present and future).</w:t>
      </w:r>
    </w:p>
    <w:p w:rsidR="00115861" w:rsidRPr="00115861" w:rsidRDefault="00115861" w:rsidP="00115861">
      <w:pPr>
        <w:pStyle w:val="BodyText"/>
        <w:rPr>
          <w:rFonts w:ascii="Arial" w:hAnsi="Arial" w:cs="Arial"/>
          <w:i/>
          <w:sz w:val="24"/>
          <w:lang w:val="fr-FR"/>
        </w:rPr>
      </w:pPr>
    </w:p>
    <w:p w:rsidR="00115861" w:rsidRPr="00115861" w:rsidRDefault="00115861" w:rsidP="00115861">
      <w:pPr>
        <w:pStyle w:val="BodyText"/>
        <w:rPr>
          <w:rFonts w:ascii="Arial" w:hAnsi="Arial" w:cs="Arial"/>
          <w:b/>
          <w:i/>
          <w:sz w:val="24"/>
          <w:u w:val="single"/>
          <w:lang w:val="fr-FR"/>
        </w:rPr>
      </w:pPr>
      <w:proofErr w:type="spellStart"/>
      <w:r w:rsidRPr="00115861">
        <w:rPr>
          <w:rFonts w:ascii="Arial" w:hAnsi="Arial" w:cs="Arial"/>
          <w:b/>
          <w:i/>
          <w:sz w:val="24"/>
          <w:u w:val="single"/>
          <w:lang w:val="fr-FR"/>
        </w:rPr>
        <w:t>Student</w:t>
      </w:r>
      <w:proofErr w:type="spellEnd"/>
      <w:r w:rsidRPr="00115861">
        <w:rPr>
          <w:rFonts w:ascii="Arial" w:hAnsi="Arial" w:cs="Arial"/>
          <w:b/>
          <w:i/>
          <w:sz w:val="24"/>
          <w:u w:val="single"/>
          <w:lang w:val="fr-FR"/>
        </w:rPr>
        <w:t xml:space="preserve"> Learning Expectations/</w:t>
      </w:r>
      <w:proofErr w:type="spellStart"/>
      <w:r w:rsidRPr="00115861">
        <w:rPr>
          <w:rFonts w:ascii="Arial" w:hAnsi="Arial" w:cs="Arial"/>
          <w:b/>
          <w:i/>
          <w:sz w:val="24"/>
          <w:u w:val="single"/>
          <w:lang w:val="fr-FR"/>
        </w:rPr>
        <w:t>Outcomes</w:t>
      </w:r>
      <w:proofErr w:type="spellEnd"/>
      <w:r w:rsidRPr="00115861">
        <w:rPr>
          <w:rFonts w:ascii="Arial" w:hAnsi="Arial" w:cs="Arial"/>
          <w:b/>
          <w:i/>
          <w:sz w:val="24"/>
          <w:u w:val="single"/>
          <w:lang w:val="fr-FR"/>
        </w:rPr>
        <w:t xml:space="preserve"> for </w:t>
      </w:r>
      <w:proofErr w:type="spellStart"/>
      <w:r w:rsidRPr="00115861">
        <w:rPr>
          <w:rFonts w:ascii="Arial" w:hAnsi="Arial" w:cs="Arial"/>
          <w:b/>
          <w:i/>
          <w:sz w:val="24"/>
          <w:u w:val="single"/>
          <w:lang w:val="fr-FR"/>
        </w:rPr>
        <w:t>this</w:t>
      </w:r>
      <w:proofErr w:type="spellEnd"/>
      <w:r w:rsidRPr="00115861">
        <w:rPr>
          <w:rFonts w:ascii="Arial" w:hAnsi="Arial" w:cs="Arial"/>
          <w:b/>
          <w:i/>
          <w:sz w:val="24"/>
          <w:u w:val="single"/>
          <w:lang w:val="fr-FR"/>
        </w:rPr>
        <w:t xml:space="preserve"> Course </w:t>
      </w:r>
    </w:p>
    <w:p w:rsidR="00115861" w:rsidRPr="00115861" w:rsidRDefault="00115861" w:rsidP="00115861">
      <w:pPr>
        <w:rPr>
          <w:rFonts w:ascii="Arial" w:hAnsi="Arial" w:cs="Arial"/>
          <w:color w:val="000000"/>
        </w:rPr>
      </w:pPr>
      <w:r w:rsidRPr="00115861">
        <w:rPr>
          <w:rFonts w:ascii="Arial" w:hAnsi="Arial" w:cs="Arial"/>
          <w:color w:val="000000"/>
        </w:rPr>
        <w:t>* Basic understanding of the </w:t>
      </w:r>
      <w:r w:rsidRPr="00115861">
        <w:rPr>
          <w:rFonts w:ascii="Arial" w:hAnsi="Arial" w:cs="Arial"/>
          <w:b/>
          <w:bCs/>
          <w:color w:val="000000"/>
        </w:rPr>
        <w:t>social forces</w:t>
      </w:r>
      <w:r w:rsidRPr="00115861">
        <w:rPr>
          <w:rFonts w:ascii="Arial" w:hAnsi="Arial" w:cs="Arial"/>
          <w:color w:val="000000"/>
        </w:rPr>
        <w:t> that create racial and spatial segregation and their consequences for people of color in the U.S. and other societies; </w:t>
      </w:r>
      <w:r w:rsidRPr="00115861">
        <w:rPr>
          <w:rFonts w:ascii="Arial" w:hAnsi="Arial" w:cs="Arial"/>
          <w:i/>
          <w:iCs/>
          <w:color w:val="000000"/>
        </w:rPr>
        <w:t>(Global Engagement &amp; Diversity)</w:t>
      </w:r>
    </w:p>
    <w:p w:rsidR="00115861" w:rsidRPr="00115861" w:rsidRDefault="00115861" w:rsidP="00115861">
      <w:pPr>
        <w:rPr>
          <w:rFonts w:ascii="Arial" w:hAnsi="Arial" w:cs="Arial"/>
          <w:color w:val="000000"/>
        </w:rPr>
      </w:pPr>
      <w:r w:rsidRPr="00115861">
        <w:rPr>
          <w:rFonts w:ascii="Arial" w:hAnsi="Arial" w:cs="Arial"/>
          <w:color w:val="000000"/>
        </w:rPr>
        <w:t>* Foundational understanding of how </w:t>
      </w:r>
      <w:r w:rsidRPr="00115861">
        <w:rPr>
          <w:rFonts w:ascii="Arial" w:hAnsi="Arial" w:cs="Arial"/>
          <w:b/>
          <w:bCs/>
          <w:color w:val="000000"/>
        </w:rPr>
        <w:t>cities produce</w:t>
      </w:r>
      <w:r w:rsidRPr="00115861">
        <w:rPr>
          <w:rFonts w:ascii="Arial" w:hAnsi="Arial" w:cs="Arial"/>
          <w:color w:val="000000"/>
        </w:rPr>
        <w:t> and reinforce social, racial/ethnic hierarchies; </w:t>
      </w:r>
      <w:r w:rsidRPr="00115861">
        <w:rPr>
          <w:rFonts w:ascii="Arial" w:hAnsi="Arial" w:cs="Arial"/>
          <w:i/>
          <w:iCs/>
          <w:color w:val="000000"/>
        </w:rPr>
        <w:t>(Diversity)</w:t>
      </w:r>
    </w:p>
    <w:p w:rsidR="00115861" w:rsidRPr="00115861" w:rsidRDefault="00115861" w:rsidP="00115861">
      <w:pPr>
        <w:rPr>
          <w:rFonts w:ascii="Arial" w:hAnsi="Arial" w:cs="Arial"/>
          <w:color w:val="000000"/>
        </w:rPr>
      </w:pPr>
      <w:r w:rsidRPr="00115861">
        <w:rPr>
          <w:rFonts w:ascii="Arial" w:hAnsi="Arial" w:cs="Arial"/>
          <w:color w:val="000000"/>
        </w:rPr>
        <w:t>* Assessing how individuals and </w:t>
      </w:r>
      <w:r w:rsidRPr="00115861">
        <w:rPr>
          <w:rFonts w:ascii="Arial" w:hAnsi="Arial" w:cs="Arial"/>
          <w:b/>
          <w:bCs/>
          <w:color w:val="000000"/>
        </w:rPr>
        <w:t>organized social movements</w:t>
      </w:r>
      <w:r w:rsidRPr="00115861">
        <w:rPr>
          <w:rFonts w:ascii="Arial" w:hAnsi="Arial" w:cs="Arial"/>
          <w:color w:val="000000"/>
        </w:rPr>
        <w:t> challenge various forms of exploitation, inequality, and segregation; </w:t>
      </w:r>
      <w:r w:rsidRPr="00115861">
        <w:rPr>
          <w:rFonts w:ascii="Arial" w:hAnsi="Arial" w:cs="Arial"/>
          <w:i/>
          <w:iCs/>
          <w:color w:val="000000"/>
        </w:rPr>
        <w:t>(Diversity &amp; Global Engagement)</w:t>
      </w:r>
    </w:p>
    <w:p w:rsidR="00115861" w:rsidRPr="00115861" w:rsidRDefault="00115861" w:rsidP="00115861">
      <w:pPr>
        <w:rPr>
          <w:rFonts w:ascii="Arial" w:hAnsi="Arial" w:cs="Arial"/>
          <w:color w:val="000000"/>
        </w:rPr>
      </w:pPr>
      <w:r w:rsidRPr="00115861">
        <w:rPr>
          <w:rFonts w:ascii="Arial" w:hAnsi="Arial" w:cs="Arial"/>
          <w:color w:val="000000"/>
        </w:rPr>
        <w:t xml:space="preserve">* Understanding of the </w:t>
      </w:r>
      <w:r w:rsidRPr="00115861">
        <w:rPr>
          <w:rFonts w:ascii="Arial" w:hAnsi="Arial" w:cs="Arial"/>
          <w:b/>
          <w:bCs/>
          <w:color w:val="000000"/>
        </w:rPr>
        <w:t>methods</w:t>
      </w:r>
      <w:r w:rsidRPr="00115861">
        <w:rPr>
          <w:rFonts w:ascii="Arial" w:hAnsi="Arial" w:cs="Arial"/>
          <w:color w:val="000000"/>
        </w:rPr>
        <w:t> </w:t>
      </w:r>
      <w:r w:rsidRPr="00115861">
        <w:rPr>
          <w:rFonts w:ascii="Arial" w:hAnsi="Arial" w:cs="Arial"/>
          <w:b/>
          <w:bCs/>
          <w:color w:val="000000"/>
        </w:rPr>
        <w:t>and movements</w:t>
      </w:r>
      <w:r w:rsidRPr="00115861">
        <w:rPr>
          <w:rFonts w:ascii="Arial" w:hAnsi="Arial" w:cs="Arial"/>
          <w:color w:val="000000"/>
        </w:rPr>
        <w:t> that have helped build socially just and ecologically sustainable communities</w:t>
      </w:r>
      <w:proofErr w:type="gramStart"/>
      <w:r w:rsidRPr="00115861">
        <w:rPr>
          <w:rFonts w:ascii="Arial" w:hAnsi="Arial" w:cs="Arial"/>
          <w:color w:val="000000"/>
        </w:rPr>
        <w:t>.</w:t>
      </w:r>
      <w:r w:rsidRPr="00115861">
        <w:rPr>
          <w:rFonts w:ascii="Arial" w:hAnsi="Arial" w:cs="Arial"/>
          <w:i/>
          <w:iCs/>
          <w:color w:val="000000"/>
        </w:rPr>
        <w:t>(</w:t>
      </w:r>
      <w:proofErr w:type="gramEnd"/>
      <w:r w:rsidRPr="00115861">
        <w:rPr>
          <w:rFonts w:ascii="Arial" w:hAnsi="Arial" w:cs="Arial"/>
          <w:i/>
          <w:iCs/>
          <w:color w:val="000000"/>
        </w:rPr>
        <w:t>Environmental Sustainability &amp; Diversity)</w:t>
      </w:r>
    </w:p>
    <w:p w:rsidR="00115861" w:rsidRPr="00115861" w:rsidRDefault="00115861" w:rsidP="00115861">
      <w:pPr>
        <w:pStyle w:val="BodyText"/>
        <w:rPr>
          <w:rFonts w:ascii="Arial" w:hAnsi="Arial" w:cs="Arial"/>
          <w:b/>
          <w:i/>
          <w:sz w:val="24"/>
          <w:u w:val="single"/>
        </w:rPr>
      </w:pPr>
    </w:p>
    <w:p w:rsidR="00115861" w:rsidRPr="00115861" w:rsidRDefault="00115861" w:rsidP="00115861">
      <w:pPr>
        <w:pStyle w:val="BodyText"/>
        <w:rPr>
          <w:rFonts w:ascii="Arial" w:hAnsi="Arial" w:cs="Arial"/>
          <w:b/>
          <w:i/>
          <w:sz w:val="24"/>
          <w:u w:val="single"/>
        </w:rPr>
      </w:pPr>
      <w:r w:rsidRPr="00115861">
        <w:rPr>
          <w:rFonts w:ascii="Arial" w:hAnsi="Arial" w:cs="Arial"/>
          <w:b/>
          <w:i/>
          <w:sz w:val="24"/>
          <w:u w:val="single"/>
        </w:rPr>
        <w:t>Course structure/approach</w:t>
      </w:r>
    </w:p>
    <w:p w:rsidR="00115861" w:rsidRPr="00115861" w:rsidRDefault="00115861" w:rsidP="00115861">
      <w:pPr>
        <w:pStyle w:val="BodyText"/>
        <w:rPr>
          <w:rFonts w:ascii="Arial" w:hAnsi="Arial" w:cs="Arial"/>
          <w:i/>
          <w:sz w:val="24"/>
        </w:rPr>
      </w:pPr>
      <w:r w:rsidRPr="00115861">
        <w:rPr>
          <w:rFonts w:ascii="Arial" w:hAnsi="Arial" w:cs="Arial"/>
          <w:i/>
          <w:sz w:val="24"/>
        </w:rPr>
        <w:t>This class combines lectures with small group discussion and activities, as well as guest speakers and media.</w:t>
      </w:r>
    </w:p>
    <w:p w:rsidR="00115861" w:rsidRPr="00115861" w:rsidRDefault="00115861" w:rsidP="00115861">
      <w:pPr>
        <w:pStyle w:val="BodyText"/>
        <w:rPr>
          <w:rFonts w:ascii="Arial" w:hAnsi="Arial" w:cs="Arial"/>
          <w:b/>
          <w:i/>
          <w:sz w:val="24"/>
          <w:u w:val="single"/>
        </w:rPr>
      </w:pPr>
    </w:p>
    <w:p w:rsidR="00115861" w:rsidRPr="00115861" w:rsidRDefault="00115861" w:rsidP="00115861">
      <w:pPr>
        <w:pStyle w:val="BodyText"/>
        <w:rPr>
          <w:rFonts w:ascii="Arial" w:hAnsi="Arial" w:cs="Arial"/>
          <w:b/>
          <w:i/>
          <w:sz w:val="24"/>
          <w:u w:val="single"/>
        </w:rPr>
      </w:pPr>
      <w:r w:rsidRPr="00115861">
        <w:rPr>
          <w:rFonts w:ascii="Arial" w:hAnsi="Arial" w:cs="Arial"/>
          <w:b/>
          <w:i/>
          <w:sz w:val="24"/>
          <w:u w:val="single"/>
        </w:rPr>
        <w:t>Textbook and required materials</w:t>
      </w:r>
    </w:p>
    <w:p w:rsidR="00115861" w:rsidRPr="00115861" w:rsidRDefault="00115861" w:rsidP="00115861">
      <w:pPr>
        <w:rPr>
          <w:rFonts w:ascii="Arial" w:hAnsi="Arial" w:cs="Arial"/>
          <w:color w:val="000000"/>
        </w:rPr>
      </w:pPr>
      <w:r w:rsidRPr="00115861">
        <w:rPr>
          <w:rFonts w:ascii="Arial" w:hAnsi="Arial" w:cs="Arial"/>
          <w:bCs/>
          <w:color w:val="000000"/>
          <w:u w:val="single"/>
        </w:rPr>
        <w:t>Required Texts</w:t>
      </w:r>
    </w:p>
    <w:p w:rsidR="00115861" w:rsidRPr="00115861" w:rsidRDefault="00115861" w:rsidP="00115861">
      <w:pPr>
        <w:rPr>
          <w:rFonts w:ascii="Arial" w:hAnsi="Arial" w:cs="Arial"/>
          <w:b/>
          <w:bCs/>
          <w:color w:val="000000"/>
        </w:rPr>
      </w:pPr>
    </w:p>
    <w:p w:rsidR="00115861" w:rsidRPr="00115861" w:rsidRDefault="00115861" w:rsidP="00115861">
      <w:pPr>
        <w:rPr>
          <w:rFonts w:ascii="Arial" w:hAnsi="Arial" w:cs="Arial"/>
          <w:color w:val="000000"/>
        </w:rPr>
      </w:pPr>
      <w:proofErr w:type="gramStart"/>
      <w:r w:rsidRPr="00115861">
        <w:rPr>
          <w:rFonts w:ascii="Arial" w:hAnsi="Arial" w:cs="Arial"/>
          <w:bCs/>
          <w:color w:val="000000"/>
        </w:rPr>
        <w:lastRenderedPageBreak/>
        <w:t>Douglas S. Massey and Nancy A. Denton</w:t>
      </w:r>
      <w:r w:rsidRPr="00115861">
        <w:rPr>
          <w:rFonts w:ascii="Arial" w:hAnsi="Arial" w:cs="Arial"/>
          <w:color w:val="000000"/>
        </w:rPr>
        <w:t>.</w:t>
      </w:r>
      <w:proofErr w:type="gramEnd"/>
      <w:r w:rsidRPr="00115861">
        <w:rPr>
          <w:rFonts w:ascii="Arial" w:hAnsi="Arial" w:cs="Arial"/>
          <w:color w:val="000000"/>
        </w:rPr>
        <w:t xml:space="preserve"> 1993. </w:t>
      </w:r>
      <w:r w:rsidRPr="00115861">
        <w:rPr>
          <w:rFonts w:ascii="Arial" w:hAnsi="Arial" w:cs="Arial"/>
          <w:i/>
          <w:iCs/>
          <w:color w:val="000000"/>
        </w:rPr>
        <w:t xml:space="preserve">American Apartheid: Segregation and the Making of the Underclass. </w:t>
      </w:r>
      <w:r w:rsidRPr="00115861">
        <w:rPr>
          <w:rFonts w:ascii="Arial" w:hAnsi="Arial" w:cs="Arial"/>
          <w:color w:val="000000"/>
        </w:rPr>
        <w:t>Cambridge, MA: Harvard University Press.</w:t>
      </w:r>
    </w:p>
    <w:p w:rsidR="00115861" w:rsidRPr="00115861" w:rsidRDefault="00115861" w:rsidP="00115861">
      <w:pPr>
        <w:rPr>
          <w:rFonts w:ascii="Arial" w:hAnsi="Arial" w:cs="Arial"/>
          <w:bCs/>
          <w:color w:val="000000"/>
        </w:rPr>
      </w:pPr>
    </w:p>
    <w:p w:rsidR="00115861" w:rsidRPr="00115861" w:rsidRDefault="00115861" w:rsidP="00115861">
      <w:pPr>
        <w:rPr>
          <w:rFonts w:ascii="Arial" w:hAnsi="Arial" w:cs="Arial"/>
          <w:color w:val="000000"/>
        </w:rPr>
      </w:pPr>
      <w:r w:rsidRPr="00115861">
        <w:rPr>
          <w:rFonts w:ascii="Arial" w:hAnsi="Arial" w:cs="Arial"/>
          <w:bCs/>
          <w:color w:val="000000"/>
        </w:rPr>
        <w:t>Andrew Hurley</w:t>
      </w:r>
      <w:r w:rsidRPr="00115861">
        <w:rPr>
          <w:rFonts w:ascii="Arial" w:hAnsi="Arial" w:cs="Arial"/>
          <w:color w:val="000000"/>
        </w:rPr>
        <w:t>. 1995. </w:t>
      </w:r>
      <w:r w:rsidRPr="00115861">
        <w:rPr>
          <w:rFonts w:ascii="Arial" w:hAnsi="Arial" w:cs="Arial"/>
          <w:i/>
          <w:iCs/>
          <w:color w:val="000000"/>
        </w:rPr>
        <w:t xml:space="preserve">Environmental Inequalities: Class, Race, and Industrial Pollution in Gary, Indiana, 1945-1980. </w:t>
      </w:r>
      <w:r w:rsidRPr="00115861">
        <w:rPr>
          <w:rFonts w:ascii="Arial" w:hAnsi="Arial" w:cs="Arial"/>
          <w:color w:val="000000"/>
        </w:rPr>
        <w:t>Chapel Hill, NC: University of North Carolina Press.</w:t>
      </w:r>
    </w:p>
    <w:p w:rsidR="00115861" w:rsidRPr="00115861" w:rsidRDefault="00115861" w:rsidP="00115861">
      <w:pPr>
        <w:rPr>
          <w:rFonts w:ascii="Arial" w:hAnsi="Arial" w:cs="Arial"/>
          <w:bCs/>
          <w:color w:val="000000"/>
          <w:u w:val="single"/>
        </w:rPr>
      </w:pPr>
    </w:p>
    <w:p w:rsidR="00115861" w:rsidRPr="00115861" w:rsidRDefault="00115861" w:rsidP="00115861">
      <w:pPr>
        <w:rPr>
          <w:rFonts w:ascii="Arial" w:hAnsi="Arial" w:cs="Arial"/>
          <w:color w:val="000000"/>
        </w:rPr>
      </w:pPr>
      <w:r w:rsidRPr="00115861">
        <w:rPr>
          <w:rFonts w:ascii="Arial" w:hAnsi="Arial" w:cs="Arial"/>
          <w:bCs/>
          <w:color w:val="000000"/>
          <w:u w:val="single"/>
        </w:rPr>
        <w:t>Recommended</w:t>
      </w:r>
    </w:p>
    <w:p w:rsidR="00115861" w:rsidRPr="00115861" w:rsidRDefault="00115861" w:rsidP="00115861">
      <w:pPr>
        <w:rPr>
          <w:rFonts w:ascii="Arial" w:hAnsi="Arial" w:cs="Arial"/>
          <w:color w:val="000000"/>
        </w:rPr>
      </w:pPr>
      <w:r w:rsidRPr="00115861">
        <w:rPr>
          <w:rFonts w:ascii="Arial" w:hAnsi="Arial" w:cs="Arial"/>
          <w:bCs/>
          <w:color w:val="000000"/>
        </w:rPr>
        <w:t xml:space="preserve">George </w:t>
      </w:r>
      <w:proofErr w:type="spellStart"/>
      <w:r w:rsidRPr="00115861">
        <w:rPr>
          <w:rFonts w:ascii="Arial" w:hAnsi="Arial" w:cs="Arial"/>
          <w:bCs/>
          <w:color w:val="000000"/>
        </w:rPr>
        <w:t>Lipsitz</w:t>
      </w:r>
      <w:proofErr w:type="spellEnd"/>
      <w:r w:rsidRPr="00115861">
        <w:rPr>
          <w:rFonts w:ascii="Arial" w:hAnsi="Arial" w:cs="Arial"/>
          <w:color w:val="000000"/>
        </w:rPr>
        <w:t>.</w:t>
      </w:r>
      <w:r w:rsidRPr="00115861">
        <w:rPr>
          <w:rFonts w:ascii="Arial" w:hAnsi="Arial" w:cs="Arial"/>
          <w:bCs/>
          <w:color w:val="000000"/>
        </w:rPr>
        <w:t> </w:t>
      </w:r>
      <w:r w:rsidRPr="00115861">
        <w:rPr>
          <w:rFonts w:ascii="Arial" w:hAnsi="Arial" w:cs="Arial"/>
          <w:color w:val="000000"/>
        </w:rPr>
        <w:t>2011. </w:t>
      </w:r>
      <w:r w:rsidRPr="00115861">
        <w:rPr>
          <w:rFonts w:ascii="Arial" w:hAnsi="Arial" w:cs="Arial"/>
          <w:i/>
          <w:iCs/>
          <w:color w:val="000000"/>
        </w:rPr>
        <w:t>How Racism Takes Place</w:t>
      </w:r>
      <w:r w:rsidRPr="00115861">
        <w:rPr>
          <w:rFonts w:ascii="Arial" w:hAnsi="Arial" w:cs="Arial"/>
          <w:color w:val="000000"/>
        </w:rPr>
        <w:t>. Philadelphia: Temple University Press.</w:t>
      </w:r>
    </w:p>
    <w:p w:rsidR="00115861" w:rsidRPr="00115861" w:rsidRDefault="00115861" w:rsidP="00115861">
      <w:pPr>
        <w:rPr>
          <w:rFonts w:ascii="Arial" w:hAnsi="Arial" w:cs="Arial"/>
          <w:bCs/>
          <w:color w:val="000000"/>
        </w:rPr>
      </w:pPr>
    </w:p>
    <w:p w:rsidR="00115861" w:rsidRPr="00115861" w:rsidRDefault="00115861" w:rsidP="00115861">
      <w:pPr>
        <w:rPr>
          <w:rFonts w:ascii="Arial" w:hAnsi="Arial" w:cs="Arial"/>
          <w:color w:val="000000"/>
        </w:rPr>
      </w:pPr>
      <w:proofErr w:type="gramStart"/>
      <w:r w:rsidRPr="00115861">
        <w:rPr>
          <w:rFonts w:ascii="Arial" w:hAnsi="Arial" w:cs="Arial"/>
          <w:bCs/>
          <w:color w:val="000000"/>
        </w:rPr>
        <w:t xml:space="preserve">John R. Logan and Harvey L. </w:t>
      </w:r>
      <w:proofErr w:type="spellStart"/>
      <w:r w:rsidRPr="00115861">
        <w:rPr>
          <w:rFonts w:ascii="Arial" w:hAnsi="Arial" w:cs="Arial"/>
          <w:bCs/>
          <w:color w:val="000000"/>
        </w:rPr>
        <w:t>Molotch</w:t>
      </w:r>
      <w:proofErr w:type="spellEnd"/>
      <w:r w:rsidRPr="00115861">
        <w:rPr>
          <w:rFonts w:ascii="Arial" w:hAnsi="Arial" w:cs="Arial"/>
          <w:color w:val="000000"/>
        </w:rPr>
        <w:t>.</w:t>
      </w:r>
      <w:proofErr w:type="gramEnd"/>
      <w:r w:rsidRPr="00115861">
        <w:rPr>
          <w:rFonts w:ascii="Arial" w:hAnsi="Arial" w:cs="Arial"/>
          <w:color w:val="000000"/>
        </w:rPr>
        <w:t xml:space="preserve"> 1987. </w:t>
      </w:r>
      <w:r w:rsidRPr="00115861">
        <w:rPr>
          <w:rFonts w:ascii="Arial" w:hAnsi="Arial" w:cs="Arial"/>
          <w:i/>
          <w:iCs/>
          <w:color w:val="000000"/>
        </w:rPr>
        <w:t>Urban Fortunes: The Political Economy of Place</w:t>
      </w:r>
      <w:r w:rsidRPr="00115861">
        <w:rPr>
          <w:rFonts w:ascii="Arial" w:hAnsi="Arial" w:cs="Arial"/>
          <w:color w:val="000000"/>
        </w:rPr>
        <w:t xml:space="preserve">. </w:t>
      </w:r>
      <w:proofErr w:type="gramStart"/>
      <w:r w:rsidRPr="00115861">
        <w:rPr>
          <w:rFonts w:ascii="Arial" w:hAnsi="Arial" w:cs="Arial"/>
          <w:color w:val="000000"/>
        </w:rPr>
        <w:t>University of California Press.</w:t>
      </w:r>
      <w:proofErr w:type="gramEnd"/>
    </w:p>
    <w:p w:rsidR="00115861" w:rsidRPr="00115861" w:rsidRDefault="00115861" w:rsidP="00115861">
      <w:pPr>
        <w:pStyle w:val="BodyText"/>
        <w:rPr>
          <w:rFonts w:ascii="Arial" w:hAnsi="Arial" w:cs="Arial"/>
          <w:i/>
          <w:sz w:val="24"/>
        </w:rPr>
      </w:pPr>
    </w:p>
    <w:p w:rsidR="00115861" w:rsidRPr="00115861" w:rsidRDefault="00115861" w:rsidP="00115861">
      <w:pPr>
        <w:pStyle w:val="BodyText"/>
        <w:rPr>
          <w:rFonts w:ascii="Arial" w:hAnsi="Arial" w:cs="Arial"/>
          <w:b/>
          <w:i/>
          <w:sz w:val="24"/>
          <w:u w:val="single"/>
        </w:rPr>
      </w:pPr>
      <w:r w:rsidRPr="00115861">
        <w:rPr>
          <w:rFonts w:ascii="Arial" w:hAnsi="Arial" w:cs="Arial"/>
          <w:b/>
          <w:i/>
          <w:sz w:val="24"/>
          <w:u w:val="single"/>
        </w:rPr>
        <w:t>Course outline</w:t>
      </w:r>
    </w:p>
    <w:p w:rsidR="00115861" w:rsidRPr="00115861" w:rsidRDefault="00115861" w:rsidP="00115861">
      <w:pPr>
        <w:rPr>
          <w:rFonts w:ascii="Arial" w:hAnsi="Arial" w:cs="Arial"/>
          <w:color w:val="000000"/>
        </w:rPr>
      </w:pPr>
      <w:r w:rsidRPr="00115861">
        <w:rPr>
          <w:rFonts w:ascii="Arial" w:hAnsi="Arial" w:cs="Arial"/>
          <w:color w:val="000000"/>
        </w:rPr>
        <w:t> Unit One:  Race, Power, and Urban vs. Rural Space</w:t>
      </w:r>
    </w:p>
    <w:p w:rsidR="00115861" w:rsidRPr="00115861" w:rsidRDefault="00115861" w:rsidP="00115861">
      <w:pPr>
        <w:rPr>
          <w:rFonts w:ascii="Arial" w:hAnsi="Arial" w:cs="Arial"/>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u w:val="single"/>
        </w:rPr>
        <w:t>Week 1</w:t>
      </w:r>
    </w:p>
    <w:p w:rsidR="00115861" w:rsidRPr="00115861" w:rsidRDefault="00115861" w:rsidP="00115861">
      <w:pPr>
        <w:rPr>
          <w:rFonts w:ascii="Arial" w:hAnsi="Arial" w:cs="Arial"/>
          <w:i/>
          <w:iCs/>
          <w:color w:val="000000"/>
        </w:rPr>
      </w:pPr>
      <w:r w:rsidRPr="00115861">
        <w:rPr>
          <w:rFonts w:ascii="Arial" w:hAnsi="Arial" w:cs="Arial"/>
          <w:color w:val="000000"/>
        </w:rPr>
        <w:t>Introduction to the course; Exercise: </w:t>
      </w:r>
      <w:r w:rsidRPr="00115861">
        <w:rPr>
          <w:rFonts w:ascii="Arial" w:hAnsi="Arial" w:cs="Arial"/>
          <w:i/>
          <w:iCs/>
          <w:color w:val="000000"/>
        </w:rPr>
        <w:t>“What is Race?”</w:t>
      </w:r>
    </w:p>
    <w:p w:rsidR="00115861" w:rsidRPr="00115861" w:rsidRDefault="00115861" w:rsidP="00115861">
      <w:pPr>
        <w:rPr>
          <w:rFonts w:ascii="Arial" w:hAnsi="Arial" w:cs="Arial"/>
          <w:color w:val="000000"/>
        </w:rPr>
      </w:pPr>
    </w:p>
    <w:p w:rsidR="00115861" w:rsidRPr="00115861" w:rsidRDefault="00115861" w:rsidP="00115861">
      <w:pPr>
        <w:ind w:left="2160" w:hanging="2160"/>
        <w:rPr>
          <w:rFonts w:ascii="Arial" w:hAnsi="Arial" w:cs="Arial"/>
          <w:color w:val="000000"/>
        </w:rPr>
      </w:pPr>
      <w:r w:rsidRPr="00115861">
        <w:rPr>
          <w:rFonts w:ascii="Arial" w:hAnsi="Arial" w:cs="Arial"/>
          <w:bCs/>
          <w:color w:val="000000"/>
        </w:rPr>
        <w:t xml:space="preserve">Logan and </w:t>
      </w:r>
      <w:proofErr w:type="spellStart"/>
      <w:r w:rsidRPr="00115861">
        <w:rPr>
          <w:rFonts w:ascii="Arial" w:hAnsi="Arial" w:cs="Arial"/>
          <w:bCs/>
          <w:color w:val="000000"/>
        </w:rPr>
        <w:t>Molotch</w:t>
      </w:r>
      <w:proofErr w:type="spellEnd"/>
      <w:r w:rsidRPr="00115861">
        <w:rPr>
          <w:rFonts w:ascii="Arial" w:hAnsi="Arial" w:cs="Arial"/>
          <w:bCs/>
          <w:color w:val="000000"/>
        </w:rPr>
        <w:t>, </w:t>
      </w:r>
      <w:r w:rsidRPr="00115861">
        <w:rPr>
          <w:rFonts w:ascii="Arial" w:hAnsi="Arial" w:cs="Arial"/>
          <w:bCs/>
          <w:i/>
          <w:iCs/>
          <w:color w:val="000000"/>
        </w:rPr>
        <w:t>Urban Fortunes, </w:t>
      </w:r>
      <w:r w:rsidRPr="00115861">
        <w:rPr>
          <w:rFonts w:ascii="Arial" w:hAnsi="Arial" w:cs="Arial"/>
          <w:bCs/>
          <w:color w:val="000000"/>
        </w:rPr>
        <w:t>Ch. 1:</w:t>
      </w:r>
      <w:r w:rsidRPr="00115861">
        <w:rPr>
          <w:rFonts w:ascii="Arial" w:hAnsi="Arial" w:cs="Arial"/>
          <w:color w:val="000000"/>
        </w:rPr>
        <w:t> “The Social Construction of Cities,” and begin reading Ch. 2</w:t>
      </w:r>
    </w:p>
    <w:p w:rsidR="00115861" w:rsidRPr="00115861" w:rsidRDefault="00115861" w:rsidP="00115861">
      <w:pPr>
        <w:ind w:left="2160" w:hanging="2160"/>
        <w:rPr>
          <w:rFonts w:ascii="Arial" w:hAnsi="Arial" w:cs="Arial"/>
          <w:color w:val="000000"/>
        </w:rPr>
      </w:pPr>
      <w:r w:rsidRPr="00115861">
        <w:rPr>
          <w:rFonts w:ascii="Arial" w:hAnsi="Arial" w:cs="Arial"/>
          <w:color w:val="000000"/>
        </w:rPr>
        <w:t> </w:t>
      </w:r>
    </w:p>
    <w:p w:rsidR="00115861" w:rsidRPr="00115861" w:rsidRDefault="00115861" w:rsidP="00115861">
      <w:pPr>
        <w:ind w:left="2160" w:hanging="2160"/>
        <w:rPr>
          <w:rFonts w:ascii="Arial" w:hAnsi="Arial" w:cs="Arial"/>
          <w:color w:val="000000"/>
        </w:rPr>
      </w:pPr>
      <w:r w:rsidRPr="00115861">
        <w:rPr>
          <w:rFonts w:ascii="Arial" w:hAnsi="Arial" w:cs="Arial"/>
          <w:color w:val="000000"/>
          <w:u w:val="single"/>
        </w:rPr>
        <w:t>Week 2</w:t>
      </w:r>
    </w:p>
    <w:p w:rsidR="00115861" w:rsidRPr="00115861" w:rsidRDefault="00115861" w:rsidP="00115861">
      <w:pPr>
        <w:ind w:left="2160" w:hanging="2160"/>
        <w:rPr>
          <w:rFonts w:ascii="Arial" w:hAnsi="Arial" w:cs="Arial"/>
          <w:color w:val="000000"/>
        </w:rPr>
      </w:pPr>
      <w:r w:rsidRPr="00115861">
        <w:rPr>
          <w:rFonts w:ascii="Arial" w:hAnsi="Arial" w:cs="Arial"/>
          <w:color w:val="000000"/>
        </w:rPr>
        <w:t xml:space="preserve">Logan and </w:t>
      </w:r>
      <w:proofErr w:type="spellStart"/>
      <w:r w:rsidRPr="00115861">
        <w:rPr>
          <w:rFonts w:ascii="Arial" w:hAnsi="Arial" w:cs="Arial"/>
          <w:color w:val="000000"/>
        </w:rPr>
        <w:t>Molotch</w:t>
      </w:r>
      <w:proofErr w:type="spellEnd"/>
      <w:r w:rsidRPr="00115861">
        <w:rPr>
          <w:rFonts w:ascii="Arial" w:hAnsi="Arial" w:cs="Arial"/>
          <w:color w:val="000000"/>
        </w:rPr>
        <w:t>, Ch. 2: “Places as Commodities” and Ch. 3: “The City as a Growth Machine”</w:t>
      </w:r>
    </w:p>
    <w:p w:rsidR="00115861" w:rsidRPr="00115861" w:rsidRDefault="00115861" w:rsidP="00115861">
      <w:pPr>
        <w:rPr>
          <w:rFonts w:ascii="Arial" w:hAnsi="Arial" w:cs="Arial"/>
          <w:i/>
          <w:iCs/>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rPr>
        <w:t xml:space="preserve">Undergraduate Presentations: </w:t>
      </w:r>
      <w:r w:rsidRPr="00115861">
        <w:rPr>
          <w:rFonts w:ascii="Arial" w:hAnsi="Arial" w:cs="Arial"/>
          <w:i/>
          <w:iCs/>
          <w:color w:val="000000"/>
        </w:rPr>
        <w:t>Wilson</w:t>
      </w:r>
      <w:r w:rsidRPr="00115861">
        <w:rPr>
          <w:rFonts w:ascii="Arial" w:hAnsi="Arial" w:cs="Arial"/>
          <w:color w:val="000000"/>
        </w:rPr>
        <w:t>, “The Meaning and Significance of Race” (</w:t>
      </w:r>
      <w:r w:rsidRPr="00115861">
        <w:rPr>
          <w:rFonts w:ascii="Arial" w:hAnsi="Arial" w:cs="Arial"/>
          <w:i/>
          <w:color w:val="000000"/>
        </w:rPr>
        <w:t>Bb Learn)</w:t>
      </w:r>
    </w:p>
    <w:p w:rsidR="00115861" w:rsidRPr="00115861" w:rsidRDefault="00115861" w:rsidP="00115861">
      <w:pPr>
        <w:ind w:left="2160"/>
        <w:rPr>
          <w:rFonts w:ascii="Arial" w:hAnsi="Arial" w:cs="Arial"/>
          <w:color w:val="000000"/>
        </w:rPr>
      </w:pPr>
      <w:r w:rsidRPr="00115861">
        <w:rPr>
          <w:rFonts w:ascii="Arial" w:hAnsi="Arial" w:cs="Arial"/>
          <w:color w:val="000000"/>
        </w:rPr>
        <w:t> </w:t>
      </w:r>
    </w:p>
    <w:p w:rsidR="00115861" w:rsidRPr="00115861" w:rsidRDefault="00115861" w:rsidP="00115861">
      <w:pPr>
        <w:rPr>
          <w:rFonts w:ascii="Arial" w:hAnsi="Arial" w:cs="Arial"/>
          <w:color w:val="000000"/>
        </w:rPr>
      </w:pPr>
      <w:r w:rsidRPr="00115861">
        <w:rPr>
          <w:rFonts w:ascii="Arial" w:hAnsi="Arial" w:cs="Arial"/>
          <w:color w:val="000000"/>
          <w:u w:val="single"/>
        </w:rPr>
        <w:t>Week 3</w:t>
      </w:r>
    </w:p>
    <w:p w:rsidR="00115861" w:rsidRPr="00115861" w:rsidRDefault="00115861" w:rsidP="00115861">
      <w:pPr>
        <w:rPr>
          <w:rFonts w:ascii="Arial" w:hAnsi="Arial" w:cs="Arial"/>
          <w:color w:val="000000"/>
        </w:rPr>
      </w:pPr>
      <w:r w:rsidRPr="00115861">
        <w:rPr>
          <w:rFonts w:ascii="Arial" w:hAnsi="Arial" w:cs="Arial"/>
          <w:color w:val="000000"/>
        </w:rPr>
        <w:t xml:space="preserve">Logan and </w:t>
      </w:r>
      <w:proofErr w:type="spellStart"/>
      <w:r w:rsidRPr="00115861">
        <w:rPr>
          <w:rFonts w:ascii="Arial" w:hAnsi="Arial" w:cs="Arial"/>
          <w:color w:val="000000"/>
        </w:rPr>
        <w:t>Molotch</w:t>
      </w:r>
      <w:proofErr w:type="spellEnd"/>
      <w:r w:rsidRPr="00115861">
        <w:rPr>
          <w:rFonts w:ascii="Arial" w:hAnsi="Arial" w:cs="Arial"/>
          <w:color w:val="000000"/>
        </w:rPr>
        <w:t>, Ch. 4 “Homes: Exchange and Sentiment in the Neighborhood”</w:t>
      </w:r>
    </w:p>
    <w:p w:rsidR="00115861" w:rsidRPr="00115861" w:rsidRDefault="00115861" w:rsidP="00115861">
      <w:pPr>
        <w:ind w:left="1440" w:firstLine="720"/>
        <w:rPr>
          <w:rFonts w:ascii="Arial" w:hAnsi="Arial" w:cs="Arial"/>
          <w:color w:val="000000"/>
        </w:rPr>
      </w:pPr>
      <w:r w:rsidRPr="00115861">
        <w:rPr>
          <w:rFonts w:ascii="Arial" w:hAnsi="Arial" w:cs="Arial"/>
          <w:color w:val="000000"/>
        </w:rPr>
        <w:t> </w:t>
      </w:r>
    </w:p>
    <w:p w:rsidR="00115861" w:rsidRPr="00115861" w:rsidRDefault="00115861" w:rsidP="00115861">
      <w:pPr>
        <w:rPr>
          <w:rFonts w:ascii="Arial" w:hAnsi="Arial" w:cs="Arial"/>
          <w:color w:val="000000"/>
        </w:rPr>
      </w:pPr>
      <w:r w:rsidRPr="00115861">
        <w:rPr>
          <w:rFonts w:ascii="Arial" w:hAnsi="Arial" w:cs="Arial"/>
          <w:color w:val="000000"/>
        </w:rPr>
        <w:t xml:space="preserve">Logan and </w:t>
      </w:r>
      <w:proofErr w:type="spellStart"/>
      <w:r w:rsidRPr="00115861">
        <w:rPr>
          <w:rFonts w:ascii="Arial" w:hAnsi="Arial" w:cs="Arial"/>
          <w:color w:val="000000"/>
        </w:rPr>
        <w:t>Molotch</w:t>
      </w:r>
      <w:proofErr w:type="spellEnd"/>
      <w:r w:rsidRPr="00115861">
        <w:rPr>
          <w:rFonts w:ascii="Arial" w:hAnsi="Arial" w:cs="Arial"/>
          <w:color w:val="000000"/>
        </w:rPr>
        <w:t xml:space="preserve"> Ch. 5: “How Government Matters”</w:t>
      </w:r>
    </w:p>
    <w:p w:rsidR="00115861" w:rsidRPr="00115861" w:rsidRDefault="00115861" w:rsidP="00115861">
      <w:pPr>
        <w:pStyle w:val="BodyTextIndent"/>
        <w:spacing w:after="0"/>
        <w:ind w:left="0"/>
        <w:rPr>
          <w:rFonts w:ascii="Arial" w:hAnsi="Arial" w:cs="Arial"/>
          <w:i/>
          <w:iCs/>
          <w:color w:val="000000"/>
          <w:u w:val="single"/>
        </w:rPr>
      </w:pPr>
    </w:p>
    <w:p w:rsidR="00115861" w:rsidRPr="00115861" w:rsidRDefault="00115861" w:rsidP="00115861">
      <w:pPr>
        <w:pStyle w:val="BodyTextIndent"/>
        <w:spacing w:after="0"/>
        <w:ind w:left="0"/>
        <w:rPr>
          <w:rFonts w:ascii="Arial" w:hAnsi="Arial" w:cs="Arial"/>
          <w:color w:val="000000"/>
        </w:rPr>
      </w:pPr>
      <w:r w:rsidRPr="00115861">
        <w:rPr>
          <w:rFonts w:ascii="Arial" w:hAnsi="Arial" w:cs="Arial"/>
          <w:color w:val="000000"/>
        </w:rPr>
        <w:t xml:space="preserve">Undergraduate Presentations: </w:t>
      </w:r>
      <w:proofErr w:type="spellStart"/>
      <w:r w:rsidRPr="00115861">
        <w:rPr>
          <w:rFonts w:ascii="Arial" w:hAnsi="Arial" w:cs="Arial"/>
          <w:i/>
          <w:iCs/>
          <w:color w:val="000000"/>
        </w:rPr>
        <w:t>Pardo</w:t>
      </w:r>
      <w:proofErr w:type="spellEnd"/>
      <w:r w:rsidRPr="00115861">
        <w:rPr>
          <w:rFonts w:ascii="Arial" w:hAnsi="Arial" w:cs="Arial"/>
          <w:color w:val="000000"/>
        </w:rPr>
        <w:t>, “Creating Community: Mexican American Women in Eastside Los Angeles.” (</w:t>
      </w:r>
      <w:r w:rsidRPr="00115861">
        <w:rPr>
          <w:rFonts w:ascii="Arial" w:hAnsi="Arial" w:cs="Arial"/>
          <w:i/>
          <w:color w:val="000000"/>
        </w:rPr>
        <w:t>Bb Learn)</w:t>
      </w:r>
    </w:p>
    <w:p w:rsidR="00115861" w:rsidRPr="00115861" w:rsidRDefault="00115861" w:rsidP="00115861">
      <w:pPr>
        <w:rPr>
          <w:rFonts w:ascii="Arial" w:hAnsi="Arial" w:cs="Arial"/>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u w:val="single"/>
        </w:rPr>
        <w:t>Week 4</w:t>
      </w:r>
    </w:p>
    <w:p w:rsidR="00115861" w:rsidRPr="00115861" w:rsidRDefault="00115861" w:rsidP="00115861">
      <w:pPr>
        <w:ind w:left="2160" w:hanging="2160"/>
        <w:rPr>
          <w:rFonts w:ascii="Arial" w:hAnsi="Arial" w:cs="Arial"/>
          <w:color w:val="000000"/>
        </w:rPr>
      </w:pPr>
      <w:r w:rsidRPr="00115861">
        <w:rPr>
          <w:rFonts w:ascii="Arial" w:hAnsi="Arial" w:cs="Arial"/>
          <w:bCs/>
          <w:color w:val="000000"/>
        </w:rPr>
        <w:t>Massey and Denton, </w:t>
      </w:r>
      <w:r w:rsidRPr="00115861">
        <w:rPr>
          <w:rFonts w:ascii="Arial" w:hAnsi="Arial" w:cs="Arial"/>
          <w:bCs/>
          <w:i/>
          <w:iCs/>
          <w:color w:val="000000"/>
        </w:rPr>
        <w:t>American Apartheid</w:t>
      </w:r>
      <w:r w:rsidRPr="00115861">
        <w:rPr>
          <w:rFonts w:ascii="Arial" w:hAnsi="Arial" w:cs="Arial"/>
          <w:bCs/>
          <w:color w:val="000000"/>
        </w:rPr>
        <w:t>, Ch. 1</w:t>
      </w:r>
      <w:r w:rsidRPr="00115861">
        <w:rPr>
          <w:rFonts w:ascii="Arial" w:hAnsi="Arial" w:cs="Arial"/>
          <w:color w:val="000000"/>
        </w:rPr>
        <w:t>: “The Missing Link”</w:t>
      </w:r>
    </w:p>
    <w:p w:rsidR="00115861" w:rsidRPr="00115861" w:rsidRDefault="00115861" w:rsidP="00115861">
      <w:pPr>
        <w:ind w:left="2160" w:hanging="2160"/>
        <w:rPr>
          <w:rFonts w:ascii="Arial" w:hAnsi="Arial" w:cs="Arial"/>
          <w:color w:val="000000"/>
        </w:rPr>
      </w:pPr>
    </w:p>
    <w:p w:rsidR="00115861" w:rsidRPr="00115861" w:rsidRDefault="00115861" w:rsidP="00115861">
      <w:pPr>
        <w:rPr>
          <w:rFonts w:ascii="Arial" w:hAnsi="Arial" w:cs="Arial"/>
          <w:i/>
          <w:color w:val="000000"/>
        </w:rPr>
      </w:pPr>
      <w:r w:rsidRPr="00115861">
        <w:rPr>
          <w:rFonts w:ascii="Arial" w:hAnsi="Arial" w:cs="Arial"/>
          <w:color w:val="000000"/>
        </w:rPr>
        <w:t xml:space="preserve">Undergraduate Presentations: </w:t>
      </w:r>
      <w:proofErr w:type="spellStart"/>
      <w:r w:rsidRPr="00115861">
        <w:rPr>
          <w:rFonts w:ascii="Arial" w:hAnsi="Arial" w:cs="Arial"/>
          <w:i/>
          <w:iCs/>
          <w:color w:val="000000"/>
        </w:rPr>
        <w:t>Zubrinsky</w:t>
      </w:r>
      <w:proofErr w:type="spellEnd"/>
      <w:r w:rsidRPr="00115861">
        <w:rPr>
          <w:rFonts w:ascii="Arial" w:hAnsi="Arial" w:cs="Arial"/>
          <w:i/>
          <w:iCs/>
          <w:color w:val="000000"/>
        </w:rPr>
        <w:t>-Charles</w:t>
      </w:r>
      <w:r w:rsidRPr="00115861">
        <w:rPr>
          <w:rFonts w:ascii="Arial" w:hAnsi="Arial" w:cs="Arial"/>
          <w:color w:val="000000"/>
        </w:rPr>
        <w:t>. “Socioeconomic Status and Segregation: African Americans, Hispanics, and Asians in Los Angeles.” </w:t>
      </w:r>
      <w:r w:rsidRPr="00115861">
        <w:rPr>
          <w:rFonts w:ascii="Arial" w:hAnsi="Arial" w:cs="Arial"/>
          <w:bCs/>
          <w:i/>
          <w:color w:val="000000"/>
        </w:rPr>
        <w:t>(Bb Learn</w:t>
      </w:r>
      <w:r w:rsidRPr="00115861">
        <w:rPr>
          <w:rFonts w:ascii="Arial" w:hAnsi="Arial" w:cs="Arial"/>
          <w:i/>
          <w:color w:val="000000"/>
        </w:rPr>
        <w:t>)</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color w:val="000000"/>
        </w:rPr>
        <w:t>Massey and Denton, Ch. 2: “The Construction of the Ghetto”</w:t>
      </w:r>
    </w:p>
    <w:p w:rsidR="00115861" w:rsidRPr="00115861" w:rsidRDefault="00115861" w:rsidP="00115861">
      <w:pPr>
        <w:ind w:left="2160" w:hanging="2160"/>
        <w:rPr>
          <w:rFonts w:ascii="Arial" w:hAnsi="Arial" w:cs="Arial"/>
          <w:color w:val="000000"/>
        </w:rPr>
      </w:pPr>
      <w:r w:rsidRPr="00115861">
        <w:rPr>
          <w:rFonts w:ascii="Arial" w:hAnsi="Arial" w:cs="Arial"/>
          <w:color w:val="000000"/>
        </w:rPr>
        <w:t> </w:t>
      </w:r>
    </w:p>
    <w:p w:rsidR="00115861" w:rsidRPr="00115861" w:rsidRDefault="00115861" w:rsidP="00115861">
      <w:pPr>
        <w:rPr>
          <w:rFonts w:ascii="Arial" w:hAnsi="Arial" w:cs="Arial"/>
          <w:color w:val="000000"/>
        </w:rPr>
      </w:pPr>
      <w:r w:rsidRPr="00115861">
        <w:rPr>
          <w:rFonts w:ascii="Arial" w:hAnsi="Arial" w:cs="Arial"/>
          <w:color w:val="000000"/>
          <w:u w:val="single"/>
        </w:rPr>
        <w:t>Week 5</w:t>
      </w:r>
    </w:p>
    <w:p w:rsidR="00115861" w:rsidRPr="00115861" w:rsidRDefault="00115861" w:rsidP="00115861">
      <w:pPr>
        <w:pStyle w:val="BodyTextIndent"/>
        <w:spacing w:after="0"/>
        <w:ind w:left="0"/>
        <w:rPr>
          <w:rFonts w:ascii="Arial" w:hAnsi="Arial" w:cs="Arial"/>
          <w:color w:val="000000"/>
        </w:rPr>
      </w:pPr>
      <w:r w:rsidRPr="00115861">
        <w:rPr>
          <w:rFonts w:ascii="Arial" w:hAnsi="Arial" w:cs="Arial"/>
          <w:color w:val="000000"/>
        </w:rPr>
        <w:t>Massey and Denton, Ch. 3: “The Persistence of the Ghetto”</w:t>
      </w:r>
    </w:p>
    <w:p w:rsidR="00115861" w:rsidRPr="00115861" w:rsidRDefault="00115861" w:rsidP="00115861">
      <w:pPr>
        <w:pStyle w:val="BodyTextIndent"/>
        <w:spacing w:after="0"/>
        <w:ind w:left="0"/>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color w:val="000000"/>
        </w:rPr>
        <w:t xml:space="preserve">Undergraduate Presentations: </w:t>
      </w:r>
      <w:proofErr w:type="spellStart"/>
      <w:r w:rsidRPr="00115861">
        <w:rPr>
          <w:rFonts w:ascii="Arial" w:hAnsi="Arial" w:cs="Arial"/>
          <w:i/>
          <w:iCs/>
          <w:color w:val="000000"/>
        </w:rPr>
        <w:t>Ong</w:t>
      </w:r>
      <w:proofErr w:type="spellEnd"/>
      <w:r w:rsidRPr="00115861">
        <w:rPr>
          <w:rFonts w:ascii="Arial" w:hAnsi="Arial" w:cs="Arial"/>
          <w:i/>
          <w:iCs/>
          <w:color w:val="000000"/>
        </w:rPr>
        <w:t xml:space="preserve"> and </w:t>
      </w:r>
      <w:proofErr w:type="spellStart"/>
      <w:r w:rsidRPr="00115861">
        <w:rPr>
          <w:rFonts w:ascii="Arial" w:hAnsi="Arial" w:cs="Arial"/>
          <w:i/>
          <w:iCs/>
          <w:color w:val="000000"/>
        </w:rPr>
        <w:t>Umemoto</w:t>
      </w:r>
      <w:proofErr w:type="spellEnd"/>
      <w:r w:rsidRPr="00115861">
        <w:rPr>
          <w:rFonts w:ascii="Arial" w:hAnsi="Arial" w:cs="Arial"/>
          <w:color w:val="000000"/>
        </w:rPr>
        <w:t xml:space="preserve">, “Life and Work in the </w:t>
      </w:r>
      <w:proofErr w:type="spellStart"/>
      <w:r w:rsidRPr="00115861">
        <w:rPr>
          <w:rFonts w:ascii="Arial" w:hAnsi="Arial" w:cs="Arial"/>
          <w:color w:val="000000"/>
        </w:rPr>
        <w:t>Innercity</w:t>
      </w:r>
      <w:proofErr w:type="spellEnd"/>
      <w:r w:rsidRPr="00115861">
        <w:rPr>
          <w:rFonts w:ascii="Arial" w:hAnsi="Arial" w:cs="Arial"/>
          <w:color w:val="000000"/>
        </w:rPr>
        <w:t xml:space="preserve">.” </w:t>
      </w:r>
      <w:r w:rsidRPr="00115861">
        <w:rPr>
          <w:rFonts w:ascii="Arial" w:hAnsi="Arial" w:cs="Arial"/>
          <w:i/>
          <w:color w:val="000000"/>
        </w:rPr>
        <w:t>(Bb Learn)</w:t>
      </w:r>
    </w:p>
    <w:p w:rsidR="00115861" w:rsidRPr="00115861" w:rsidRDefault="00115861" w:rsidP="00115861">
      <w:pPr>
        <w:rPr>
          <w:rFonts w:ascii="Arial" w:hAnsi="Arial" w:cs="Arial"/>
          <w:color w:val="000000"/>
        </w:rPr>
      </w:pPr>
    </w:p>
    <w:p w:rsidR="00115861" w:rsidRPr="00115861" w:rsidRDefault="00115861" w:rsidP="00115861">
      <w:pPr>
        <w:pStyle w:val="Heading4"/>
        <w:spacing w:before="0"/>
        <w:rPr>
          <w:rFonts w:ascii="Arial" w:hAnsi="Arial" w:cs="Arial"/>
          <w:b w:val="0"/>
          <w:color w:val="000000"/>
        </w:rPr>
      </w:pPr>
      <w:r w:rsidRPr="00115861">
        <w:rPr>
          <w:rFonts w:ascii="Arial" w:hAnsi="Arial" w:cs="Arial"/>
          <w:b w:val="0"/>
          <w:color w:val="000000"/>
        </w:rPr>
        <w:t>Massey and Denton, Ch. 3 &amp; Begin Ch. 4</w:t>
      </w:r>
    </w:p>
    <w:p w:rsidR="00115861" w:rsidRPr="00115861" w:rsidRDefault="00115861" w:rsidP="00115861">
      <w:pPr>
        <w:rPr>
          <w:rFonts w:ascii="Arial" w:hAnsi="Arial" w:cs="Arial"/>
        </w:rPr>
      </w:pPr>
    </w:p>
    <w:p w:rsidR="00115861" w:rsidRPr="00115861" w:rsidRDefault="00115861" w:rsidP="00115861">
      <w:pPr>
        <w:pStyle w:val="BodyTextIndent"/>
        <w:spacing w:after="0"/>
        <w:ind w:left="0"/>
        <w:rPr>
          <w:rFonts w:ascii="Arial" w:hAnsi="Arial" w:cs="Arial"/>
          <w:color w:val="000000"/>
        </w:rPr>
      </w:pPr>
      <w:r w:rsidRPr="00115861">
        <w:rPr>
          <w:rFonts w:ascii="Arial" w:hAnsi="Arial" w:cs="Arial"/>
          <w:color w:val="000000"/>
        </w:rPr>
        <w:t xml:space="preserve">Undergraduate Presentations: </w:t>
      </w:r>
      <w:r w:rsidRPr="00115861">
        <w:rPr>
          <w:rFonts w:ascii="Arial" w:hAnsi="Arial" w:cs="Arial"/>
          <w:i/>
          <w:iCs/>
          <w:color w:val="000000"/>
        </w:rPr>
        <w:t xml:space="preserve">Moss and </w:t>
      </w:r>
      <w:proofErr w:type="spellStart"/>
      <w:r w:rsidRPr="00115861">
        <w:rPr>
          <w:rFonts w:ascii="Arial" w:hAnsi="Arial" w:cs="Arial"/>
          <w:i/>
          <w:iCs/>
          <w:color w:val="000000"/>
        </w:rPr>
        <w:t>Tilly</w:t>
      </w:r>
      <w:proofErr w:type="spellEnd"/>
      <w:r w:rsidRPr="00115861">
        <w:rPr>
          <w:rFonts w:ascii="Arial" w:hAnsi="Arial" w:cs="Arial"/>
          <w:color w:val="000000"/>
        </w:rPr>
        <w:t>, “Employer Perceptions of Race and Skill.” (</w:t>
      </w:r>
      <w:r w:rsidRPr="00115861">
        <w:rPr>
          <w:rFonts w:ascii="Arial" w:hAnsi="Arial" w:cs="Arial"/>
          <w:i/>
          <w:color w:val="000000"/>
        </w:rPr>
        <w:t>Bb Learn)</w:t>
      </w:r>
    </w:p>
    <w:p w:rsidR="00115861" w:rsidRPr="00115861" w:rsidRDefault="00115861" w:rsidP="00115861">
      <w:pPr>
        <w:ind w:left="2160" w:hanging="2160"/>
        <w:rPr>
          <w:rFonts w:ascii="Arial" w:hAnsi="Arial" w:cs="Arial"/>
          <w:color w:val="000000"/>
        </w:rPr>
      </w:pPr>
      <w:r w:rsidRPr="00115861">
        <w:rPr>
          <w:rFonts w:ascii="Arial" w:hAnsi="Arial" w:cs="Arial"/>
          <w:color w:val="000000"/>
        </w:rPr>
        <w:t> </w:t>
      </w:r>
    </w:p>
    <w:p w:rsidR="00115861" w:rsidRPr="00115861" w:rsidRDefault="00115861" w:rsidP="00115861">
      <w:pPr>
        <w:rPr>
          <w:rFonts w:ascii="Arial" w:hAnsi="Arial" w:cs="Arial"/>
          <w:color w:val="000000"/>
        </w:rPr>
      </w:pPr>
      <w:r w:rsidRPr="00115861">
        <w:rPr>
          <w:rFonts w:ascii="Arial" w:hAnsi="Arial" w:cs="Arial"/>
          <w:color w:val="000000"/>
          <w:u w:val="single"/>
        </w:rPr>
        <w:lastRenderedPageBreak/>
        <w:t>Week 6</w:t>
      </w:r>
    </w:p>
    <w:p w:rsidR="00115861" w:rsidRPr="00115861" w:rsidRDefault="00115861" w:rsidP="00115861">
      <w:pPr>
        <w:rPr>
          <w:rFonts w:ascii="Arial" w:hAnsi="Arial" w:cs="Arial"/>
          <w:color w:val="000000"/>
        </w:rPr>
      </w:pPr>
      <w:r w:rsidRPr="00115861">
        <w:rPr>
          <w:rFonts w:ascii="Arial" w:hAnsi="Arial" w:cs="Arial"/>
          <w:color w:val="000000"/>
        </w:rPr>
        <w:t>Massey and Denton, Ch. 4: “The Continuing Causes of Segregation”</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color w:val="000000"/>
        </w:rPr>
        <w:t xml:space="preserve">Undergraduate Presentations: </w:t>
      </w:r>
      <w:proofErr w:type="spellStart"/>
      <w:r w:rsidRPr="00115861">
        <w:rPr>
          <w:rFonts w:ascii="Arial" w:hAnsi="Arial" w:cs="Arial"/>
          <w:i/>
          <w:iCs/>
          <w:color w:val="000000"/>
        </w:rPr>
        <w:t>Hossfeld</w:t>
      </w:r>
      <w:proofErr w:type="spellEnd"/>
      <w:r w:rsidRPr="00115861">
        <w:rPr>
          <w:rFonts w:ascii="Arial" w:hAnsi="Arial" w:cs="Arial"/>
          <w:color w:val="000000"/>
        </w:rPr>
        <w:t>, “Hiring Immigrant Women: Silicon Valley’s ‘Simple Formula.’”</w:t>
      </w:r>
      <w:r w:rsidRPr="00115861">
        <w:rPr>
          <w:rFonts w:ascii="Arial" w:hAnsi="Arial" w:cs="Arial"/>
          <w:b/>
          <w:bCs/>
          <w:color w:val="000000"/>
        </w:rPr>
        <w:t> (</w:t>
      </w:r>
      <w:r w:rsidRPr="00115861">
        <w:rPr>
          <w:rFonts w:ascii="Arial" w:hAnsi="Arial" w:cs="Arial"/>
          <w:i/>
          <w:color w:val="000000"/>
        </w:rPr>
        <w:t>Bb Learn)</w:t>
      </w:r>
    </w:p>
    <w:p w:rsidR="00115861" w:rsidRPr="00115861" w:rsidRDefault="00115861" w:rsidP="00115861">
      <w:pPr>
        <w:rPr>
          <w:rFonts w:ascii="Arial" w:hAnsi="Arial" w:cs="Arial"/>
          <w:color w:val="000000"/>
        </w:rPr>
      </w:pPr>
      <w:r w:rsidRPr="00115861">
        <w:rPr>
          <w:rFonts w:ascii="Arial" w:hAnsi="Arial" w:cs="Arial"/>
          <w:color w:val="000000"/>
        </w:rPr>
        <w:t>Massey and Denton, Ch. 5: “The Creation of Underclass Communities”</w:t>
      </w:r>
    </w:p>
    <w:p w:rsidR="00115861" w:rsidRPr="00115861" w:rsidRDefault="00115861" w:rsidP="00115861">
      <w:pPr>
        <w:rPr>
          <w:rFonts w:ascii="Arial" w:hAnsi="Arial" w:cs="Arial"/>
          <w:i/>
          <w:iCs/>
          <w:color w:val="000000"/>
        </w:rPr>
      </w:pPr>
    </w:p>
    <w:p w:rsidR="00115861" w:rsidRPr="00115861" w:rsidRDefault="00115861" w:rsidP="00115861">
      <w:pPr>
        <w:rPr>
          <w:rFonts w:ascii="Arial" w:hAnsi="Arial" w:cs="Arial"/>
          <w:color w:val="000000"/>
        </w:rPr>
      </w:pPr>
      <w:r w:rsidRPr="00115861">
        <w:rPr>
          <w:rFonts w:ascii="Arial" w:hAnsi="Arial" w:cs="Arial"/>
          <w:color w:val="000000"/>
        </w:rPr>
        <w:t xml:space="preserve">Undergraduate Presentations: </w:t>
      </w:r>
      <w:r w:rsidRPr="00115861">
        <w:rPr>
          <w:rFonts w:ascii="Arial" w:hAnsi="Arial" w:cs="Arial"/>
          <w:i/>
          <w:iCs/>
          <w:color w:val="000000"/>
        </w:rPr>
        <w:t>Robinson,</w:t>
      </w:r>
      <w:r w:rsidRPr="00115861">
        <w:rPr>
          <w:rFonts w:ascii="Arial" w:hAnsi="Arial" w:cs="Arial"/>
          <w:color w:val="000000"/>
        </w:rPr>
        <w:t> “Racial Inequality and the Logic of the Labor Market.”</w:t>
      </w:r>
      <w:r w:rsidRPr="00115861">
        <w:rPr>
          <w:rFonts w:ascii="Arial" w:hAnsi="Arial" w:cs="Arial"/>
          <w:b/>
          <w:bCs/>
          <w:color w:val="000000"/>
        </w:rPr>
        <w:t> (</w:t>
      </w:r>
      <w:r w:rsidRPr="00115861">
        <w:rPr>
          <w:rFonts w:ascii="Arial" w:hAnsi="Arial" w:cs="Arial"/>
          <w:i/>
          <w:color w:val="000000"/>
        </w:rPr>
        <w:t>Bb Learn)</w:t>
      </w:r>
    </w:p>
    <w:p w:rsidR="00115861" w:rsidRPr="00115861" w:rsidRDefault="00115861" w:rsidP="00115861">
      <w:pPr>
        <w:rPr>
          <w:rFonts w:ascii="Arial" w:hAnsi="Arial" w:cs="Arial"/>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u w:val="single"/>
        </w:rPr>
        <w:t>Week 7</w:t>
      </w:r>
    </w:p>
    <w:p w:rsidR="00115861" w:rsidRPr="00115861" w:rsidRDefault="00115861" w:rsidP="00115861">
      <w:pPr>
        <w:pStyle w:val="BodyText"/>
        <w:rPr>
          <w:rFonts w:ascii="Arial" w:hAnsi="Arial" w:cs="Arial"/>
          <w:color w:val="000000"/>
          <w:sz w:val="24"/>
        </w:rPr>
      </w:pPr>
      <w:r w:rsidRPr="00115861">
        <w:rPr>
          <w:rFonts w:ascii="Arial" w:hAnsi="Arial" w:cs="Arial"/>
          <w:i/>
          <w:color w:val="000000"/>
          <w:sz w:val="24"/>
        </w:rPr>
        <w:t>Massey and Denton,</w:t>
      </w:r>
      <w:r w:rsidRPr="00115861">
        <w:rPr>
          <w:rFonts w:ascii="Arial" w:hAnsi="Arial" w:cs="Arial"/>
          <w:color w:val="000000"/>
          <w:sz w:val="24"/>
        </w:rPr>
        <w:t xml:space="preserve"> REVIEW</w:t>
      </w:r>
    </w:p>
    <w:p w:rsidR="00115861" w:rsidRPr="00115861" w:rsidRDefault="00115861" w:rsidP="00115861">
      <w:pPr>
        <w:pStyle w:val="BodyText"/>
        <w:rPr>
          <w:rFonts w:ascii="Arial" w:hAnsi="Arial" w:cs="Arial"/>
          <w:color w:val="000000"/>
          <w:sz w:val="24"/>
        </w:rPr>
      </w:pPr>
    </w:p>
    <w:p w:rsidR="00115861" w:rsidRPr="00115861" w:rsidRDefault="00115861" w:rsidP="00115861">
      <w:pPr>
        <w:pStyle w:val="BodyText"/>
        <w:rPr>
          <w:rFonts w:ascii="Arial" w:hAnsi="Arial" w:cs="Arial"/>
          <w:color w:val="000000"/>
          <w:sz w:val="24"/>
        </w:rPr>
      </w:pPr>
      <w:r w:rsidRPr="00115861">
        <w:rPr>
          <w:rFonts w:ascii="Arial" w:hAnsi="Arial" w:cs="Arial"/>
          <w:i/>
          <w:color w:val="000000"/>
          <w:sz w:val="24"/>
        </w:rPr>
        <w:t xml:space="preserve">Undergraduate Presentations: </w:t>
      </w:r>
      <w:proofErr w:type="spellStart"/>
      <w:r w:rsidRPr="00115861">
        <w:rPr>
          <w:rFonts w:ascii="Arial" w:hAnsi="Arial" w:cs="Arial"/>
          <w:iCs/>
          <w:color w:val="000000"/>
          <w:sz w:val="24"/>
        </w:rPr>
        <w:t>Lipsitz</w:t>
      </w:r>
      <w:proofErr w:type="spellEnd"/>
      <w:r w:rsidRPr="00115861">
        <w:rPr>
          <w:rFonts w:ascii="Arial" w:hAnsi="Arial" w:cs="Arial"/>
          <w:i/>
          <w:iCs/>
          <w:color w:val="000000"/>
          <w:sz w:val="24"/>
        </w:rPr>
        <w:t>,</w:t>
      </w:r>
      <w:r w:rsidRPr="00115861">
        <w:rPr>
          <w:rFonts w:ascii="Arial" w:hAnsi="Arial" w:cs="Arial"/>
          <w:i/>
          <w:color w:val="000000"/>
          <w:sz w:val="24"/>
        </w:rPr>
        <w:t> “The Rent Strike.”</w:t>
      </w:r>
      <w:r w:rsidRPr="00115861">
        <w:rPr>
          <w:rFonts w:ascii="Arial" w:hAnsi="Arial" w:cs="Arial"/>
          <w:color w:val="000000"/>
          <w:sz w:val="24"/>
        </w:rPr>
        <w:t xml:space="preserve"> (Bb Learn)</w:t>
      </w:r>
    </w:p>
    <w:p w:rsidR="00115861" w:rsidRPr="00115861" w:rsidRDefault="00115861" w:rsidP="00115861">
      <w:pPr>
        <w:pStyle w:val="BodyText"/>
        <w:ind w:left="1440" w:firstLine="720"/>
        <w:rPr>
          <w:rFonts w:ascii="Arial" w:hAnsi="Arial" w:cs="Arial"/>
          <w:color w:val="000000"/>
          <w:sz w:val="24"/>
        </w:rPr>
      </w:pPr>
      <w:r w:rsidRPr="00115861">
        <w:rPr>
          <w:rFonts w:ascii="Arial" w:hAnsi="Arial" w:cs="Arial"/>
          <w:color w:val="000000"/>
          <w:sz w:val="24"/>
        </w:rPr>
        <w:t> </w:t>
      </w:r>
    </w:p>
    <w:p w:rsidR="00115861" w:rsidRPr="00115861" w:rsidRDefault="00115861" w:rsidP="00115861">
      <w:pPr>
        <w:rPr>
          <w:rFonts w:ascii="Arial" w:hAnsi="Arial" w:cs="Arial"/>
          <w:color w:val="000000"/>
        </w:rPr>
      </w:pPr>
      <w:r w:rsidRPr="00115861">
        <w:rPr>
          <w:rFonts w:ascii="Arial" w:hAnsi="Arial" w:cs="Arial"/>
          <w:bCs/>
          <w:color w:val="000000"/>
        </w:rPr>
        <w:t>MIDTERM EXAM</w:t>
      </w:r>
    </w:p>
    <w:p w:rsidR="00115861" w:rsidRPr="00115861" w:rsidRDefault="00115861" w:rsidP="00115861">
      <w:pPr>
        <w:pStyle w:val="BodyTextIndent"/>
        <w:spacing w:after="0"/>
        <w:jc w:val="center"/>
        <w:rPr>
          <w:rFonts w:ascii="Arial" w:hAnsi="Arial" w:cs="Arial"/>
          <w:color w:val="000000"/>
        </w:rPr>
      </w:pPr>
    </w:p>
    <w:p w:rsidR="00115861" w:rsidRPr="00115861" w:rsidRDefault="00115861" w:rsidP="00115861">
      <w:pPr>
        <w:pStyle w:val="BodyTextIndent"/>
        <w:spacing w:after="0"/>
        <w:jc w:val="center"/>
        <w:rPr>
          <w:rFonts w:ascii="Arial" w:hAnsi="Arial" w:cs="Arial"/>
          <w:color w:val="000000"/>
        </w:rPr>
      </w:pPr>
    </w:p>
    <w:p w:rsidR="00115861" w:rsidRPr="00115861" w:rsidRDefault="00115861" w:rsidP="00115861">
      <w:pPr>
        <w:ind w:left="2160" w:hanging="2160"/>
        <w:rPr>
          <w:rFonts w:ascii="Arial" w:hAnsi="Arial" w:cs="Arial"/>
          <w:color w:val="000000"/>
        </w:rPr>
      </w:pPr>
      <w:r w:rsidRPr="00115861">
        <w:rPr>
          <w:rFonts w:ascii="Arial" w:hAnsi="Arial" w:cs="Arial"/>
          <w:b/>
          <w:bCs/>
          <w:color w:val="000000"/>
        </w:rPr>
        <w:t>Unit Two:  Environmental Racism</w:t>
      </w:r>
    </w:p>
    <w:p w:rsidR="00115861" w:rsidRPr="00115861" w:rsidRDefault="00115861" w:rsidP="00115861">
      <w:pPr>
        <w:rPr>
          <w:rFonts w:ascii="Arial" w:hAnsi="Arial" w:cs="Arial"/>
          <w:color w:val="000000"/>
          <w:u w:val="single"/>
        </w:rPr>
      </w:pPr>
      <w:r w:rsidRPr="00115861">
        <w:rPr>
          <w:rFonts w:ascii="Arial" w:hAnsi="Arial" w:cs="Arial"/>
          <w:color w:val="000000"/>
          <w:u w:val="single"/>
        </w:rPr>
        <w:t>Week 8</w:t>
      </w:r>
    </w:p>
    <w:p w:rsidR="00115861" w:rsidRPr="00115861" w:rsidRDefault="00115861" w:rsidP="00115861">
      <w:pPr>
        <w:rPr>
          <w:rFonts w:ascii="Arial" w:hAnsi="Arial" w:cs="Arial"/>
          <w:color w:val="000000"/>
          <w:u w:val="single"/>
        </w:rPr>
      </w:pPr>
    </w:p>
    <w:p w:rsidR="00115861" w:rsidRPr="00115861" w:rsidRDefault="00115861" w:rsidP="00115861">
      <w:pPr>
        <w:rPr>
          <w:rFonts w:ascii="Arial" w:hAnsi="Arial" w:cs="Arial"/>
          <w:color w:val="000000"/>
        </w:rPr>
      </w:pPr>
      <w:r w:rsidRPr="00115861">
        <w:rPr>
          <w:rFonts w:ascii="Arial" w:hAnsi="Arial" w:cs="Arial"/>
          <w:bCs/>
          <w:color w:val="000000"/>
        </w:rPr>
        <w:t>Hurley, </w:t>
      </w:r>
      <w:r w:rsidRPr="00115861">
        <w:rPr>
          <w:rFonts w:ascii="Arial" w:hAnsi="Arial" w:cs="Arial"/>
          <w:bCs/>
          <w:i/>
          <w:iCs/>
          <w:color w:val="000000"/>
        </w:rPr>
        <w:t xml:space="preserve">Environmental </w:t>
      </w:r>
      <w:proofErr w:type="gramStart"/>
      <w:r w:rsidRPr="00115861">
        <w:rPr>
          <w:rFonts w:ascii="Arial" w:hAnsi="Arial" w:cs="Arial"/>
          <w:bCs/>
          <w:i/>
          <w:iCs/>
          <w:color w:val="000000"/>
        </w:rPr>
        <w:t>Inequalities  </w:t>
      </w:r>
      <w:r w:rsidRPr="00115861">
        <w:rPr>
          <w:rFonts w:ascii="Arial" w:hAnsi="Arial" w:cs="Arial"/>
          <w:color w:val="000000"/>
        </w:rPr>
        <w:t>“</w:t>
      </w:r>
      <w:proofErr w:type="gramEnd"/>
      <w:r w:rsidRPr="00115861">
        <w:rPr>
          <w:rFonts w:ascii="Arial" w:hAnsi="Arial" w:cs="Arial"/>
          <w:color w:val="000000"/>
        </w:rPr>
        <w:t>Preface” &amp; Ch. 1: “Class, Race, and…the Urban…”</w:t>
      </w:r>
    </w:p>
    <w:p w:rsidR="00115861" w:rsidRPr="00115861" w:rsidRDefault="00115861" w:rsidP="00115861">
      <w:pPr>
        <w:pStyle w:val="BodyText"/>
        <w:rPr>
          <w:rFonts w:ascii="Arial" w:hAnsi="Arial" w:cs="Arial"/>
          <w:i/>
          <w:iCs/>
          <w:color w:val="000000"/>
          <w:sz w:val="24"/>
        </w:rPr>
      </w:pPr>
    </w:p>
    <w:p w:rsidR="00115861" w:rsidRPr="00115861" w:rsidRDefault="00115861" w:rsidP="00115861">
      <w:pPr>
        <w:pStyle w:val="BodyText"/>
        <w:rPr>
          <w:rFonts w:ascii="Arial" w:hAnsi="Arial" w:cs="Arial"/>
          <w:color w:val="000000"/>
          <w:sz w:val="24"/>
        </w:rPr>
      </w:pPr>
      <w:r w:rsidRPr="00115861">
        <w:rPr>
          <w:rFonts w:ascii="Arial" w:hAnsi="Arial" w:cs="Arial"/>
          <w:i/>
          <w:color w:val="000000"/>
          <w:sz w:val="24"/>
        </w:rPr>
        <w:t>Undergraduate Presentations</w:t>
      </w:r>
      <w:r w:rsidRPr="00115861">
        <w:rPr>
          <w:rFonts w:ascii="Arial" w:hAnsi="Arial" w:cs="Arial"/>
          <w:color w:val="000000"/>
          <w:sz w:val="24"/>
        </w:rPr>
        <w:t xml:space="preserve">: </w:t>
      </w:r>
      <w:r w:rsidRPr="00115861">
        <w:rPr>
          <w:rFonts w:ascii="Arial" w:hAnsi="Arial" w:cs="Arial"/>
          <w:iCs/>
          <w:color w:val="000000"/>
          <w:sz w:val="24"/>
        </w:rPr>
        <w:t>Luke Cole and Sheila Foster</w:t>
      </w:r>
      <w:r w:rsidRPr="00115861">
        <w:rPr>
          <w:rFonts w:ascii="Arial" w:hAnsi="Arial" w:cs="Arial"/>
          <w:i/>
          <w:color w:val="000000"/>
          <w:sz w:val="24"/>
        </w:rPr>
        <w:t xml:space="preserve">, “In Defense of Mother Earth: The Indigenous Environmental Network.” </w:t>
      </w:r>
      <w:r w:rsidRPr="00115861">
        <w:rPr>
          <w:rFonts w:ascii="Arial" w:hAnsi="Arial" w:cs="Arial"/>
          <w:color w:val="000000"/>
          <w:sz w:val="24"/>
        </w:rPr>
        <w:t>(Bb Learn)</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color w:val="000000"/>
        </w:rPr>
        <w:t>Hurley, Ch. 1 Review, and Begin Ch. 2</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u w:val="single"/>
        </w:rPr>
      </w:pPr>
      <w:r w:rsidRPr="00115861">
        <w:rPr>
          <w:rFonts w:ascii="Arial" w:hAnsi="Arial" w:cs="Arial"/>
          <w:color w:val="000000"/>
          <w:u w:val="single"/>
        </w:rPr>
        <w:t>Introduce Southside Project Assignments</w:t>
      </w:r>
    </w:p>
    <w:p w:rsidR="00115861" w:rsidRPr="00115861" w:rsidRDefault="00115861" w:rsidP="00115861">
      <w:pPr>
        <w:rPr>
          <w:rFonts w:ascii="Arial" w:hAnsi="Arial" w:cs="Arial"/>
          <w:color w:val="000000"/>
          <w:u w:val="single"/>
        </w:rPr>
      </w:pPr>
    </w:p>
    <w:p w:rsidR="00115861" w:rsidRPr="00115861" w:rsidRDefault="00115861" w:rsidP="00115861">
      <w:pPr>
        <w:rPr>
          <w:rFonts w:ascii="Arial" w:hAnsi="Arial" w:cs="Arial"/>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u w:val="single"/>
        </w:rPr>
        <w:t>Week 9</w:t>
      </w:r>
    </w:p>
    <w:p w:rsidR="00115861" w:rsidRPr="00115861" w:rsidRDefault="00115861" w:rsidP="00115861">
      <w:pPr>
        <w:ind w:left="2160" w:hanging="2160"/>
        <w:rPr>
          <w:rFonts w:ascii="Arial" w:hAnsi="Arial" w:cs="Arial"/>
          <w:color w:val="000000"/>
        </w:rPr>
      </w:pPr>
    </w:p>
    <w:p w:rsidR="00115861" w:rsidRPr="00115861" w:rsidRDefault="00115861" w:rsidP="00115861">
      <w:pPr>
        <w:ind w:left="2160" w:hanging="2160"/>
        <w:rPr>
          <w:rFonts w:ascii="Arial" w:hAnsi="Arial" w:cs="Arial"/>
          <w:color w:val="000000"/>
        </w:rPr>
      </w:pPr>
      <w:r w:rsidRPr="00115861">
        <w:rPr>
          <w:rFonts w:ascii="Arial" w:hAnsi="Arial" w:cs="Arial"/>
          <w:color w:val="000000"/>
        </w:rPr>
        <w:t>Hurley, Ch. 2: “The Perils of Pollution in the Steel City”</w:t>
      </w:r>
    </w:p>
    <w:p w:rsidR="00115861" w:rsidRPr="00115861" w:rsidRDefault="00115861" w:rsidP="00115861">
      <w:pPr>
        <w:rPr>
          <w:rFonts w:ascii="Arial" w:hAnsi="Arial" w:cs="Arial"/>
          <w:i/>
          <w:iCs/>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rPr>
        <w:t xml:space="preserve">Undergraduate Presentations: </w:t>
      </w:r>
      <w:proofErr w:type="spellStart"/>
      <w:r w:rsidRPr="00115861">
        <w:rPr>
          <w:rFonts w:ascii="Arial" w:hAnsi="Arial" w:cs="Arial"/>
          <w:i/>
          <w:iCs/>
          <w:color w:val="000000"/>
        </w:rPr>
        <w:t>Benally</w:t>
      </w:r>
      <w:proofErr w:type="spellEnd"/>
      <w:r w:rsidRPr="00115861">
        <w:rPr>
          <w:rFonts w:ascii="Arial" w:hAnsi="Arial" w:cs="Arial"/>
          <w:color w:val="000000"/>
        </w:rPr>
        <w:t xml:space="preserve">: “Uranium Mining Begins Near Grand Canyon” </w:t>
      </w:r>
      <w:r w:rsidRPr="00115861">
        <w:rPr>
          <w:rFonts w:ascii="Arial" w:hAnsi="Arial" w:cs="Arial"/>
          <w:b/>
          <w:bCs/>
          <w:color w:val="000000"/>
        </w:rPr>
        <w:t>(</w:t>
      </w:r>
      <w:r w:rsidRPr="00115861">
        <w:rPr>
          <w:rFonts w:ascii="Arial" w:hAnsi="Arial" w:cs="Arial"/>
          <w:i/>
          <w:color w:val="000000"/>
        </w:rPr>
        <w:t>Bb Learn)</w:t>
      </w:r>
    </w:p>
    <w:p w:rsidR="00115861" w:rsidRPr="00115861" w:rsidRDefault="00115861" w:rsidP="00115861">
      <w:pPr>
        <w:pStyle w:val="BodyTextIndent2"/>
        <w:spacing w:after="0" w:line="240" w:lineRule="auto"/>
        <w:ind w:left="2160" w:hanging="2160"/>
        <w:rPr>
          <w:rFonts w:ascii="Arial" w:hAnsi="Arial" w:cs="Arial"/>
          <w:color w:val="000000"/>
        </w:rPr>
      </w:pPr>
    </w:p>
    <w:p w:rsidR="00115861" w:rsidRPr="00115861" w:rsidRDefault="00115861" w:rsidP="00115861">
      <w:pPr>
        <w:pStyle w:val="BodyTextIndent2"/>
        <w:spacing w:after="0" w:line="240" w:lineRule="auto"/>
        <w:ind w:left="2160" w:hanging="2160"/>
        <w:rPr>
          <w:rFonts w:ascii="Arial" w:hAnsi="Arial" w:cs="Arial"/>
          <w:color w:val="000000"/>
        </w:rPr>
      </w:pPr>
      <w:r w:rsidRPr="00115861">
        <w:rPr>
          <w:rFonts w:ascii="Arial" w:hAnsi="Arial" w:cs="Arial"/>
          <w:color w:val="000000"/>
        </w:rPr>
        <w:t>Hurley, Ch. 2 Review, and Begin Ch. 3</w:t>
      </w:r>
    </w:p>
    <w:p w:rsidR="00115861" w:rsidRPr="00115861" w:rsidRDefault="00115861" w:rsidP="00115861">
      <w:pPr>
        <w:ind w:left="2160" w:hanging="2160"/>
        <w:rPr>
          <w:rFonts w:ascii="Arial" w:hAnsi="Arial" w:cs="Arial"/>
          <w:color w:val="000000"/>
        </w:rPr>
      </w:pPr>
      <w:r w:rsidRPr="00115861">
        <w:rPr>
          <w:rFonts w:ascii="Arial" w:hAnsi="Arial" w:cs="Arial"/>
          <w:color w:val="000000"/>
        </w:rPr>
        <w:t> </w:t>
      </w:r>
    </w:p>
    <w:p w:rsidR="00115861" w:rsidRPr="00115861" w:rsidRDefault="00115861" w:rsidP="00115861">
      <w:pPr>
        <w:rPr>
          <w:rFonts w:ascii="Arial" w:hAnsi="Arial" w:cs="Arial"/>
          <w:color w:val="000000"/>
        </w:rPr>
      </w:pPr>
      <w:r w:rsidRPr="00115861">
        <w:rPr>
          <w:rFonts w:ascii="Arial" w:hAnsi="Arial" w:cs="Arial"/>
          <w:color w:val="000000"/>
          <w:u w:val="single"/>
        </w:rPr>
        <w:t>Week 10</w:t>
      </w:r>
    </w:p>
    <w:p w:rsidR="00115861" w:rsidRPr="00115861" w:rsidRDefault="00115861" w:rsidP="00115861">
      <w:pPr>
        <w:pStyle w:val="BodyTextIndent"/>
        <w:spacing w:after="0"/>
        <w:ind w:left="0"/>
        <w:rPr>
          <w:rFonts w:ascii="Arial" w:hAnsi="Arial" w:cs="Arial"/>
          <w:color w:val="000000"/>
        </w:rPr>
      </w:pPr>
    </w:p>
    <w:p w:rsidR="00115861" w:rsidRPr="00115861" w:rsidRDefault="00115861" w:rsidP="00115861">
      <w:pPr>
        <w:pStyle w:val="BodyTextIndent"/>
        <w:spacing w:after="0"/>
        <w:ind w:left="0"/>
        <w:rPr>
          <w:rFonts w:ascii="Arial" w:hAnsi="Arial" w:cs="Arial"/>
          <w:color w:val="000000"/>
        </w:rPr>
      </w:pPr>
      <w:r w:rsidRPr="00115861">
        <w:rPr>
          <w:rFonts w:ascii="Arial" w:hAnsi="Arial" w:cs="Arial"/>
          <w:color w:val="000000"/>
        </w:rPr>
        <w:t>Hurley, Ch. 3:</w:t>
      </w:r>
      <w:r w:rsidRPr="00115861">
        <w:rPr>
          <w:rFonts w:ascii="Arial" w:hAnsi="Arial" w:cs="Arial"/>
          <w:b/>
          <w:bCs/>
          <w:color w:val="000000"/>
        </w:rPr>
        <w:t> </w:t>
      </w:r>
      <w:r w:rsidRPr="00115861">
        <w:rPr>
          <w:rFonts w:ascii="Arial" w:hAnsi="Arial" w:cs="Arial"/>
          <w:color w:val="000000"/>
        </w:rPr>
        <w:t>“Opposition to Blind Progress: Middle-Class Environmentalism”</w:t>
      </w:r>
    </w:p>
    <w:p w:rsidR="00115861" w:rsidRPr="00115861" w:rsidRDefault="00115861" w:rsidP="00115861">
      <w:pPr>
        <w:rPr>
          <w:rFonts w:ascii="Arial" w:hAnsi="Arial" w:cs="Arial"/>
          <w:i/>
          <w:iCs/>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rPr>
        <w:t xml:space="preserve">Undergraduate Presentations: </w:t>
      </w:r>
      <w:r w:rsidRPr="00115861">
        <w:rPr>
          <w:rFonts w:ascii="Arial" w:hAnsi="Arial" w:cs="Arial"/>
          <w:i/>
          <w:iCs/>
          <w:color w:val="000000"/>
        </w:rPr>
        <w:t>Santa Clara Center for Occupational Safety and Health</w:t>
      </w:r>
      <w:r w:rsidRPr="00115861">
        <w:rPr>
          <w:rFonts w:ascii="Arial" w:hAnsi="Arial" w:cs="Arial"/>
          <w:color w:val="000000"/>
        </w:rPr>
        <w:t>,</w:t>
      </w:r>
      <w:r w:rsidRPr="00115861">
        <w:rPr>
          <w:rFonts w:ascii="Arial" w:hAnsi="Arial" w:cs="Arial"/>
          <w:i/>
          <w:iCs/>
          <w:color w:val="000000"/>
        </w:rPr>
        <w:t> “</w:t>
      </w:r>
      <w:r w:rsidRPr="00115861">
        <w:rPr>
          <w:rFonts w:ascii="Arial" w:hAnsi="Arial" w:cs="Arial"/>
          <w:color w:val="000000"/>
        </w:rPr>
        <w:t>Struggle and Strength Tales from the Workers Story Process.”</w:t>
      </w:r>
      <w:r w:rsidRPr="00115861">
        <w:rPr>
          <w:rFonts w:ascii="Arial" w:hAnsi="Arial" w:cs="Arial"/>
          <w:b/>
          <w:bCs/>
          <w:color w:val="000000"/>
        </w:rPr>
        <w:t xml:space="preserve"> (</w:t>
      </w:r>
      <w:r w:rsidRPr="00115861">
        <w:rPr>
          <w:rFonts w:ascii="Arial" w:hAnsi="Arial" w:cs="Arial"/>
          <w:i/>
          <w:color w:val="000000"/>
        </w:rPr>
        <w:t>Bb Learn)</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color w:val="000000"/>
        </w:rPr>
        <w:t>Hurley, Ch. 3 Review, and Begin Ch. 4</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u w:val="single"/>
        </w:rPr>
      </w:pPr>
      <w:r w:rsidRPr="00115861">
        <w:rPr>
          <w:rFonts w:ascii="Arial" w:hAnsi="Arial" w:cs="Arial"/>
          <w:color w:val="000000"/>
          <w:u w:val="single"/>
        </w:rPr>
        <w:t>Southside Project Assignments</w:t>
      </w:r>
    </w:p>
    <w:p w:rsidR="00115861" w:rsidRPr="00115861" w:rsidRDefault="00115861" w:rsidP="00115861">
      <w:pPr>
        <w:rPr>
          <w:rFonts w:ascii="Arial" w:hAnsi="Arial" w:cs="Arial"/>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u w:val="single"/>
        </w:rPr>
        <w:t>Week 11</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color w:val="000000"/>
        </w:rPr>
        <w:t xml:space="preserve">Hurley, Ch. 4: “Tired of Working in Pollution and </w:t>
      </w:r>
      <w:proofErr w:type="gramStart"/>
      <w:r w:rsidRPr="00115861">
        <w:rPr>
          <w:rFonts w:ascii="Arial" w:hAnsi="Arial" w:cs="Arial"/>
          <w:color w:val="000000"/>
        </w:rPr>
        <w:t>Having</w:t>
      </w:r>
      <w:proofErr w:type="gramEnd"/>
      <w:r w:rsidRPr="00115861">
        <w:rPr>
          <w:rFonts w:ascii="Arial" w:hAnsi="Arial" w:cs="Arial"/>
          <w:color w:val="000000"/>
        </w:rPr>
        <w:t xml:space="preserve"> it Follow Us Home Working-Class Environmentalism.”</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color w:val="000000"/>
        </w:rPr>
        <w:t xml:space="preserve">Undergraduate Presentations: </w:t>
      </w:r>
      <w:proofErr w:type="spellStart"/>
      <w:r w:rsidRPr="00115861">
        <w:rPr>
          <w:rFonts w:ascii="Arial" w:hAnsi="Arial" w:cs="Arial"/>
          <w:i/>
          <w:iCs/>
          <w:color w:val="000000"/>
        </w:rPr>
        <w:t>Burtman</w:t>
      </w:r>
      <w:proofErr w:type="spellEnd"/>
      <w:r w:rsidRPr="00115861">
        <w:rPr>
          <w:rFonts w:ascii="Arial" w:hAnsi="Arial" w:cs="Arial"/>
          <w:color w:val="000000"/>
        </w:rPr>
        <w:t xml:space="preserve">, “The Revolution will be </w:t>
      </w:r>
      <w:proofErr w:type="gramStart"/>
      <w:r w:rsidRPr="00115861">
        <w:rPr>
          <w:rFonts w:ascii="Arial" w:hAnsi="Arial" w:cs="Arial"/>
          <w:color w:val="000000"/>
        </w:rPr>
        <w:t>Mapped</w:t>
      </w:r>
      <w:proofErr w:type="gramEnd"/>
      <w:r w:rsidRPr="00115861">
        <w:rPr>
          <w:rFonts w:ascii="Arial" w:hAnsi="Arial" w:cs="Arial"/>
          <w:color w:val="000000"/>
        </w:rPr>
        <w:t xml:space="preserve">.” </w:t>
      </w:r>
      <w:r w:rsidRPr="00115861">
        <w:rPr>
          <w:rFonts w:ascii="Arial" w:hAnsi="Arial" w:cs="Arial"/>
          <w:b/>
          <w:bCs/>
          <w:color w:val="000000"/>
        </w:rPr>
        <w:t>(</w:t>
      </w:r>
      <w:r w:rsidRPr="00115861">
        <w:rPr>
          <w:rFonts w:ascii="Arial" w:hAnsi="Arial" w:cs="Arial"/>
          <w:i/>
          <w:color w:val="000000"/>
        </w:rPr>
        <w:t>Bb Learn)</w:t>
      </w:r>
    </w:p>
    <w:p w:rsidR="00115861" w:rsidRPr="00115861" w:rsidRDefault="00115861" w:rsidP="00115861">
      <w:pPr>
        <w:rPr>
          <w:rFonts w:ascii="Arial" w:hAnsi="Arial" w:cs="Arial"/>
          <w:color w:val="000000"/>
        </w:rPr>
      </w:pPr>
      <w:r w:rsidRPr="00115861">
        <w:rPr>
          <w:rFonts w:ascii="Arial" w:hAnsi="Arial" w:cs="Arial"/>
          <w:color w:val="000000"/>
        </w:rPr>
        <w:t> </w:t>
      </w:r>
    </w:p>
    <w:p w:rsidR="00115861" w:rsidRPr="00115861" w:rsidRDefault="00115861" w:rsidP="00115861">
      <w:pPr>
        <w:pStyle w:val="BodyTextIndent"/>
        <w:spacing w:after="0"/>
        <w:ind w:left="0"/>
        <w:rPr>
          <w:rFonts w:ascii="Arial" w:hAnsi="Arial" w:cs="Arial"/>
          <w:color w:val="000000"/>
        </w:rPr>
      </w:pPr>
      <w:r w:rsidRPr="00115861">
        <w:rPr>
          <w:rFonts w:ascii="Arial" w:hAnsi="Arial" w:cs="Arial"/>
          <w:color w:val="000000"/>
        </w:rPr>
        <w:t>Hurley, Ch. 4 Review, and Begin Ch. 5</w:t>
      </w:r>
    </w:p>
    <w:p w:rsidR="00115861" w:rsidRPr="00115861" w:rsidRDefault="00115861" w:rsidP="00115861">
      <w:pPr>
        <w:pStyle w:val="BodyTextIndent"/>
        <w:spacing w:after="0"/>
        <w:ind w:left="0"/>
        <w:rPr>
          <w:rFonts w:ascii="Arial" w:hAnsi="Arial" w:cs="Arial"/>
          <w:color w:val="000000"/>
        </w:rPr>
      </w:pPr>
    </w:p>
    <w:p w:rsidR="00115861" w:rsidRPr="00115861" w:rsidRDefault="00115861" w:rsidP="00115861">
      <w:pPr>
        <w:pStyle w:val="BodyTextIndent"/>
        <w:spacing w:after="0"/>
        <w:ind w:left="0"/>
        <w:rPr>
          <w:rFonts w:ascii="Arial" w:hAnsi="Arial" w:cs="Arial"/>
          <w:color w:val="000000"/>
        </w:rPr>
      </w:pPr>
      <w:r w:rsidRPr="00115861">
        <w:rPr>
          <w:rFonts w:ascii="Arial" w:hAnsi="Arial" w:cs="Arial"/>
          <w:color w:val="000000"/>
          <w:u w:val="single"/>
        </w:rPr>
        <w:t>Southside Project Assignments</w:t>
      </w:r>
    </w:p>
    <w:p w:rsidR="00115861" w:rsidRPr="00115861" w:rsidRDefault="00115861" w:rsidP="00115861">
      <w:pPr>
        <w:ind w:left="2160" w:hanging="2160"/>
        <w:rPr>
          <w:rFonts w:ascii="Arial" w:hAnsi="Arial" w:cs="Arial"/>
          <w:b/>
          <w:bCs/>
          <w:color w:val="000000"/>
        </w:rPr>
      </w:pPr>
    </w:p>
    <w:p w:rsidR="00115861" w:rsidRPr="00115861" w:rsidRDefault="00115861" w:rsidP="00115861">
      <w:pPr>
        <w:ind w:left="2160" w:hanging="2160"/>
        <w:rPr>
          <w:rFonts w:ascii="Arial" w:hAnsi="Arial" w:cs="Arial"/>
          <w:b/>
          <w:bCs/>
          <w:color w:val="000000"/>
        </w:rPr>
      </w:pPr>
    </w:p>
    <w:p w:rsidR="00115861" w:rsidRPr="00115861" w:rsidRDefault="00115861" w:rsidP="00115861">
      <w:pPr>
        <w:ind w:left="2160" w:hanging="2160"/>
        <w:rPr>
          <w:rFonts w:ascii="Arial" w:hAnsi="Arial" w:cs="Arial"/>
          <w:b/>
          <w:bCs/>
          <w:color w:val="000000"/>
        </w:rPr>
      </w:pPr>
      <w:r w:rsidRPr="00115861">
        <w:rPr>
          <w:rFonts w:ascii="Arial" w:hAnsi="Arial" w:cs="Arial"/>
          <w:b/>
          <w:bCs/>
          <w:color w:val="000000"/>
        </w:rPr>
        <w:t>Unit Three: Race, Cities, and Landscapes: The Struggle for Sustainability</w:t>
      </w:r>
    </w:p>
    <w:p w:rsidR="00115861" w:rsidRPr="00115861" w:rsidRDefault="00115861" w:rsidP="00115861">
      <w:pPr>
        <w:rPr>
          <w:rFonts w:ascii="Arial" w:hAnsi="Arial" w:cs="Arial"/>
          <w:color w:val="000000"/>
        </w:rPr>
      </w:pPr>
      <w:r w:rsidRPr="00115861">
        <w:rPr>
          <w:rFonts w:ascii="Arial" w:hAnsi="Arial" w:cs="Arial"/>
          <w:color w:val="000000"/>
          <w:u w:val="single"/>
        </w:rPr>
        <w:t>Week 12</w:t>
      </w:r>
    </w:p>
    <w:p w:rsidR="00115861" w:rsidRPr="00115861" w:rsidRDefault="00115861" w:rsidP="00115861">
      <w:pPr>
        <w:pStyle w:val="BodyText"/>
        <w:ind w:left="2160" w:hanging="2160"/>
        <w:rPr>
          <w:rFonts w:ascii="Arial" w:hAnsi="Arial" w:cs="Arial"/>
          <w:color w:val="000000"/>
          <w:sz w:val="24"/>
        </w:rPr>
      </w:pPr>
    </w:p>
    <w:p w:rsidR="00115861" w:rsidRPr="00115861" w:rsidRDefault="00115861" w:rsidP="00115861">
      <w:pPr>
        <w:pStyle w:val="BodyText"/>
        <w:ind w:left="2160" w:hanging="2160"/>
        <w:rPr>
          <w:rFonts w:ascii="Arial" w:hAnsi="Arial" w:cs="Arial"/>
          <w:color w:val="000000"/>
          <w:sz w:val="24"/>
        </w:rPr>
      </w:pPr>
      <w:r w:rsidRPr="00115861">
        <w:rPr>
          <w:rFonts w:ascii="Arial" w:hAnsi="Arial" w:cs="Arial"/>
          <w:i/>
          <w:color w:val="000000"/>
          <w:sz w:val="24"/>
        </w:rPr>
        <w:t>Hurley, Ch. 5: “Rats, Roaches, and Smoke: African American Environmentalism</w:t>
      </w:r>
      <w:r w:rsidRPr="00115861">
        <w:rPr>
          <w:rFonts w:ascii="Arial" w:hAnsi="Arial" w:cs="Arial"/>
          <w:color w:val="000000"/>
          <w:sz w:val="24"/>
        </w:rPr>
        <w:t>”</w:t>
      </w:r>
    </w:p>
    <w:p w:rsidR="00115861" w:rsidRPr="00115861" w:rsidRDefault="00115861" w:rsidP="00115861">
      <w:pPr>
        <w:pStyle w:val="BodyTextIndent"/>
        <w:spacing w:after="0"/>
        <w:ind w:left="0"/>
        <w:rPr>
          <w:rFonts w:ascii="Arial" w:hAnsi="Arial" w:cs="Arial"/>
          <w:i/>
          <w:iCs/>
          <w:color w:val="000000"/>
          <w:u w:val="single"/>
        </w:rPr>
      </w:pPr>
    </w:p>
    <w:p w:rsidR="00115861" w:rsidRPr="00115861" w:rsidRDefault="00115861" w:rsidP="00115861">
      <w:pPr>
        <w:pStyle w:val="BodyTextIndent"/>
        <w:spacing w:after="0"/>
        <w:ind w:left="0"/>
        <w:rPr>
          <w:rFonts w:ascii="Arial" w:hAnsi="Arial" w:cs="Arial"/>
          <w:color w:val="000000"/>
        </w:rPr>
      </w:pPr>
      <w:r w:rsidRPr="00115861">
        <w:rPr>
          <w:rFonts w:ascii="Arial" w:hAnsi="Arial" w:cs="Arial"/>
          <w:color w:val="000000"/>
        </w:rPr>
        <w:t xml:space="preserve">Undergraduate Presentations: </w:t>
      </w:r>
      <w:r w:rsidRPr="00115861">
        <w:rPr>
          <w:rFonts w:ascii="Arial" w:hAnsi="Arial" w:cs="Arial"/>
          <w:i/>
          <w:iCs/>
          <w:color w:val="000000"/>
        </w:rPr>
        <w:t>Sachs</w:t>
      </w:r>
      <w:r w:rsidRPr="00115861">
        <w:rPr>
          <w:rFonts w:ascii="Arial" w:hAnsi="Arial" w:cs="Arial"/>
          <w:color w:val="000000"/>
        </w:rPr>
        <w:t>, “Virtual Ecology: A Brief Environmental History of Silicon Valley.”</w:t>
      </w:r>
    </w:p>
    <w:p w:rsidR="00115861" w:rsidRPr="00115861" w:rsidRDefault="00115861" w:rsidP="00115861">
      <w:pPr>
        <w:rPr>
          <w:rFonts w:ascii="Arial" w:hAnsi="Arial" w:cs="Arial"/>
          <w:color w:val="000000"/>
        </w:rPr>
      </w:pPr>
      <w:r w:rsidRPr="00115861">
        <w:rPr>
          <w:rFonts w:ascii="Arial" w:hAnsi="Arial" w:cs="Arial"/>
          <w:b/>
          <w:bCs/>
          <w:color w:val="000000"/>
        </w:rPr>
        <w:t>(</w:t>
      </w:r>
      <w:r w:rsidRPr="00115861">
        <w:rPr>
          <w:rFonts w:ascii="Arial" w:hAnsi="Arial" w:cs="Arial"/>
          <w:i/>
          <w:color w:val="000000"/>
        </w:rPr>
        <w:t>Bb Learn)</w:t>
      </w:r>
    </w:p>
    <w:p w:rsidR="00115861" w:rsidRPr="00115861" w:rsidRDefault="00115861" w:rsidP="00115861">
      <w:pPr>
        <w:ind w:left="2160" w:hanging="2160"/>
        <w:rPr>
          <w:rFonts w:ascii="Arial" w:hAnsi="Arial" w:cs="Arial"/>
          <w:color w:val="000000"/>
        </w:rPr>
      </w:pPr>
      <w:r w:rsidRPr="00115861">
        <w:rPr>
          <w:rFonts w:ascii="Arial" w:hAnsi="Arial" w:cs="Arial"/>
          <w:color w:val="000000"/>
        </w:rPr>
        <w:t> </w:t>
      </w:r>
    </w:p>
    <w:p w:rsidR="00115861" w:rsidRPr="00115861" w:rsidRDefault="00115861" w:rsidP="00115861">
      <w:pPr>
        <w:pStyle w:val="BodyText"/>
        <w:ind w:left="2160" w:hanging="2160"/>
        <w:rPr>
          <w:rFonts w:ascii="Arial" w:hAnsi="Arial" w:cs="Arial"/>
          <w:color w:val="000000"/>
          <w:sz w:val="24"/>
        </w:rPr>
      </w:pPr>
      <w:r w:rsidRPr="00115861">
        <w:rPr>
          <w:rFonts w:ascii="Arial" w:hAnsi="Arial" w:cs="Arial"/>
          <w:i/>
          <w:color w:val="000000"/>
          <w:sz w:val="24"/>
        </w:rPr>
        <w:t>Hurley, Ch. 5</w:t>
      </w:r>
      <w:r w:rsidRPr="00115861">
        <w:rPr>
          <w:rFonts w:ascii="Arial" w:hAnsi="Arial" w:cs="Arial"/>
          <w:color w:val="000000"/>
          <w:sz w:val="24"/>
        </w:rPr>
        <w:t xml:space="preserve"> Review, </w:t>
      </w:r>
      <w:r w:rsidRPr="00115861">
        <w:rPr>
          <w:rFonts w:ascii="Arial" w:hAnsi="Arial" w:cs="Arial"/>
          <w:i/>
          <w:color w:val="000000"/>
          <w:sz w:val="24"/>
        </w:rPr>
        <w:t>and Begin</w:t>
      </w:r>
      <w:r w:rsidRPr="00115861">
        <w:rPr>
          <w:rFonts w:ascii="Arial" w:hAnsi="Arial" w:cs="Arial"/>
          <w:color w:val="000000"/>
          <w:sz w:val="24"/>
        </w:rPr>
        <w:t xml:space="preserve"> </w:t>
      </w:r>
      <w:r w:rsidRPr="00115861">
        <w:rPr>
          <w:rFonts w:ascii="Arial" w:hAnsi="Arial" w:cs="Arial"/>
          <w:i/>
          <w:color w:val="000000"/>
          <w:sz w:val="24"/>
        </w:rPr>
        <w:t>Ch. 6</w:t>
      </w:r>
    </w:p>
    <w:p w:rsidR="00115861" w:rsidRPr="00115861" w:rsidRDefault="00115861" w:rsidP="00115861">
      <w:pPr>
        <w:pStyle w:val="BodyText"/>
        <w:rPr>
          <w:rFonts w:ascii="Arial" w:hAnsi="Arial" w:cs="Arial"/>
          <w:i/>
          <w:iCs/>
          <w:color w:val="000000"/>
          <w:sz w:val="24"/>
        </w:rPr>
      </w:pPr>
    </w:p>
    <w:p w:rsidR="00115861" w:rsidRPr="00115861" w:rsidRDefault="00115861" w:rsidP="00115861">
      <w:pPr>
        <w:pStyle w:val="BodyText"/>
        <w:rPr>
          <w:rFonts w:ascii="Arial" w:hAnsi="Arial" w:cs="Arial"/>
          <w:color w:val="000000"/>
          <w:sz w:val="24"/>
        </w:rPr>
      </w:pPr>
      <w:r w:rsidRPr="00115861">
        <w:rPr>
          <w:rFonts w:ascii="Arial" w:hAnsi="Arial" w:cs="Arial"/>
          <w:i/>
          <w:color w:val="000000"/>
          <w:sz w:val="24"/>
        </w:rPr>
        <w:t>Undergraduate Presentations:</w:t>
      </w:r>
      <w:r w:rsidRPr="00115861">
        <w:rPr>
          <w:rFonts w:ascii="Arial" w:hAnsi="Arial" w:cs="Arial"/>
          <w:color w:val="000000"/>
          <w:sz w:val="24"/>
        </w:rPr>
        <w:t xml:space="preserve"> </w:t>
      </w:r>
      <w:r w:rsidRPr="00115861">
        <w:rPr>
          <w:rFonts w:ascii="Arial" w:hAnsi="Arial" w:cs="Arial"/>
          <w:iCs/>
          <w:color w:val="000000"/>
          <w:sz w:val="24"/>
        </w:rPr>
        <w:t>Goldsmith</w:t>
      </w:r>
      <w:r w:rsidRPr="00115861">
        <w:rPr>
          <w:rFonts w:ascii="Arial" w:hAnsi="Arial" w:cs="Arial"/>
          <w:i/>
          <w:color w:val="000000"/>
          <w:sz w:val="24"/>
        </w:rPr>
        <w:t>, “From the Metropolis to Globalization”</w:t>
      </w:r>
      <w:r w:rsidRPr="00115861">
        <w:rPr>
          <w:rFonts w:ascii="Arial" w:hAnsi="Arial" w:cs="Arial"/>
          <w:color w:val="000000"/>
          <w:sz w:val="24"/>
        </w:rPr>
        <w:t xml:space="preserve"> (Bb Learn)</w:t>
      </w:r>
    </w:p>
    <w:p w:rsidR="00115861" w:rsidRPr="00115861" w:rsidRDefault="00115861" w:rsidP="00115861">
      <w:pPr>
        <w:pStyle w:val="BodyText"/>
        <w:rPr>
          <w:rFonts w:ascii="Arial" w:hAnsi="Arial" w:cs="Arial"/>
          <w:color w:val="000000"/>
          <w:sz w:val="24"/>
        </w:rPr>
      </w:pPr>
    </w:p>
    <w:p w:rsidR="00115861" w:rsidRPr="00115861" w:rsidRDefault="00115861" w:rsidP="00115861">
      <w:pPr>
        <w:pStyle w:val="BodyText"/>
        <w:rPr>
          <w:rFonts w:ascii="Arial" w:hAnsi="Arial" w:cs="Arial"/>
          <w:i/>
          <w:color w:val="000000"/>
          <w:sz w:val="24"/>
          <w:u w:val="single"/>
        </w:rPr>
      </w:pPr>
      <w:r w:rsidRPr="00115861">
        <w:rPr>
          <w:rFonts w:ascii="Arial" w:hAnsi="Arial" w:cs="Arial"/>
          <w:i/>
          <w:color w:val="000000"/>
          <w:sz w:val="24"/>
          <w:u w:val="single"/>
        </w:rPr>
        <w:t>Southside Project Assignments</w:t>
      </w:r>
    </w:p>
    <w:p w:rsidR="00115861" w:rsidRPr="00115861" w:rsidRDefault="00115861" w:rsidP="00115861">
      <w:pPr>
        <w:rPr>
          <w:rFonts w:ascii="Arial" w:hAnsi="Arial" w:cs="Arial"/>
          <w:color w:val="000000"/>
          <w:u w:val="single"/>
        </w:rPr>
      </w:pPr>
    </w:p>
    <w:p w:rsidR="00115861" w:rsidRPr="00115861" w:rsidRDefault="00115861" w:rsidP="00115861">
      <w:pPr>
        <w:rPr>
          <w:rFonts w:ascii="Arial" w:hAnsi="Arial" w:cs="Arial"/>
          <w:color w:val="000000"/>
        </w:rPr>
      </w:pPr>
      <w:r w:rsidRPr="00115861">
        <w:rPr>
          <w:rFonts w:ascii="Arial" w:hAnsi="Arial" w:cs="Arial"/>
          <w:color w:val="000000"/>
          <w:u w:val="single"/>
        </w:rPr>
        <w:t>Week 13</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color w:val="000000"/>
        </w:rPr>
        <w:t xml:space="preserve">Hurley, Ch. 6: “The Rise and </w:t>
      </w:r>
      <w:proofErr w:type="gramStart"/>
      <w:r w:rsidRPr="00115861">
        <w:rPr>
          <w:rFonts w:ascii="Arial" w:hAnsi="Arial" w:cs="Arial"/>
          <w:color w:val="000000"/>
        </w:rPr>
        <w:t>Fall</w:t>
      </w:r>
      <w:proofErr w:type="gramEnd"/>
      <w:r w:rsidRPr="00115861">
        <w:rPr>
          <w:rFonts w:ascii="Arial" w:hAnsi="Arial" w:cs="Arial"/>
          <w:color w:val="000000"/>
        </w:rPr>
        <w:t xml:space="preserve"> of an Environmental Coalition” and Ch. 7-8:  “The Social Geography of Pollution and the Politics of Sand” and “Epilogue”</w:t>
      </w:r>
    </w:p>
    <w:p w:rsidR="00115861" w:rsidRPr="00115861" w:rsidRDefault="00115861" w:rsidP="00115861">
      <w:pPr>
        <w:pStyle w:val="BodyText"/>
        <w:rPr>
          <w:rFonts w:ascii="Arial" w:hAnsi="Arial" w:cs="Arial"/>
          <w:color w:val="000000"/>
          <w:sz w:val="24"/>
        </w:rPr>
      </w:pPr>
    </w:p>
    <w:p w:rsidR="00115861" w:rsidRPr="00115861" w:rsidRDefault="00115861" w:rsidP="00115861">
      <w:pPr>
        <w:pStyle w:val="BodyText"/>
        <w:rPr>
          <w:rFonts w:ascii="Arial" w:hAnsi="Arial" w:cs="Arial"/>
          <w:color w:val="000000"/>
          <w:sz w:val="24"/>
        </w:rPr>
      </w:pPr>
      <w:r w:rsidRPr="00115861">
        <w:rPr>
          <w:rFonts w:ascii="Arial" w:hAnsi="Arial" w:cs="Arial"/>
          <w:iCs/>
          <w:color w:val="000000"/>
          <w:sz w:val="24"/>
        </w:rPr>
        <w:t>Bb LEARN</w:t>
      </w:r>
      <w:r w:rsidRPr="00115861">
        <w:rPr>
          <w:rFonts w:ascii="Arial" w:hAnsi="Arial" w:cs="Arial"/>
          <w:i/>
          <w:iCs/>
          <w:color w:val="000000"/>
          <w:sz w:val="24"/>
        </w:rPr>
        <w:t xml:space="preserve"> Course Website Online Assignment</w:t>
      </w:r>
    </w:p>
    <w:p w:rsidR="00115861" w:rsidRPr="00115861" w:rsidRDefault="00115861" w:rsidP="00115861">
      <w:pPr>
        <w:pStyle w:val="BodyText"/>
        <w:ind w:left="2160"/>
        <w:rPr>
          <w:rFonts w:ascii="Arial" w:hAnsi="Arial" w:cs="Arial"/>
          <w:color w:val="000000"/>
          <w:sz w:val="24"/>
        </w:rPr>
      </w:pPr>
      <w:r w:rsidRPr="00115861">
        <w:rPr>
          <w:rFonts w:ascii="Arial" w:hAnsi="Arial" w:cs="Arial"/>
          <w:i/>
          <w:iCs/>
          <w:color w:val="000000"/>
          <w:sz w:val="24"/>
        </w:rPr>
        <w:t> </w:t>
      </w:r>
    </w:p>
    <w:p w:rsidR="00115861" w:rsidRPr="00115861" w:rsidRDefault="00115861" w:rsidP="00115861">
      <w:pPr>
        <w:rPr>
          <w:rFonts w:ascii="Arial" w:hAnsi="Arial" w:cs="Arial"/>
          <w:color w:val="000000"/>
        </w:rPr>
      </w:pPr>
      <w:r w:rsidRPr="00115861">
        <w:rPr>
          <w:rFonts w:ascii="Arial" w:hAnsi="Arial" w:cs="Arial"/>
          <w:color w:val="000000"/>
          <w:u w:val="single"/>
        </w:rPr>
        <w:t>Week 14</w:t>
      </w:r>
    </w:p>
    <w:p w:rsidR="00115861" w:rsidRPr="00115861" w:rsidRDefault="00115861" w:rsidP="00115861">
      <w:pPr>
        <w:pStyle w:val="BodyText"/>
        <w:ind w:left="2160" w:hanging="2160"/>
        <w:rPr>
          <w:rFonts w:ascii="Arial" w:hAnsi="Arial" w:cs="Arial"/>
          <w:color w:val="000000"/>
          <w:sz w:val="24"/>
        </w:rPr>
      </w:pPr>
    </w:p>
    <w:p w:rsidR="00115861" w:rsidRPr="00115861" w:rsidRDefault="00115861" w:rsidP="00115861">
      <w:pPr>
        <w:pStyle w:val="BodyText"/>
        <w:rPr>
          <w:rFonts w:ascii="Arial" w:hAnsi="Arial" w:cs="Arial"/>
          <w:i/>
          <w:iCs/>
          <w:color w:val="000000"/>
          <w:sz w:val="24"/>
        </w:rPr>
      </w:pPr>
      <w:proofErr w:type="spellStart"/>
      <w:r w:rsidRPr="00115861">
        <w:rPr>
          <w:rFonts w:ascii="Arial" w:hAnsi="Arial" w:cs="Arial"/>
          <w:i/>
          <w:color w:val="000000"/>
          <w:sz w:val="24"/>
        </w:rPr>
        <w:t>Lipsitz</w:t>
      </w:r>
      <w:proofErr w:type="spellEnd"/>
      <w:r w:rsidRPr="00115861">
        <w:rPr>
          <w:rFonts w:ascii="Arial" w:hAnsi="Arial" w:cs="Arial"/>
          <w:i/>
          <w:iCs/>
          <w:color w:val="000000"/>
          <w:sz w:val="24"/>
        </w:rPr>
        <w:t>, </w:t>
      </w:r>
      <w:r w:rsidRPr="00115861">
        <w:rPr>
          <w:rFonts w:ascii="Arial" w:hAnsi="Arial" w:cs="Arial"/>
          <w:iCs/>
          <w:color w:val="000000"/>
          <w:sz w:val="24"/>
        </w:rPr>
        <w:t>How Racism Takes Place</w:t>
      </w:r>
      <w:r w:rsidRPr="00115861">
        <w:rPr>
          <w:rFonts w:ascii="Arial" w:hAnsi="Arial" w:cs="Arial"/>
          <w:i/>
          <w:iCs/>
          <w:color w:val="000000"/>
          <w:sz w:val="24"/>
        </w:rPr>
        <w:t xml:space="preserve">, </w:t>
      </w:r>
      <w:proofErr w:type="spellStart"/>
      <w:r w:rsidRPr="00115861">
        <w:rPr>
          <w:rFonts w:ascii="Arial" w:hAnsi="Arial" w:cs="Arial"/>
          <w:i/>
          <w:iCs/>
          <w:color w:val="000000"/>
          <w:sz w:val="24"/>
        </w:rPr>
        <w:t>Chs</w:t>
      </w:r>
      <w:proofErr w:type="spellEnd"/>
      <w:r w:rsidRPr="00115861">
        <w:rPr>
          <w:rFonts w:ascii="Arial" w:hAnsi="Arial" w:cs="Arial"/>
          <w:i/>
          <w:iCs/>
          <w:color w:val="000000"/>
          <w:sz w:val="24"/>
        </w:rPr>
        <w:t>. TBA;</w:t>
      </w:r>
    </w:p>
    <w:p w:rsidR="00115861" w:rsidRPr="00115861" w:rsidRDefault="00115861" w:rsidP="00115861">
      <w:pPr>
        <w:pStyle w:val="BodyText"/>
        <w:rPr>
          <w:rFonts w:ascii="Arial" w:hAnsi="Arial" w:cs="Arial"/>
          <w:color w:val="000000"/>
          <w:sz w:val="24"/>
          <w:u w:val="single"/>
        </w:rPr>
      </w:pPr>
      <w:r w:rsidRPr="00115861">
        <w:rPr>
          <w:rFonts w:ascii="Arial" w:hAnsi="Arial" w:cs="Arial"/>
          <w:i/>
          <w:iCs/>
          <w:color w:val="000000"/>
          <w:sz w:val="24"/>
          <w:u w:val="single"/>
        </w:rPr>
        <w:t>Southside Project Work</w:t>
      </w:r>
    </w:p>
    <w:p w:rsidR="00115861" w:rsidRPr="00115861" w:rsidRDefault="00115861" w:rsidP="00115861">
      <w:pPr>
        <w:pStyle w:val="BodyText"/>
        <w:ind w:left="2160" w:hanging="2160"/>
        <w:rPr>
          <w:rFonts w:ascii="Arial" w:hAnsi="Arial" w:cs="Arial"/>
          <w:color w:val="000000"/>
          <w:sz w:val="24"/>
        </w:rPr>
      </w:pPr>
    </w:p>
    <w:p w:rsidR="00115861" w:rsidRPr="00115861" w:rsidRDefault="00115861" w:rsidP="00115861">
      <w:pPr>
        <w:pStyle w:val="BodyText"/>
        <w:rPr>
          <w:rFonts w:ascii="Arial" w:hAnsi="Arial" w:cs="Arial"/>
          <w:color w:val="000000"/>
          <w:sz w:val="24"/>
        </w:rPr>
      </w:pPr>
      <w:r w:rsidRPr="00115861">
        <w:rPr>
          <w:rFonts w:ascii="Arial" w:hAnsi="Arial" w:cs="Arial"/>
          <w:i/>
          <w:color w:val="000000"/>
          <w:sz w:val="24"/>
        </w:rPr>
        <w:t>Undergraduate Presentations:</w:t>
      </w:r>
      <w:r w:rsidRPr="00115861">
        <w:rPr>
          <w:rFonts w:ascii="Arial" w:hAnsi="Arial" w:cs="Arial"/>
          <w:color w:val="000000"/>
          <w:sz w:val="24"/>
        </w:rPr>
        <w:t xml:space="preserve"> </w:t>
      </w:r>
      <w:r w:rsidRPr="00115861">
        <w:rPr>
          <w:rFonts w:ascii="Arial" w:hAnsi="Arial" w:cs="Arial"/>
          <w:iCs/>
          <w:color w:val="000000"/>
          <w:sz w:val="24"/>
        </w:rPr>
        <w:t>Rodriguez</w:t>
      </w:r>
      <w:r w:rsidRPr="00115861">
        <w:rPr>
          <w:rFonts w:ascii="Arial" w:hAnsi="Arial" w:cs="Arial"/>
          <w:i/>
          <w:color w:val="000000"/>
          <w:sz w:val="24"/>
        </w:rPr>
        <w:t>, “The Real ‘New World Order’”</w:t>
      </w:r>
      <w:r w:rsidRPr="00115861">
        <w:rPr>
          <w:rFonts w:ascii="Arial" w:hAnsi="Arial" w:cs="Arial"/>
          <w:color w:val="000000"/>
          <w:sz w:val="24"/>
        </w:rPr>
        <w:t xml:space="preserve"> (Bb Learn)</w:t>
      </w:r>
    </w:p>
    <w:p w:rsidR="00115861" w:rsidRPr="00115861" w:rsidRDefault="00115861" w:rsidP="00115861">
      <w:pPr>
        <w:ind w:left="2160" w:hanging="2160"/>
        <w:rPr>
          <w:rFonts w:ascii="Arial" w:hAnsi="Arial" w:cs="Arial"/>
          <w:color w:val="000000"/>
        </w:rPr>
      </w:pPr>
      <w:r w:rsidRPr="00115861">
        <w:rPr>
          <w:rFonts w:ascii="Arial" w:hAnsi="Arial" w:cs="Arial"/>
          <w:color w:val="000000"/>
        </w:rPr>
        <w:t> </w:t>
      </w:r>
    </w:p>
    <w:p w:rsidR="00115861" w:rsidRPr="00115861" w:rsidRDefault="00115861" w:rsidP="00115861">
      <w:pPr>
        <w:pStyle w:val="BodyText"/>
        <w:ind w:left="2160" w:hanging="2160"/>
        <w:rPr>
          <w:rFonts w:ascii="Arial" w:hAnsi="Arial" w:cs="Arial"/>
          <w:i/>
          <w:iCs/>
          <w:color w:val="000000"/>
          <w:sz w:val="24"/>
        </w:rPr>
      </w:pPr>
      <w:proofErr w:type="spellStart"/>
      <w:r w:rsidRPr="00115861">
        <w:rPr>
          <w:rFonts w:ascii="Arial" w:hAnsi="Arial" w:cs="Arial"/>
          <w:i/>
          <w:color w:val="000000"/>
          <w:sz w:val="24"/>
        </w:rPr>
        <w:t>Lipsitz</w:t>
      </w:r>
      <w:proofErr w:type="spellEnd"/>
      <w:r w:rsidRPr="00115861">
        <w:rPr>
          <w:rFonts w:ascii="Arial" w:hAnsi="Arial" w:cs="Arial"/>
          <w:i/>
          <w:color w:val="000000"/>
          <w:sz w:val="24"/>
        </w:rPr>
        <w:t>, </w:t>
      </w:r>
      <w:proofErr w:type="spellStart"/>
      <w:r w:rsidRPr="00115861">
        <w:rPr>
          <w:rFonts w:ascii="Arial" w:hAnsi="Arial" w:cs="Arial"/>
          <w:i/>
          <w:iCs/>
          <w:color w:val="000000"/>
          <w:sz w:val="24"/>
        </w:rPr>
        <w:t>Chs</w:t>
      </w:r>
      <w:proofErr w:type="spellEnd"/>
      <w:r w:rsidRPr="00115861">
        <w:rPr>
          <w:rFonts w:ascii="Arial" w:hAnsi="Arial" w:cs="Arial"/>
          <w:i/>
          <w:iCs/>
          <w:color w:val="000000"/>
          <w:sz w:val="24"/>
        </w:rPr>
        <w:t>. TBA</w:t>
      </w:r>
    </w:p>
    <w:p w:rsidR="00115861" w:rsidRPr="00115861" w:rsidRDefault="00115861" w:rsidP="00115861">
      <w:pPr>
        <w:pStyle w:val="BodyText"/>
        <w:rPr>
          <w:rFonts w:ascii="Arial" w:hAnsi="Arial" w:cs="Arial"/>
          <w:color w:val="000000"/>
          <w:sz w:val="24"/>
          <w:u w:val="single"/>
        </w:rPr>
      </w:pPr>
      <w:r w:rsidRPr="00115861">
        <w:rPr>
          <w:rFonts w:ascii="Arial" w:hAnsi="Arial" w:cs="Arial"/>
          <w:i/>
          <w:iCs/>
          <w:color w:val="000000"/>
          <w:sz w:val="24"/>
          <w:u w:val="single"/>
        </w:rPr>
        <w:t>Southside Project Work – Feedback and Critiques</w:t>
      </w:r>
    </w:p>
    <w:p w:rsidR="00115861" w:rsidRPr="00115861" w:rsidRDefault="00115861" w:rsidP="00115861">
      <w:pPr>
        <w:pStyle w:val="BodyText"/>
        <w:ind w:left="2160" w:hanging="2160"/>
        <w:rPr>
          <w:rFonts w:ascii="Arial" w:hAnsi="Arial" w:cs="Arial"/>
          <w:color w:val="000000"/>
          <w:sz w:val="24"/>
        </w:rPr>
      </w:pPr>
    </w:p>
    <w:p w:rsidR="00115861" w:rsidRPr="00115861" w:rsidRDefault="00115861" w:rsidP="00115861">
      <w:pPr>
        <w:pStyle w:val="BodyText"/>
        <w:rPr>
          <w:rFonts w:ascii="Arial" w:hAnsi="Arial" w:cs="Arial"/>
          <w:color w:val="000000"/>
          <w:sz w:val="24"/>
        </w:rPr>
      </w:pPr>
      <w:r w:rsidRPr="00115861">
        <w:rPr>
          <w:rFonts w:ascii="Arial" w:hAnsi="Arial" w:cs="Arial"/>
          <w:i/>
          <w:color w:val="000000"/>
          <w:sz w:val="24"/>
        </w:rPr>
        <w:t>Undergraduate Presentations:</w:t>
      </w:r>
      <w:r w:rsidRPr="00115861">
        <w:rPr>
          <w:rFonts w:ascii="Arial" w:hAnsi="Arial" w:cs="Arial"/>
          <w:color w:val="000000"/>
          <w:sz w:val="24"/>
        </w:rPr>
        <w:t xml:space="preserve"> </w:t>
      </w:r>
      <w:proofErr w:type="spellStart"/>
      <w:r w:rsidRPr="00115861">
        <w:rPr>
          <w:rFonts w:ascii="Arial" w:hAnsi="Arial" w:cs="Arial"/>
          <w:iCs/>
          <w:color w:val="000000"/>
          <w:sz w:val="24"/>
        </w:rPr>
        <w:t>Sassen</w:t>
      </w:r>
      <w:proofErr w:type="spellEnd"/>
      <w:r w:rsidRPr="00115861">
        <w:rPr>
          <w:rFonts w:ascii="Arial" w:hAnsi="Arial" w:cs="Arial"/>
          <w:i/>
          <w:color w:val="000000"/>
          <w:sz w:val="24"/>
        </w:rPr>
        <w:t>, “Cities in a World Economy.”</w:t>
      </w:r>
      <w:r w:rsidRPr="00115861">
        <w:rPr>
          <w:rFonts w:ascii="Arial" w:hAnsi="Arial" w:cs="Arial"/>
          <w:color w:val="000000"/>
          <w:sz w:val="24"/>
        </w:rPr>
        <w:t xml:space="preserve"> (Bb Learn)</w:t>
      </w:r>
    </w:p>
    <w:p w:rsidR="00115861" w:rsidRPr="00115861" w:rsidRDefault="00115861" w:rsidP="00115861">
      <w:pPr>
        <w:ind w:left="2160" w:hanging="2160"/>
        <w:rPr>
          <w:rFonts w:ascii="Arial" w:hAnsi="Arial" w:cs="Arial"/>
          <w:color w:val="000000"/>
        </w:rPr>
      </w:pPr>
      <w:r w:rsidRPr="00115861">
        <w:rPr>
          <w:rFonts w:ascii="Arial" w:hAnsi="Arial" w:cs="Arial"/>
          <w:color w:val="000000"/>
        </w:rPr>
        <w:t> </w:t>
      </w:r>
    </w:p>
    <w:p w:rsidR="00115861" w:rsidRPr="00115861" w:rsidRDefault="00115861" w:rsidP="00115861">
      <w:pPr>
        <w:rPr>
          <w:rFonts w:ascii="Arial" w:hAnsi="Arial" w:cs="Arial"/>
          <w:color w:val="000000"/>
        </w:rPr>
      </w:pPr>
      <w:r w:rsidRPr="00115861">
        <w:rPr>
          <w:rFonts w:ascii="Arial" w:hAnsi="Arial" w:cs="Arial"/>
          <w:color w:val="000000"/>
          <w:u w:val="single"/>
        </w:rPr>
        <w:t>Week 15</w:t>
      </w:r>
    </w:p>
    <w:p w:rsidR="00115861" w:rsidRPr="00115861" w:rsidRDefault="00115861" w:rsidP="00115861">
      <w:pPr>
        <w:pStyle w:val="BodyText"/>
        <w:ind w:left="2160" w:hanging="2160"/>
        <w:rPr>
          <w:rFonts w:ascii="Arial" w:hAnsi="Arial" w:cs="Arial"/>
          <w:color w:val="000000"/>
          <w:sz w:val="24"/>
        </w:rPr>
      </w:pPr>
    </w:p>
    <w:p w:rsidR="00115861" w:rsidRPr="00115861" w:rsidRDefault="00115861" w:rsidP="00115861">
      <w:pPr>
        <w:pStyle w:val="BodyText"/>
        <w:ind w:left="2160" w:hanging="2160"/>
        <w:rPr>
          <w:rFonts w:ascii="Arial" w:hAnsi="Arial" w:cs="Arial"/>
          <w:i/>
          <w:iCs/>
          <w:color w:val="000000"/>
          <w:sz w:val="24"/>
        </w:rPr>
      </w:pPr>
      <w:proofErr w:type="spellStart"/>
      <w:r w:rsidRPr="00115861">
        <w:rPr>
          <w:rFonts w:ascii="Arial" w:hAnsi="Arial" w:cs="Arial"/>
          <w:i/>
          <w:color w:val="000000"/>
          <w:sz w:val="24"/>
        </w:rPr>
        <w:t>Lipsitz</w:t>
      </w:r>
      <w:proofErr w:type="spellEnd"/>
      <w:r w:rsidRPr="00115861">
        <w:rPr>
          <w:rFonts w:ascii="Arial" w:hAnsi="Arial" w:cs="Arial"/>
          <w:i/>
          <w:color w:val="000000"/>
          <w:sz w:val="24"/>
        </w:rPr>
        <w:t>, </w:t>
      </w:r>
      <w:proofErr w:type="spellStart"/>
      <w:r w:rsidRPr="00115861">
        <w:rPr>
          <w:rFonts w:ascii="Arial" w:hAnsi="Arial" w:cs="Arial"/>
          <w:i/>
          <w:iCs/>
          <w:color w:val="000000"/>
          <w:sz w:val="24"/>
        </w:rPr>
        <w:t>Chs</w:t>
      </w:r>
      <w:proofErr w:type="spellEnd"/>
      <w:r w:rsidRPr="00115861">
        <w:rPr>
          <w:rFonts w:ascii="Arial" w:hAnsi="Arial" w:cs="Arial"/>
          <w:i/>
          <w:iCs/>
          <w:color w:val="000000"/>
          <w:sz w:val="24"/>
        </w:rPr>
        <w:t>. TBA</w:t>
      </w:r>
    </w:p>
    <w:p w:rsidR="00115861" w:rsidRPr="00115861" w:rsidRDefault="00115861" w:rsidP="00115861">
      <w:pPr>
        <w:pStyle w:val="BodyText"/>
        <w:rPr>
          <w:rFonts w:ascii="Arial" w:hAnsi="Arial" w:cs="Arial"/>
          <w:color w:val="000000"/>
          <w:sz w:val="24"/>
          <w:u w:val="single"/>
        </w:rPr>
      </w:pPr>
      <w:r w:rsidRPr="00115861">
        <w:rPr>
          <w:rFonts w:ascii="Arial" w:hAnsi="Arial" w:cs="Arial"/>
          <w:i/>
          <w:iCs/>
          <w:color w:val="000000"/>
          <w:sz w:val="24"/>
          <w:u w:val="single"/>
        </w:rPr>
        <w:t>Southside Project Work – Feedback and Critiques</w:t>
      </w:r>
    </w:p>
    <w:p w:rsidR="00115861" w:rsidRPr="00115861" w:rsidRDefault="00115861" w:rsidP="00115861">
      <w:pPr>
        <w:ind w:left="2160" w:hanging="2160"/>
        <w:rPr>
          <w:rFonts w:ascii="Arial" w:hAnsi="Arial" w:cs="Arial"/>
          <w:color w:val="000000"/>
        </w:rPr>
      </w:pPr>
    </w:p>
    <w:p w:rsidR="00115861" w:rsidRPr="00115861" w:rsidRDefault="00115861" w:rsidP="00115861">
      <w:pPr>
        <w:pStyle w:val="BodyText"/>
        <w:ind w:left="2160" w:hanging="2160"/>
        <w:rPr>
          <w:rFonts w:ascii="Arial" w:hAnsi="Arial" w:cs="Arial"/>
          <w:i/>
          <w:iCs/>
          <w:color w:val="000000"/>
          <w:sz w:val="24"/>
        </w:rPr>
      </w:pPr>
      <w:r w:rsidRPr="00115861">
        <w:rPr>
          <w:rFonts w:ascii="Arial" w:hAnsi="Arial" w:cs="Arial"/>
          <w:color w:val="000000"/>
          <w:sz w:val="24"/>
          <w:u w:val="single"/>
        </w:rPr>
        <w:t>Week 16</w:t>
      </w:r>
      <w:r w:rsidRPr="00115861">
        <w:rPr>
          <w:rFonts w:ascii="Arial" w:hAnsi="Arial" w:cs="Arial"/>
          <w:color w:val="000000"/>
          <w:sz w:val="24"/>
        </w:rPr>
        <w:t>            </w:t>
      </w:r>
      <w:r w:rsidRPr="00115861">
        <w:rPr>
          <w:rFonts w:ascii="Arial" w:hAnsi="Arial" w:cs="Arial"/>
          <w:i/>
          <w:iCs/>
          <w:color w:val="000000"/>
          <w:sz w:val="24"/>
          <w:u w:val="single"/>
        </w:rPr>
        <w:t>FINALS WEEK</w:t>
      </w:r>
    </w:p>
    <w:p w:rsidR="00115861" w:rsidRPr="00115861" w:rsidRDefault="00115861" w:rsidP="00115861">
      <w:pPr>
        <w:pStyle w:val="BodyText"/>
        <w:ind w:left="2160" w:hanging="2160"/>
        <w:rPr>
          <w:rFonts w:ascii="Arial" w:hAnsi="Arial" w:cs="Arial"/>
          <w:i/>
          <w:iCs/>
          <w:color w:val="000000"/>
          <w:sz w:val="24"/>
        </w:rPr>
      </w:pPr>
    </w:p>
    <w:p w:rsidR="00115861" w:rsidRPr="00115861" w:rsidRDefault="00115861" w:rsidP="00115861">
      <w:pPr>
        <w:pStyle w:val="BodyText"/>
        <w:ind w:left="2160" w:hanging="2160"/>
        <w:rPr>
          <w:rFonts w:ascii="Arial" w:hAnsi="Arial" w:cs="Arial"/>
          <w:color w:val="000000"/>
          <w:sz w:val="24"/>
        </w:rPr>
      </w:pPr>
      <w:r w:rsidRPr="00115861">
        <w:rPr>
          <w:rFonts w:ascii="Arial" w:hAnsi="Arial" w:cs="Arial"/>
          <w:i/>
          <w:iCs/>
          <w:color w:val="000000"/>
          <w:sz w:val="24"/>
        </w:rPr>
        <w:t>Presentation/Exhibition of Final Projects on exam day</w:t>
      </w:r>
    </w:p>
    <w:p w:rsidR="00115861" w:rsidRPr="00115861" w:rsidRDefault="00115861" w:rsidP="00115861">
      <w:pPr>
        <w:pStyle w:val="BodyText"/>
        <w:rPr>
          <w:rFonts w:ascii="Arial" w:hAnsi="Arial" w:cs="Arial"/>
          <w:i/>
          <w:sz w:val="24"/>
        </w:rPr>
      </w:pPr>
    </w:p>
    <w:p w:rsidR="00115861" w:rsidRPr="00115861" w:rsidRDefault="00115861" w:rsidP="00115861">
      <w:pPr>
        <w:pStyle w:val="BodyText"/>
        <w:rPr>
          <w:rFonts w:ascii="Arial" w:hAnsi="Arial" w:cs="Arial"/>
          <w:b/>
          <w:i/>
          <w:sz w:val="24"/>
          <w:u w:val="single"/>
        </w:rPr>
      </w:pPr>
      <w:r w:rsidRPr="00115861">
        <w:rPr>
          <w:rFonts w:ascii="Arial" w:hAnsi="Arial" w:cs="Arial"/>
          <w:b/>
          <w:i/>
          <w:sz w:val="24"/>
          <w:u w:val="single"/>
        </w:rPr>
        <w:t>Assessment of Student Learning Outcomes</w:t>
      </w:r>
    </w:p>
    <w:p w:rsidR="00115861" w:rsidRPr="00115861" w:rsidRDefault="00115861" w:rsidP="00115861">
      <w:pPr>
        <w:rPr>
          <w:rFonts w:ascii="Arial" w:hAnsi="Arial" w:cs="Arial"/>
          <w:color w:val="000000"/>
        </w:rPr>
      </w:pPr>
      <w:r w:rsidRPr="00115861">
        <w:rPr>
          <w:rFonts w:ascii="Arial" w:hAnsi="Arial" w:cs="Arial"/>
          <w:b/>
          <w:bCs/>
          <w:color w:val="000000"/>
        </w:rPr>
        <w:t>Attendance and Participation</w:t>
      </w:r>
      <w:r w:rsidRPr="00115861">
        <w:rPr>
          <w:rFonts w:ascii="Arial" w:hAnsi="Arial" w:cs="Arial"/>
          <w:color w:val="000000"/>
        </w:rPr>
        <w:t>: Consistent attendance and active participation in each class meeting are required.  </w:t>
      </w:r>
      <w:r w:rsidRPr="00115861">
        <w:rPr>
          <w:rFonts w:ascii="Arial" w:hAnsi="Arial" w:cs="Arial"/>
          <w:bCs/>
          <w:color w:val="000000"/>
        </w:rPr>
        <w:t>Missing three or more classes (unexcused absences)</w:t>
      </w:r>
      <w:r w:rsidRPr="00115861">
        <w:rPr>
          <w:rFonts w:ascii="Arial" w:hAnsi="Arial" w:cs="Arial"/>
          <w:color w:val="000000"/>
        </w:rPr>
        <w:t> will affect your participation grade; students can be dropped for </w:t>
      </w:r>
      <w:r w:rsidRPr="00115861">
        <w:rPr>
          <w:rFonts w:ascii="Arial" w:hAnsi="Arial" w:cs="Arial"/>
          <w:bCs/>
          <w:color w:val="000000"/>
        </w:rPr>
        <w:t>excessive absences</w:t>
      </w:r>
      <w:r w:rsidRPr="00115861">
        <w:rPr>
          <w:rFonts w:ascii="Arial" w:hAnsi="Arial" w:cs="Arial"/>
          <w:color w:val="000000"/>
        </w:rPr>
        <w:t xml:space="preserve"> or tardiness. Students are expected to contribute to in-class discussion and activities.  Occasional on-line assignments and class discussions will be posted through the </w:t>
      </w:r>
      <w:r w:rsidRPr="00115861">
        <w:rPr>
          <w:rFonts w:ascii="Arial" w:hAnsi="Arial" w:cs="Arial"/>
          <w:bCs/>
          <w:color w:val="000000"/>
        </w:rPr>
        <w:t>Bb LEARN course website</w:t>
      </w:r>
      <w:r w:rsidRPr="00115861">
        <w:rPr>
          <w:rFonts w:ascii="Arial" w:hAnsi="Arial" w:cs="Arial"/>
          <w:color w:val="000000"/>
        </w:rPr>
        <w:t> or on media reserves for analysis outside of class.  In addition, presentations and group projects will be assigned to help students comprehend critical themes, issues or methods of analysis.</w:t>
      </w:r>
    </w:p>
    <w:p w:rsidR="00115861" w:rsidRPr="00115861" w:rsidRDefault="00115861" w:rsidP="00115861">
      <w:pPr>
        <w:jc w:val="both"/>
        <w:rPr>
          <w:rFonts w:ascii="Arial" w:hAnsi="Arial" w:cs="Arial"/>
          <w:b/>
          <w:bCs/>
          <w:color w:val="000000"/>
        </w:rPr>
      </w:pPr>
    </w:p>
    <w:p w:rsidR="00115861" w:rsidRPr="00115861" w:rsidRDefault="00115861" w:rsidP="00115861">
      <w:pPr>
        <w:jc w:val="both"/>
        <w:rPr>
          <w:rFonts w:ascii="Arial" w:hAnsi="Arial" w:cs="Arial"/>
          <w:color w:val="000000"/>
        </w:rPr>
      </w:pPr>
      <w:r w:rsidRPr="00115861">
        <w:rPr>
          <w:rFonts w:ascii="Arial" w:hAnsi="Arial" w:cs="Arial"/>
          <w:b/>
          <w:bCs/>
          <w:color w:val="000000"/>
        </w:rPr>
        <w:t>Pop Quizzes</w:t>
      </w:r>
      <w:r w:rsidRPr="00115861">
        <w:rPr>
          <w:rFonts w:ascii="Arial" w:hAnsi="Arial" w:cs="Arial"/>
          <w:color w:val="000000"/>
        </w:rPr>
        <w:t> will be given periodically during the semester, in conjunction with in-class work. Quizzes will assess students' ability to effectively demonstrate critical reading and critical thinking skills through their comprehension of the reading material, lectures, and class discussions.</w:t>
      </w:r>
    </w:p>
    <w:p w:rsidR="00115861" w:rsidRPr="00115861" w:rsidRDefault="00115861" w:rsidP="00115861">
      <w:pPr>
        <w:rPr>
          <w:rFonts w:ascii="Arial" w:hAnsi="Arial" w:cs="Arial"/>
          <w:color w:val="000000"/>
        </w:rPr>
      </w:pPr>
      <w:r w:rsidRPr="00115861">
        <w:rPr>
          <w:rFonts w:ascii="Arial" w:hAnsi="Arial" w:cs="Arial"/>
          <w:b/>
          <w:bCs/>
          <w:color w:val="000000"/>
        </w:rPr>
        <w:t> </w:t>
      </w:r>
    </w:p>
    <w:p w:rsidR="00115861" w:rsidRPr="00115861" w:rsidRDefault="00115861" w:rsidP="00115861">
      <w:pPr>
        <w:rPr>
          <w:rFonts w:ascii="Arial" w:hAnsi="Arial" w:cs="Arial"/>
          <w:color w:val="000000"/>
        </w:rPr>
      </w:pPr>
      <w:r w:rsidRPr="00115861">
        <w:rPr>
          <w:rFonts w:ascii="Arial" w:hAnsi="Arial" w:cs="Arial"/>
          <w:b/>
          <w:bCs/>
          <w:color w:val="000000"/>
        </w:rPr>
        <w:t>Class Presentation: </w:t>
      </w:r>
      <w:r w:rsidRPr="00115861">
        <w:rPr>
          <w:rFonts w:ascii="Arial" w:hAnsi="Arial" w:cs="Arial"/>
          <w:color w:val="000000"/>
        </w:rPr>
        <w:t> Students will work in pairs to present an overview of an article from the reading list on a scheduled day during the semester. A two-page critical summary and discussion questions will be due the week before your presentation, but the presentation can take a variety of formats: an interview, a “game show,” or a dramatic skit, for example, in which you creatively explain key issues from the article. The purpose is to explore and present critical thinking about the topic</w:t>
      </w:r>
      <w:r w:rsidRPr="00115861">
        <w:rPr>
          <w:rFonts w:ascii="Arial" w:hAnsi="Arial" w:cs="Arial"/>
          <w:bCs/>
          <w:color w:val="000000"/>
        </w:rPr>
        <w:t>.  </w:t>
      </w:r>
      <w:r w:rsidRPr="00115861">
        <w:rPr>
          <w:rFonts w:ascii="Arial" w:hAnsi="Arial" w:cs="Arial"/>
          <w:bCs/>
          <w:i/>
          <w:iCs/>
          <w:color w:val="000000"/>
        </w:rPr>
        <w:t>Instructions will be posted on Bb LEARN</w:t>
      </w:r>
      <w:r w:rsidRPr="00115861">
        <w:rPr>
          <w:rFonts w:ascii="Arial" w:hAnsi="Arial" w:cs="Arial"/>
          <w:color w:val="000000"/>
        </w:rPr>
        <w:t>.</w:t>
      </w:r>
    </w:p>
    <w:p w:rsidR="00115861" w:rsidRPr="00115861" w:rsidRDefault="00115861" w:rsidP="00115861">
      <w:pPr>
        <w:rPr>
          <w:rFonts w:ascii="Arial" w:hAnsi="Arial" w:cs="Arial"/>
          <w:color w:val="000000"/>
        </w:rPr>
      </w:pPr>
      <w:r w:rsidRPr="00115861">
        <w:rPr>
          <w:rFonts w:ascii="Arial" w:hAnsi="Arial" w:cs="Arial"/>
          <w:b/>
          <w:bCs/>
          <w:color w:val="000000"/>
        </w:rPr>
        <w:t> </w:t>
      </w:r>
    </w:p>
    <w:p w:rsidR="00115861" w:rsidRPr="00115861" w:rsidRDefault="00115861" w:rsidP="00115861">
      <w:pPr>
        <w:rPr>
          <w:rFonts w:ascii="Arial" w:hAnsi="Arial" w:cs="Arial"/>
          <w:i/>
          <w:color w:val="000000"/>
        </w:rPr>
      </w:pPr>
      <w:r w:rsidRPr="00115861">
        <w:rPr>
          <w:rFonts w:ascii="Arial" w:hAnsi="Arial" w:cs="Arial"/>
          <w:b/>
          <w:bCs/>
          <w:color w:val="000000"/>
        </w:rPr>
        <w:t>Term Project &amp; Reflection Paper:</w:t>
      </w:r>
      <w:r w:rsidRPr="00115861">
        <w:rPr>
          <w:rFonts w:ascii="Arial" w:hAnsi="Arial" w:cs="Arial"/>
          <w:color w:val="000000"/>
        </w:rPr>
        <w:t> Students will work in groups on a project applying the course themes to Flagstaff’s historic Southside neighborhood.  NAU borders the southern boundary of the Southside, which is the oldest continuously occupied neighborhood in the city.  Southside is home to more than 3,000 residents (about 5% of the City’s overall population).  Considered to be the “wrong side of the tracks,” Southside was established as a segregated neighborhood—occupied by culturally, racially and ethnically diverse groups of Basque sheepherders, Latinos, and African-Americans who were recruited from Mexico and Louisiana, respectively, to work in the sawmills and railroad companies. Historical perceptions and stereotypes remain to this day, while Southside is still considered the “poor” side of town.  Using photographs, oral histories, planning documents, media accounts, and archives assembled in the Cline Library Special Collections as well as discussions with Southside residents, students will create term projects demonstrating understanding of the course themes while contributing to the history of the Southside</w:t>
      </w:r>
      <w:r w:rsidRPr="00115861">
        <w:rPr>
          <w:rFonts w:ascii="Arial" w:hAnsi="Arial" w:cs="Arial"/>
          <w:b/>
          <w:bCs/>
          <w:color w:val="000000"/>
        </w:rPr>
        <w:t>.  </w:t>
      </w:r>
      <w:r w:rsidRPr="00115861">
        <w:rPr>
          <w:rFonts w:ascii="Arial" w:hAnsi="Arial" w:cs="Arial"/>
          <w:bCs/>
          <w:color w:val="000000"/>
        </w:rPr>
        <w:t xml:space="preserve">Undergraduate students will complete a group project and submit a 4-6 page “Reflection” paper, assessing the project, its relation to the course themes, and their own role within the research group. </w:t>
      </w:r>
      <w:r w:rsidRPr="00115861">
        <w:rPr>
          <w:rFonts w:ascii="Arial" w:hAnsi="Arial" w:cs="Arial"/>
          <w:bCs/>
          <w:i/>
          <w:iCs/>
          <w:color w:val="000000"/>
        </w:rPr>
        <w:t>Instructions will be posted on Bb LEARN</w:t>
      </w:r>
      <w:r w:rsidRPr="00115861">
        <w:rPr>
          <w:rFonts w:ascii="Arial" w:hAnsi="Arial" w:cs="Arial"/>
          <w:i/>
          <w:iCs/>
          <w:color w:val="000000"/>
        </w:rPr>
        <w:t>.</w:t>
      </w:r>
    </w:p>
    <w:p w:rsidR="00115861" w:rsidRDefault="00115861" w:rsidP="00115861">
      <w:pPr>
        <w:rPr>
          <w:rFonts w:ascii="Arial" w:hAnsi="Arial" w:cs="Arial"/>
          <w:b/>
          <w:i/>
          <w:u w:val="single"/>
        </w:rPr>
      </w:pPr>
    </w:p>
    <w:p w:rsidR="00115861" w:rsidRPr="00115861" w:rsidRDefault="00115861" w:rsidP="00115861">
      <w:pPr>
        <w:rPr>
          <w:rFonts w:ascii="Arial" w:hAnsi="Arial" w:cs="Arial"/>
          <w:b/>
          <w:i/>
          <w:u w:val="single"/>
        </w:rPr>
      </w:pPr>
      <w:r w:rsidRPr="00115861">
        <w:rPr>
          <w:rFonts w:ascii="Arial" w:hAnsi="Arial" w:cs="Arial"/>
          <w:b/>
          <w:i/>
          <w:u w:val="single"/>
        </w:rPr>
        <w:t>Grading System</w:t>
      </w:r>
    </w:p>
    <w:p w:rsidR="00115861" w:rsidRPr="00115861" w:rsidRDefault="00115861" w:rsidP="00115861">
      <w:pPr>
        <w:pStyle w:val="BodyText"/>
        <w:rPr>
          <w:rFonts w:ascii="Arial" w:hAnsi="Arial" w:cs="Arial"/>
          <w:i/>
          <w:sz w:val="24"/>
        </w:rPr>
      </w:pPr>
    </w:p>
    <w:p w:rsidR="00115861" w:rsidRPr="00115861" w:rsidRDefault="00115861" w:rsidP="00115861">
      <w:pPr>
        <w:rPr>
          <w:rFonts w:ascii="Arial" w:hAnsi="Arial" w:cs="Arial"/>
          <w:color w:val="000000"/>
        </w:rPr>
      </w:pPr>
      <w:r w:rsidRPr="00115861">
        <w:rPr>
          <w:rFonts w:ascii="Arial" w:hAnsi="Arial" w:cs="Arial"/>
          <w:bCs/>
          <w:color w:val="000000"/>
        </w:rPr>
        <w:t>Class Participation/Attendance     </w:t>
      </w:r>
      <w:r w:rsidRPr="00115861">
        <w:rPr>
          <w:rFonts w:ascii="Arial" w:hAnsi="Arial" w:cs="Arial"/>
          <w:bCs/>
          <w:color w:val="000000"/>
        </w:rPr>
        <w:tab/>
      </w:r>
      <w:r>
        <w:rPr>
          <w:rFonts w:ascii="Arial" w:hAnsi="Arial" w:cs="Arial"/>
          <w:bCs/>
          <w:color w:val="000000"/>
        </w:rPr>
        <w:t xml:space="preserve">  </w:t>
      </w:r>
      <w:r w:rsidRPr="00115861">
        <w:rPr>
          <w:rFonts w:ascii="Arial" w:hAnsi="Arial" w:cs="Arial"/>
          <w:bCs/>
          <w:color w:val="000000"/>
        </w:rPr>
        <w:t>50</w:t>
      </w:r>
    </w:p>
    <w:p w:rsidR="00115861" w:rsidRPr="00115861" w:rsidRDefault="00115861" w:rsidP="00115861">
      <w:pPr>
        <w:rPr>
          <w:rFonts w:ascii="Arial" w:hAnsi="Arial" w:cs="Arial"/>
          <w:color w:val="000000"/>
        </w:rPr>
      </w:pPr>
      <w:r w:rsidRPr="00115861">
        <w:rPr>
          <w:rFonts w:ascii="Arial" w:hAnsi="Arial" w:cs="Arial"/>
          <w:bCs/>
          <w:color w:val="000000"/>
        </w:rPr>
        <w:t>Quizzes                                                </w:t>
      </w:r>
      <w:r w:rsidRPr="00115861">
        <w:rPr>
          <w:rFonts w:ascii="Arial" w:hAnsi="Arial" w:cs="Arial"/>
          <w:bCs/>
          <w:color w:val="000000"/>
        </w:rPr>
        <w:tab/>
      </w:r>
      <w:r>
        <w:rPr>
          <w:rFonts w:ascii="Arial" w:hAnsi="Arial" w:cs="Arial"/>
          <w:bCs/>
          <w:color w:val="000000"/>
        </w:rPr>
        <w:t xml:space="preserve">  </w:t>
      </w:r>
      <w:r w:rsidRPr="00115861">
        <w:rPr>
          <w:rFonts w:ascii="Arial" w:hAnsi="Arial" w:cs="Arial"/>
          <w:bCs/>
          <w:color w:val="000000"/>
        </w:rPr>
        <w:t>50</w:t>
      </w:r>
    </w:p>
    <w:p w:rsidR="00115861" w:rsidRPr="00115861" w:rsidRDefault="00115861" w:rsidP="00115861">
      <w:pPr>
        <w:rPr>
          <w:rFonts w:ascii="Arial" w:hAnsi="Arial" w:cs="Arial"/>
          <w:color w:val="000000"/>
        </w:rPr>
      </w:pPr>
      <w:r w:rsidRPr="00115861">
        <w:rPr>
          <w:rFonts w:ascii="Arial" w:hAnsi="Arial" w:cs="Arial"/>
          <w:bCs/>
          <w:color w:val="000000"/>
        </w:rPr>
        <w:t>Presentations                                      </w:t>
      </w:r>
      <w:r w:rsidRPr="00115861">
        <w:rPr>
          <w:rFonts w:ascii="Arial" w:hAnsi="Arial" w:cs="Arial"/>
          <w:bCs/>
          <w:color w:val="000000"/>
        </w:rPr>
        <w:tab/>
      </w:r>
      <w:r>
        <w:rPr>
          <w:rFonts w:ascii="Arial" w:hAnsi="Arial" w:cs="Arial"/>
          <w:bCs/>
          <w:color w:val="000000"/>
        </w:rPr>
        <w:t xml:space="preserve">  </w:t>
      </w:r>
      <w:r w:rsidRPr="00115861">
        <w:rPr>
          <w:rFonts w:ascii="Arial" w:hAnsi="Arial" w:cs="Arial"/>
          <w:bCs/>
          <w:color w:val="000000"/>
        </w:rPr>
        <w:t>50 </w:t>
      </w:r>
    </w:p>
    <w:p w:rsidR="00115861" w:rsidRPr="00115861" w:rsidRDefault="00115861" w:rsidP="00115861">
      <w:pPr>
        <w:rPr>
          <w:rFonts w:ascii="Arial" w:hAnsi="Arial" w:cs="Arial"/>
          <w:color w:val="000000"/>
        </w:rPr>
      </w:pPr>
      <w:r w:rsidRPr="00115861">
        <w:rPr>
          <w:rFonts w:ascii="Arial" w:hAnsi="Arial" w:cs="Arial"/>
          <w:bCs/>
          <w:color w:val="000000"/>
        </w:rPr>
        <w:t>Midterm Exam                                   </w:t>
      </w:r>
      <w:r w:rsidRPr="00115861">
        <w:rPr>
          <w:rFonts w:ascii="Arial" w:hAnsi="Arial" w:cs="Arial"/>
          <w:bCs/>
          <w:color w:val="000000"/>
        </w:rPr>
        <w:tab/>
        <w:t>100</w:t>
      </w:r>
    </w:p>
    <w:p w:rsidR="00115861" w:rsidRPr="00115861" w:rsidRDefault="00115861" w:rsidP="00115861">
      <w:pPr>
        <w:rPr>
          <w:rFonts w:ascii="Arial" w:hAnsi="Arial" w:cs="Arial"/>
          <w:bCs/>
          <w:color w:val="000000"/>
          <w:u w:val="single"/>
        </w:rPr>
      </w:pPr>
      <w:r w:rsidRPr="00115861">
        <w:rPr>
          <w:rFonts w:ascii="Arial" w:hAnsi="Arial" w:cs="Arial"/>
          <w:bCs/>
          <w:color w:val="000000"/>
          <w:u w:val="single"/>
        </w:rPr>
        <w:t>Term Project &amp; Reflection                        150 </w:t>
      </w:r>
    </w:p>
    <w:p w:rsidR="00115861" w:rsidRPr="00115861" w:rsidRDefault="00115861" w:rsidP="00115861">
      <w:pPr>
        <w:rPr>
          <w:rFonts w:ascii="Arial" w:hAnsi="Arial" w:cs="Arial"/>
          <w:color w:val="000000"/>
        </w:rPr>
      </w:pPr>
    </w:p>
    <w:p w:rsidR="00115861" w:rsidRPr="00115861" w:rsidRDefault="00115861" w:rsidP="00115861">
      <w:pPr>
        <w:rPr>
          <w:rFonts w:ascii="Arial" w:hAnsi="Arial" w:cs="Arial"/>
          <w:color w:val="000000"/>
        </w:rPr>
      </w:pPr>
      <w:r w:rsidRPr="00115861">
        <w:rPr>
          <w:rFonts w:ascii="Arial" w:hAnsi="Arial" w:cs="Arial"/>
          <w:bCs/>
          <w:color w:val="000000"/>
        </w:rPr>
        <w:t>Total:             </w:t>
      </w:r>
      <w:r w:rsidRPr="00115861">
        <w:rPr>
          <w:rFonts w:ascii="Arial" w:hAnsi="Arial" w:cs="Arial"/>
          <w:bCs/>
          <w:color w:val="000000"/>
        </w:rPr>
        <w:tab/>
      </w:r>
      <w:r w:rsidRPr="00115861">
        <w:rPr>
          <w:rFonts w:ascii="Arial" w:hAnsi="Arial" w:cs="Arial"/>
          <w:bCs/>
          <w:color w:val="000000"/>
        </w:rPr>
        <w:tab/>
      </w:r>
      <w:r w:rsidRPr="00115861">
        <w:rPr>
          <w:rFonts w:ascii="Arial" w:hAnsi="Arial" w:cs="Arial"/>
          <w:bCs/>
          <w:color w:val="000000"/>
        </w:rPr>
        <w:tab/>
      </w:r>
      <w:r w:rsidRPr="00115861">
        <w:rPr>
          <w:rFonts w:ascii="Arial" w:hAnsi="Arial" w:cs="Arial"/>
          <w:bCs/>
          <w:color w:val="000000"/>
        </w:rPr>
        <w:tab/>
        <w:t>400 points</w:t>
      </w:r>
    </w:p>
    <w:p w:rsidR="00115861" w:rsidRPr="00115861" w:rsidRDefault="00115861" w:rsidP="00115861">
      <w:pPr>
        <w:rPr>
          <w:rFonts w:ascii="Arial" w:hAnsi="Arial" w:cs="Arial"/>
          <w:bCs/>
          <w:color w:val="000000"/>
        </w:rPr>
      </w:pPr>
    </w:p>
    <w:p w:rsidR="00115861" w:rsidRPr="00115861" w:rsidRDefault="00115861" w:rsidP="00115861">
      <w:pPr>
        <w:rPr>
          <w:rFonts w:ascii="Arial" w:hAnsi="Arial" w:cs="Arial"/>
          <w:bCs/>
          <w:color w:val="000000"/>
        </w:rPr>
      </w:pPr>
      <w:r w:rsidRPr="00115861">
        <w:rPr>
          <w:rFonts w:ascii="Arial" w:hAnsi="Arial" w:cs="Arial"/>
          <w:bCs/>
          <w:color w:val="000000"/>
        </w:rPr>
        <w:t>A = 360-400pts (90% and above)</w:t>
      </w:r>
    </w:p>
    <w:p w:rsidR="00115861" w:rsidRPr="00115861" w:rsidRDefault="00115861" w:rsidP="00115861">
      <w:pPr>
        <w:rPr>
          <w:rFonts w:ascii="Arial" w:hAnsi="Arial" w:cs="Arial"/>
          <w:bCs/>
          <w:color w:val="000000"/>
        </w:rPr>
      </w:pPr>
      <w:r w:rsidRPr="00115861">
        <w:rPr>
          <w:rFonts w:ascii="Arial" w:hAnsi="Arial" w:cs="Arial"/>
          <w:bCs/>
          <w:color w:val="000000"/>
        </w:rPr>
        <w:t>B = 320-359pts (80-89%)</w:t>
      </w:r>
    </w:p>
    <w:p w:rsidR="00115861" w:rsidRPr="00115861" w:rsidRDefault="00115861" w:rsidP="00115861">
      <w:pPr>
        <w:rPr>
          <w:rFonts w:ascii="Arial" w:hAnsi="Arial" w:cs="Arial"/>
          <w:color w:val="000000"/>
        </w:rPr>
      </w:pPr>
      <w:r w:rsidRPr="00115861">
        <w:rPr>
          <w:rFonts w:ascii="Arial" w:hAnsi="Arial" w:cs="Arial"/>
          <w:bCs/>
          <w:color w:val="000000"/>
        </w:rPr>
        <w:lastRenderedPageBreak/>
        <w:t>C = 280-319pts (70-79%)</w:t>
      </w:r>
    </w:p>
    <w:p w:rsidR="00115861" w:rsidRPr="00115861" w:rsidRDefault="00115861" w:rsidP="00115861">
      <w:pPr>
        <w:rPr>
          <w:rFonts w:ascii="Arial" w:hAnsi="Arial" w:cs="Arial"/>
          <w:bCs/>
          <w:color w:val="000000"/>
        </w:rPr>
      </w:pPr>
      <w:r w:rsidRPr="00115861">
        <w:rPr>
          <w:rFonts w:ascii="Arial" w:hAnsi="Arial" w:cs="Arial"/>
          <w:bCs/>
          <w:color w:val="000000"/>
        </w:rPr>
        <w:t>D = 240-279 (60-69%)</w:t>
      </w:r>
    </w:p>
    <w:p w:rsidR="00115861" w:rsidRPr="00115861" w:rsidRDefault="00115861" w:rsidP="00115861">
      <w:pPr>
        <w:rPr>
          <w:rFonts w:ascii="Arial" w:hAnsi="Arial" w:cs="Arial"/>
          <w:color w:val="000000"/>
        </w:rPr>
      </w:pPr>
      <w:r w:rsidRPr="00115861">
        <w:rPr>
          <w:rFonts w:ascii="Arial" w:hAnsi="Arial" w:cs="Arial"/>
          <w:bCs/>
          <w:color w:val="000000"/>
        </w:rPr>
        <w:t>F = less than 240pts (59% and below)</w:t>
      </w:r>
    </w:p>
    <w:p w:rsidR="00115861" w:rsidRPr="00115861" w:rsidRDefault="00115861" w:rsidP="00115861">
      <w:pPr>
        <w:pStyle w:val="BodyText"/>
        <w:rPr>
          <w:rFonts w:ascii="Arial" w:hAnsi="Arial" w:cs="Arial"/>
          <w:i/>
          <w:sz w:val="24"/>
        </w:rPr>
      </w:pPr>
    </w:p>
    <w:p w:rsidR="00115861" w:rsidRPr="00115861" w:rsidRDefault="00115861" w:rsidP="00115861">
      <w:pPr>
        <w:rPr>
          <w:rFonts w:ascii="Arial" w:hAnsi="Arial" w:cs="Arial"/>
          <w:b/>
          <w:bCs/>
          <w:color w:val="000000"/>
          <w:u w:val="single"/>
        </w:rPr>
      </w:pPr>
      <w:r w:rsidRPr="00115861">
        <w:rPr>
          <w:rFonts w:ascii="Arial" w:hAnsi="Arial" w:cs="Arial"/>
          <w:b/>
          <w:bCs/>
          <w:color w:val="000000"/>
          <w:u w:val="single"/>
        </w:rPr>
        <w:t>Course Policies</w:t>
      </w:r>
    </w:p>
    <w:p w:rsidR="00115861" w:rsidRPr="00115861" w:rsidRDefault="00115861" w:rsidP="00115861">
      <w:pPr>
        <w:rPr>
          <w:rFonts w:ascii="Arial" w:hAnsi="Arial" w:cs="Arial"/>
          <w:b/>
          <w:bCs/>
          <w:color w:val="000000"/>
          <w:u w:val="single"/>
        </w:rPr>
      </w:pPr>
    </w:p>
    <w:p w:rsidR="00115861" w:rsidRPr="00115861" w:rsidRDefault="00115861" w:rsidP="00115861">
      <w:pPr>
        <w:widowControl w:val="0"/>
        <w:rPr>
          <w:rFonts w:ascii="Arial" w:eastAsia="Cambria" w:hAnsi="Arial" w:cs="Arial"/>
        </w:rPr>
      </w:pPr>
      <w:r w:rsidRPr="00115861">
        <w:rPr>
          <w:rFonts w:ascii="Arial" w:hAnsi="Arial" w:cs="Arial"/>
          <w:b/>
          <w:bCs/>
        </w:rPr>
        <w:t>Cheating and Plagiarism</w:t>
      </w:r>
      <w:r w:rsidRPr="00115861">
        <w:rPr>
          <w:rFonts w:ascii="Arial" w:eastAsia="Cambria" w:hAnsi="Arial" w:cs="Arial"/>
        </w:rPr>
        <w:t xml:space="preserve">  </w:t>
      </w:r>
    </w:p>
    <w:p w:rsidR="00115861" w:rsidRPr="00115861" w:rsidRDefault="00115861" w:rsidP="00115861">
      <w:pPr>
        <w:rPr>
          <w:rFonts w:ascii="Arial" w:hAnsi="Arial" w:cs="Arial"/>
        </w:rPr>
      </w:pPr>
      <w:r w:rsidRPr="00115861">
        <w:rPr>
          <w:rFonts w:ascii="Arial" w:eastAsia="Cambria" w:hAnsi="Arial" w:cs="Arial"/>
        </w:rPr>
        <w:t xml:space="preserve">Plagiarism, handing in written work which is not your own, is a form of stealing.  Other people (your teachers, your fellow students, </w:t>
      </w:r>
      <w:proofErr w:type="gramStart"/>
      <w:r w:rsidRPr="00115861">
        <w:rPr>
          <w:rFonts w:ascii="Arial" w:eastAsia="Cambria" w:hAnsi="Arial" w:cs="Arial"/>
        </w:rPr>
        <w:t>a</w:t>
      </w:r>
      <w:proofErr w:type="gramEnd"/>
      <w:r w:rsidRPr="00115861">
        <w:rPr>
          <w:rFonts w:ascii="Arial" w:eastAsia="Cambria" w:hAnsi="Arial" w:cs="Arial"/>
        </w:rPr>
        <w:t xml:space="preserve"> tutor in the writing lab) may give you suggestions for improving a piece of written work, but the work itself must be your own.  If you turn in a paper that someone else has written or copy sections of a book or article without proper documentation and claim that it is your own, then you will be reported to the University. Range of penalties may be assigned based on infraction. If you are not sure about your documentation, or simply cannot complete an assignment please ask before you act.</w:t>
      </w:r>
    </w:p>
    <w:p w:rsidR="00115861" w:rsidRPr="00115861" w:rsidRDefault="00115861" w:rsidP="00115861">
      <w:pPr>
        <w:ind w:right="234"/>
        <w:rPr>
          <w:rFonts w:ascii="Arial" w:hAnsi="Arial" w:cs="Arial"/>
          <w:b/>
          <w:bCs/>
          <w:color w:val="000000"/>
          <w:u w:val="single"/>
        </w:rPr>
      </w:pPr>
    </w:p>
    <w:p w:rsidR="00115861" w:rsidRPr="00115861" w:rsidRDefault="00115861" w:rsidP="00115861">
      <w:pPr>
        <w:pStyle w:val="BodyText"/>
        <w:jc w:val="center"/>
        <w:rPr>
          <w:rFonts w:ascii="Arial" w:hAnsi="Arial" w:cs="Arial"/>
          <w:caps/>
          <w:sz w:val="24"/>
        </w:rPr>
      </w:pPr>
      <w:r w:rsidRPr="00115861">
        <w:rPr>
          <w:rFonts w:ascii="Arial" w:hAnsi="Arial" w:cs="Arial"/>
          <w:caps/>
          <w:sz w:val="24"/>
        </w:rPr>
        <w:t>Northern Arizona University</w:t>
      </w:r>
    </w:p>
    <w:p w:rsidR="00115861" w:rsidRPr="00115861" w:rsidRDefault="00115861" w:rsidP="00115861">
      <w:pPr>
        <w:pStyle w:val="BodyText"/>
        <w:jc w:val="center"/>
        <w:rPr>
          <w:rFonts w:ascii="Arial" w:hAnsi="Arial" w:cs="Arial"/>
          <w:b/>
          <w:i/>
          <w:caps/>
          <w:sz w:val="24"/>
        </w:rPr>
      </w:pPr>
      <w:r w:rsidRPr="00115861">
        <w:rPr>
          <w:rFonts w:ascii="Arial" w:hAnsi="Arial" w:cs="Arial"/>
          <w:b/>
          <w:i/>
          <w:caps/>
          <w:sz w:val="24"/>
        </w:rPr>
        <w:t>Policy Statements</w:t>
      </w:r>
    </w:p>
    <w:p w:rsidR="00115861" w:rsidRPr="00115861" w:rsidRDefault="00115861" w:rsidP="00115861">
      <w:pPr>
        <w:pStyle w:val="BodyText"/>
        <w:jc w:val="center"/>
        <w:rPr>
          <w:rFonts w:ascii="Arial" w:hAnsi="Arial" w:cs="Arial"/>
          <w:b/>
          <w:i/>
          <w:caps/>
          <w:sz w:val="24"/>
        </w:rPr>
      </w:pPr>
      <w:r w:rsidRPr="00115861">
        <w:rPr>
          <w:rFonts w:ascii="Arial" w:hAnsi="Arial" w:cs="Arial"/>
          <w:b/>
          <w:i/>
          <w:caps/>
          <w:sz w:val="24"/>
        </w:rPr>
        <w:t>Safe Environment Policy</w:t>
      </w:r>
    </w:p>
    <w:p w:rsidR="00115861" w:rsidRPr="00115861" w:rsidRDefault="00115861" w:rsidP="00115861">
      <w:pPr>
        <w:pStyle w:val="BodyText"/>
        <w:rPr>
          <w:rFonts w:ascii="Arial" w:hAnsi="Arial" w:cs="Arial"/>
          <w:i/>
          <w:sz w:val="24"/>
        </w:rPr>
      </w:pPr>
      <w:r w:rsidRPr="00115861">
        <w:rPr>
          <w:rFonts w:ascii="Arial" w:hAnsi="Arial" w:cs="Arial"/>
          <w:i/>
          <w:sz w:val="24"/>
        </w:rPr>
        <w:t>NAU’s Safe Working and Learning Environment Policy seeks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115861" w:rsidRPr="00115861" w:rsidRDefault="00115861" w:rsidP="00115861">
      <w:pPr>
        <w:pStyle w:val="BodyText"/>
        <w:rPr>
          <w:rFonts w:ascii="Arial" w:hAnsi="Arial" w:cs="Arial"/>
          <w:i/>
          <w:sz w:val="24"/>
        </w:rPr>
      </w:pPr>
    </w:p>
    <w:p w:rsidR="00115861" w:rsidRPr="00115861" w:rsidRDefault="00115861" w:rsidP="00115861">
      <w:pPr>
        <w:pStyle w:val="BodyText"/>
        <w:rPr>
          <w:rFonts w:ascii="Arial" w:hAnsi="Arial" w:cs="Arial"/>
          <w:i/>
          <w:sz w:val="24"/>
        </w:rPr>
      </w:pPr>
      <w:r w:rsidRPr="00115861">
        <w:rPr>
          <w:rFonts w:ascii="Arial" w:hAnsi="Arial" w:cs="Arial"/>
          <w:i/>
          <w:sz w:val="24"/>
        </w:rPr>
        <w:t xml:space="preserve">You may obtain a copy of this policy from the college dean’s office or from the NAU’s Affirmative Action website </w:t>
      </w:r>
      <w:hyperlink r:id="rId16" w:history="1">
        <w:r w:rsidRPr="00115861">
          <w:rPr>
            <w:rStyle w:val="Hyperlink"/>
            <w:rFonts w:ascii="Arial" w:hAnsi="Arial" w:cs="Arial"/>
            <w:sz w:val="24"/>
          </w:rPr>
          <w:t>http://home.nau.edu/diversity/</w:t>
        </w:r>
        <w:r w:rsidRPr="00115861">
          <w:rPr>
            <w:rStyle w:val="Hyperlink"/>
            <w:rFonts w:ascii="Arial" w:hAnsi="Arial" w:cs="Arial"/>
            <w:i/>
            <w:sz w:val="24"/>
          </w:rPr>
          <w:t>.</w:t>
        </w:r>
      </w:hyperlink>
      <w:r w:rsidRPr="00115861">
        <w:rPr>
          <w:rFonts w:ascii="Arial" w:hAnsi="Arial" w:cs="Arial"/>
          <w:i/>
          <w:sz w:val="24"/>
        </w:rPr>
        <w:t xml:space="preserve">  If you have concerns about this policy, it is important that you contact the departmental chair, dean’s office, the Office of Student Life (928-523-5181), or NAU’s Office of Affirmative Action (928-523-3312).</w:t>
      </w:r>
    </w:p>
    <w:p w:rsidR="00115861" w:rsidRPr="00115861" w:rsidRDefault="00115861" w:rsidP="00115861">
      <w:pPr>
        <w:pStyle w:val="BodyText"/>
        <w:jc w:val="center"/>
        <w:rPr>
          <w:rFonts w:ascii="Arial" w:hAnsi="Arial" w:cs="Arial"/>
          <w:b/>
          <w:i/>
          <w:caps/>
          <w:sz w:val="24"/>
        </w:rPr>
      </w:pPr>
    </w:p>
    <w:p w:rsidR="00115861" w:rsidRPr="00115861" w:rsidRDefault="00115861" w:rsidP="00115861">
      <w:pPr>
        <w:pStyle w:val="BodyText"/>
        <w:jc w:val="center"/>
        <w:rPr>
          <w:rFonts w:ascii="Arial" w:hAnsi="Arial" w:cs="Arial"/>
          <w:b/>
          <w:i/>
          <w:caps/>
          <w:sz w:val="24"/>
        </w:rPr>
      </w:pPr>
    </w:p>
    <w:p w:rsidR="00115861" w:rsidRPr="00115861" w:rsidRDefault="00115861" w:rsidP="00115861">
      <w:pPr>
        <w:pStyle w:val="BodyText"/>
        <w:jc w:val="center"/>
        <w:rPr>
          <w:rFonts w:ascii="Arial" w:hAnsi="Arial" w:cs="Arial"/>
          <w:b/>
          <w:i/>
          <w:caps/>
          <w:sz w:val="24"/>
        </w:rPr>
      </w:pPr>
      <w:r w:rsidRPr="00115861">
        <w:rPr>
          <w:rFonts w:ascii="Arial" w:hAnsi="Arial" w:cs="Arial"/>
          <w:b/>
          <w:i/>
          <w:caps/>
          <w:sz w:val="24"/>
        </w:rPr>
        <w:t>Students with Disabilities</w:t>
      </w:r>
    </w:p>
    <w:p w:rsidR="00115861" w:rsidRPr="00115861" w:rsidRDefault="00115861" w:rsidP="00115861">
      <w:pPr>
        <w:rPr>
          <w:rFonts w:ascii="Arial" w:hAnsi="Arial" w:cs="Arial"/>
        </w:rPr>
      </w:pPr>
      <w:r w:rsidRPr="00115861">
        <w:rPr>
          <w:rFonts w:ascii="Arial" w:hAnsi="Arial" w:cs="Arial"/>
        </w:rPr>
        <w:t xml:space="preserve">If you have a documented disability, you can arrange for accommodations by contacting Disability Resources (DR) at 523-8773 (voice)or 523-6906 (TTY),  </w:t>
      </w:r>
      <w:hyperlink r:id="rId17" w:history="1">
        <w:r w:rsidRPr="00115861">
          <w:rPr>
            <w:rStyle w:val="Hyperlink"/>
            <w:rFonts w:ascii="Arial" w:hAnsi="Arial" w:cs="Arial"/>
          </w:rPr>
          <w:t>dr@nau.edu</w:t>
        </w:r>
      </w:hyperlink>
      <w:r w:rsidRPr="00115861">
        <w:rPr>
          <w:rFonts w:ascii="Arial" w:hAnsi="Arial" w:cs="Arial"/>
        </w:rPr>
        <w:t xml:space="preserve">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18" w:history="1">
        <w:r w:rsidRPr="00115861">
          <w:rPr>
            <w:rStyle w:val="Hyperlink"/>
            <w:rFonts w:ascii="Arial" w:hAnsi="Arial" w:cs="Arial"/>
          </w:rPr>
          <w:t>www.nau.edu/dr</w:t>
        </w:r>
      </w:hyperlink>
      <w:r w:rsidRPr="00115861">
        <w:rPr>
          <w:rFonts w:ascii="Arial" w:hAnsi="Arial" w:cs="Arial"/>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115861" w:rsidRPr="00115861" w:rsidRDefault="00115861" w:rsidP="00115861">
      <w:pPr>
        <w:pStyle w:val="BodyText2"/>
        <w:spacing w:after="0"/>
        <w:jc w:val="center"/>
        <w:rPr>
          <w:rFonts w:ascii="Arial" w:hAnsi="Arial" w:cs="Arial"/>
          <w:b/>
          <w:i/>
          <w:caps/>
        </w:rPr>
      </w:pPr>
    </w:p>
    <w:p w:rsidR="00115861" w:rsidRPr="00115861" w:rsidRDefault="00115861" w:rsidP="00115861">
      <w:pPr>
        <w:pStyle w:val="BodyText"/>
        <w:jc w:val="center"/>
        <w:rPr>
          <w:rFonts w:ascii="Arial" w:hAnsi="Arial" w:cs="Arial"/>
          <w:b/>
          <w:i/>
          <w:caps/>
          <w:sz w:val="24"/>
        </w:rPr>
      </w:pPr>
      <w:r w:rsidRPr="00115861">
        <w:rPr>
          <w:rFonts w:ascii="Arial" w:hAnsi="Arial" w:cs="Arial"/>
          <w:b/>
          <w:i/>
          <w:caps/>
          <w:sz w:val="24"/>
        </w:rPr>
        <w:t>Institutional Review Board</w:t>
      </w:r>
    </w:p>
    <w:p w:rsidR="00115861" w:rsidRPr="00115861" w:rsidRDefault="00115861" w:rsidP="00115861">
      <w:pPr>
        <w:pStyle w:val="BodyText"/>
        <w:rPr>
          <w:rFonts w:ascii="Arial" w:hAnsi="Arial" w:cs="Arial"/>
          <w:i/>
          <w:sz w:val="24"/>
        </w:rPr>
      </w:pPr>
      <w:r w:rsidRPr="00115861">
        <w:rPr>
          <w:rFonts w:ascii="Arial" w:hAnsi="Arial" w:cs="Arial"/>
          <w:i/>
          <w:sz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115861" w:rsidRPr="00115861" w:rsidRDefault="00115861" w:rsidP="00115861">
      <w:pPr>
        <w:pStyle w:val="BodyText"/>
        <w:rPr>
          <w:rFonts w:ascii="Arial" w:hAnsi="Arial" w:cs="Arial"/>
          <w:i/>
          <w:sz w:val="24"/>
        </w:rPr>
      </w:pPr>
    </w:p>
    <w:p w:rsidR="00115861" w:rsidRPr="00115861" w:rsidRDefault="00115861" w:rsidP="00115861">
      <w:pPr>
        <w:pStyle w:val="BodyText"/>
        <w:rPr>
          <w:rFonts w:ascii="Arial" w:hAnsi="Arial" w:cs="Arial"/>
          <w:i/>
          <w:sz w:val="24"/>
        </w:rPr>
      </w:pPr>
      <w:r w:rsidRPr="00115861">
        <w:rPr>
          <w:rFonts w:ascii="Arial" w:hAnsi="Arial" w:cs="Arial"/>
          <w:i/>
          <w:sz w:val="24"/>
        </w:rPr>
        <w:t xml:space="preserve">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w:t>
      </w:r>
      <w:r w:rsidRPr="00115861">
        <w:rPr>
          <w:rFonts w:ascii="Arial" w:hAnsi="Arial" w:cs="Arial"/>
          <w:i/>
          <w:sz w:val="24"/>
        </w:rPr>
        <w:lastRenderedPageBreak/>
        <w:t>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115861" w:rsidRPr="00115861" w:rsidRDefault="00115861" w:rsidP="00115861">
      <w:pPr>
        <w:pStyle w:val="BodyText"/>
        <w:rPr>
          <w:rFonts w:ascii="Arial" w:hAnsi="Arial" w:cs="Arial"/>
          <w:i/>
          <w:sz w:val="24"/>
        </w:rPr>
      </w:pPr>
    </w:p>
    <w:p w:rsidR="00115861" w:rsidRPr="00115861" w:rsidRDefault="00115861" w:rsidP="00115861">
      <w:pPr>
        <w:pStyle w:val="BodyText"/>
        <w:rPr>
          <w:rFonts w:ascii="Arial" w:hAnsi="Arial" w:cs="Arial"/>
          <w:i/>
          <w:sz w:val="24"/>
        </w:rPr>
      </w:pPr>
      <w:r w:rsidRPr="00115861">
        <w:rPr>
          <w:rFonts w:ascii="Arial" w:hAnsi="Arial" w:cs="Arial"/>
          <w:i/>
          <w:sz w:val="24"/>
        </w:rPr>
        <w:t xml:space="preserve">A copy of the IRB </w:t>
      </w:r>
      <w:r w:rsidRPr="00115861">
        <w:rPr>
          <w:rFonts w:ascii="Arial" w:hAnsi="Arial" w:cs="Arial"/>
          <w:sz w:val="24"/>
        </w:rPr>
        <w:t>Policy and Procedures Manual</w:t>
      </w:r>
      <w:r w:rsidRPr="00115861">
        <w:rPr>
          <w:rFonts w:ascii="Arial" w:hAnsi="Arial" w:cs="Arial"/>
          <w:i/>
          <w:sz w:val="24"/>
        </w:rPr>
        <w:t xml:space="preserve"> is available in each department’s administrative office and each college dean’s office or on their website: </w:t>
      </w:r>
      <w:hyperlink r:id="rId19" w:history="1">
        <w:r w:rsidRPr="00115861">
          <w:rPr>
            <w:rStyle w:val="Hyperlink"/>
            <w:rFonts w:ascii="Arial" w:hAnsi="Arial" w:cs="Arial"/>
            <w:sz w:val="24"/>
          </w:rPr>
          <w:t>http://www.research.nau.edu/vpr/IRB/index.htm</w:t>
        </w:r>
      </w:hyperlink>
      <w:r w:rsidRPr="00115861">
        <w:rPr>
          <w:rFonts w:ascii="Arial" w:hAnsi="Arial" w:cs="Arial"/>
          <w:sz w:val="24"/>
        </w:rPr>
        <w:t>.</w:t>
      </w:r>
      <w:r w:rsidRPr="00115861">
        <w:rPr>
          <w:rFonts w:ascii="Arial" w:hAnsi="Arial" w:cs="Arial"/>
          <w:i/>
          <w:sz w:val="24"/>
        </w:rPr>
        <w:t xml:space="preserve">  If you have questions, contact the IRB Coordinator in the Office of the Vice President for Research at 928-523-8288 or 523-4340.  </w:t>
      </w:r>
    </w:p>
    <w:p w:rsidR="00115861" w:rsidRPr="00115861" w:rsidRDefault="00115861" w:rsidP="00115861">
      <w:pPr>
        <w:pStyle w:val="BodyText"/>
        <w:rPr>
          <w:rFonts w:ascii="Arial" w:hAnsi="Arial" w:cs="Arial"/>
          <w:i/>
          <w:sz w:val="24"/>
        </w:rPr>
      </w:pPr>
    </w:p>
    <w:p w:rsidR="00115861" w:rsidRPr="00115861" w:rsidRDefault="00115861" w:rsidP="00115861">
      <w:pPr>
        <w:pStyle w:val="BodyText"/>
        <w:jc w:val="center"/>
        <w:rPr>
          <w:rFonts w:ascii="Arial" w:hAnsi="Arial" w:cs="Arial"/>
          <w:b/>
          <w:i/>
          <w:caps/>
          <w:sz w:val="24"/>
        </w:rPr>
      </w:pPr>
      <w:r w:rsidRPr="00115861">
        <w:rPr>
          <w:rFonts w:ascii="Arial" w:hAnsi="Arial" w:cs="Arial"/>
          <w:b/>
          <w:i/>
          <w:caps/>
          <w:sz w:val="24"/>
        </w:rPr>
        <w:t>Academic Integrity</w:t>
      </w:r>
    </w:p>
    <w:p w:rsidR="00115861" w:rsidRPr="00115861" w:rsidRDefault="00115861" w:rsidP="00115861">
      <w:pPr>
        <w:pStyle w:val="BodyText"/>
        <w:rPr>
          <w:rFonts w:ascii="Arial" w:hAnsi="Arial" w:cs="Arial"/>
          <w:i/>
          <w:sz w:val="24"/>
        </w:rPr>
      </w:pPr>
      <w:r w:rsidRPr="00115861">
        <w:rPr>
          <w:rFonts w:ascii="Arial" w:hAnsi="Arial" w:cs="Arial"/>
          <w:i/>
          <w:sz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115861" w:rsidRPr="00115861" w:rsidRDefault="00115861" w:rsidP="00115861">
      <w:pPr>
        <w:pStyle w:val="BodyText"/>
        <w:rPr>
          <w:rFonts w:ascii="Arial" w:hAnsi="Arial" w:cs="Arial"/>
          <w:i/>
          <w:sz w:val="24"/>
        </w:rPr>
      </w:pPr>
    </w:p>
    <w:p w:rsidR="00115861" w:rsidRPr="00115861" w:rsidRDefault="00115861" w:rsidP="00115861">
      <w:pPr>
        <w:pStyle w:val="BodyText"/>
        <w:rPr>
          <w:rFonts w:ascii="Arial" w:hAnsi="Arial" w:cs="Arial"/>
          <w:sz w:val="24"/>
        </w:rPr>
      </w:pPr>
      <w:r w:rsidRPr="00115861">
        <w:rPr>
          <w:rFonts w:ascii="Arial" w:hAnsi="Arial" w:cs="Arial"/>
          <w:i/>
          <w:sz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115861">
        <w:rPr>
          <w:rFonts w:ascii="Arial" w:hAnsi="Arial" w:cs="Arial"/>
          <w:sz w:val="24"/>
        </w:rPr>
        <w:t xml:space="preserve">Student Handbook </w:t>
      </w:r>
      <w:hyperlink r:id="rId20" w:history="1">
        <w:r w:rsidRPr="00115861">
          <w:rPr>
            <w:rStyle w:val="Hyperlink"/>
            <w:rFonts w:ascii="Arial" w:hAnsi="Arial" w:cs="Arial"/>
            <w:sz w:val="24"/>
          </w:rPr>
          <w:t>http://www4.nau.edu/stulife/handbookdishonesty.htm</w:t>
        </w:r>
      </w:hyperlink>
      <w:r w:rsidRPr="00115861">
        <w:rPr>
          <w:rFonts w:ascii="Arial" w:hAnsi="Arial" w:cs="Arial"/>
          <w:b/>
          <w:sz w:val="24"/>
        </w:rPr>
        <w:t>.</w:t>
      </w:r>
    </w:p>
    <w:p w:rsidR="00115861" w:rsidRPr="00115861" w:rsidRDefault="00115861" w:rsidP="00115861">
      <w:pPr>
        <w:pStyle w:val="BodyText"/>
        <w:rPr>
          <w:rFonts w:ascii="Arial" w:hAnsi="Arial" w:cs="Arial"/>
          <w:sz w:val="24"/>
        </w:rPr>
      </w:pPr>
    </w:p>
    <w:p w:rsidR="00115861" w:rsidRPr="00115861" w:rsidRDefault="00115861" w:rsidP="00115861">
      <w:pPr>
        <w:pStyle w:val="BodyText"/>
        <w:jc w:val="center"/>
        <w:rPr>
          <w:rFonts w:ascii="Arial" w:hAnsi="Arial" w:cs="Arial"/>
          <w:b/>
          <w:bCs/>
          <w:i/>
          <w:iCs/>
          <w:caps/>
          <w:sz w:val="24"/>
        </w:rPr>
      </w:pPr>
      <w:r w:rsidRPr="00115861">
        <w:rPr>
          <w:rFonts w:ascii="Arial" w:hAnsi="Arial" w:cs="Arial"/>
          <w:b/>
          <w:bCs/>
          <w:i/>
          <w:iCs/>
          <w:caps/>
          <w:sz w:val="24"/>
        </w:rPr>
        <w:t>Academic Contact Hour Policy</w:t>
      </w:r>
    </w:p>
    <w:p w:rsidR="00115861" w:rsidRPr="00115861" w:rsidRDefault="00115861" w:rsidP="00115861">
      <w:pPr>
        <w:pStyle w:val="BodyText"/>
        <w:rPr>
          <w:rFonts w:ascii="Arial" w:hAnsi="Arial" w:cs="Arial"/>
          <w:i/>
          <w:iCs/>
          <w:sz w:val="24"/>
        </w:rPr>
      </w:pPr>
      <w:r w:rsidRPr="00115861">
        <w:rPr>
          <w:rFonts w:ascii="Arial" w:hAnsi="Arial" w:cs="Arial"/>
          <w:i/>
          <w:iCs/>
          <w:sz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115861" w:rsidRPr="00115861" w:rsidRDefault="00115861" w:rsidP="00115861">
      <w:pPr>
        <w:pStyle w:val="BodyText"/>
        <w:rPr>
          <w:rFonts w:ascii="Arial" w:hAnsi="Arial" w:cs="Arial"/>
          <w:i/>
          <w:iCs/>
          <w:sz w:val="24"/>
        </w:rPr>
      </w:pPr>
    </w:p>
    <w:p w:rsidR="00115861" w:rsidRPr="00115861" w:rsidRDefault="00115861" w:rsidP="00115861">
      <w:pPr>
        <w:pStyle w:val="BodyText"/>
        <w:rPr>
          <w:rFonts w:ascii="Arial" w:hAnsi="Arial" w:cs="Arial"/>
          <w:sz w:val="24"/>
        </w:rPr>
      </w:pPr>
      <w:r w:rsidRPr="00115861">
        <w:rPr>
          <w:rFonts w:ascii="Arial" w:hAnsi="Arial" w:cs="Arial"/>
          <w:sz w:val="24"/>
        </w:rPr>
        <w:t>The reasonable interpretation of this policy is that for every credit hour, a student should expect, on average, to do a minimum of two additional hours of work per week; e.g., preparation, homework, studying.</w:t>
      </w:r>
    </w:p>
    <w:p w:rsidR="00115861" w:rsidRPr="00115861" w:rsidRDefault="00115861" w:rsidP="00115861">
      <w:pPr>
        <w:pStyle w:val="BodyText"/>
        <w:jc w:val="center"/>
        <w:rPr>
          <w:rFonts w:ascii="Arial" w:hAnsi="Arial" w:cs="Arial"/>
          <w:sz w:val="24"/>
        </w:rPr>
      </w:pPr>
      <w:r w:rsidRPr="00115861">
        <w:rPr>
          <w:rFonts w:ascii="Arial" w:hAnsi="Arial" w:cs="Arial"/>
          <w:b/>
          <w:bCs/>
          <w:i/>
          <w:iCs/>
          <w:caps/>
          <w:sz w:val="24"/>
        </w:rPr>
        <w:br/>
        <w:t>SENSITIVE COURSE MATERIALS</w:t>
      </w:r>
    </w:p>
    <w:p w:rsidR="00115861" w:rsidRPr="00115861" w:rsidRDefault="00115861" w:rsidP="00115861">
      <w:pPr>
        <w:rPr>
          <w:rFonts w:ascii="Arial" w:hAnsi="Arial" w:cs="Arial"/>
        </w:rPr>
      </w:pPr>
      <w:r w:rsidRPr="00115861">
        <w:rPr>
          <w:rFonts w:ascii="Arial" w:hAnsi="Arial" w:cs="Arial"/>
        </w:rPr>
        <w:t>If an instructor believes it is appropriate, the syllabus should communicate to students that some course content may be considered sensitive by some students.</w:t>
      </w:r>
    </w:p>
    <w:p w:rsidR="00115861" w:rsidRPr="00115861" w:rsidRDefault="00115861" w:rsidP="00115861">
      <w:pPr>
        <w:rPr>
          <w:rFonts w:ascii="Arial" w:hAnsi="Arial" w:cs="Arial"/>
        </w:rPr>
      </w:pPr>
    </w:p>
    <w:p w:rsidR="00115861" w:rsidRPr="00115861" w:rsidRDefault="00115861" w:rsidP="00115861">
      <w:pPr>
        <w:rPr>
          <w:rFonts w:ascii="Arial" w:hAnsi="Arial" w:cs="Arial"/>
        </w:rPr>
      </w:pPr>
      <w:r w:rsidRPr="00115861">
        <w:rPr>
          <w:rFonts w:ascii="Arial" w:hAnsi="Arial" w:cs="Arial"/>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115861" w:rsidRPr="00271D5E" w:rsidRDefault="00115861" w:rsidP="00115861">
      <w:pPr>
        <w:pStyle w:val="BodyText"/>
        <w:ind w:left="-450"/>
        <w:jc w:val="center"/>
        <w:rPr>
          <w:rFonts w:ascii="Times" w:hAnsi="Times"/>
          <w:szCs w:val="20"/>
        </w:rPr>
      </w:pPr>
    </w:p>
    <w:p w:rsidR="00115861" w:rsidRDefault="00115861"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p w:rsidR="00715C28" w:rsidRDefault="00715C28" w:rsidP="00B41366">
      <w:pPr>
        <w:rPr>
          <w:rFonts w:ascii="Arial" w:hAnsi="Arial" w:cs="Arial"/>
        </w:rPr>
      </w:pPr>
    </w:p>
    <w:sectPr w:rsidR="00715C28" w:rsidSect="004008DA">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A12" w:rsidRDefault="00513A12" w:rsidP="00294268">
      <w:r>
        <w:separator/>
      </w:r>
    </w:p>
  </w:endnote>
  <w:endnote w:type="continuationSeparator" w:id="0">
    <w:p w:rsidR="00513A12" w:rsidRDefault="00513A12" w:rsidP="002942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A12" w:rsidRPr="00294268" w:rsidRDefault="004C2851">
    <w:pPr>
      <w:pStyle w:val="Footer"/>
      <w:rPr>
        <w:sz w:val="22"/>
      </w:rPr>
    </w:pPr>
    <w:r w:rsidRPr="004C2851">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513A12">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A12" w:rsidRDefault="00513A12" w:rsidP="00294268">
      <w:r>
        <w:separator/>
      </w:r>
    </w:p>
  </w:footnote>
  <w:footnote w:type="continuationSeparator" w:id="0">
    <w:p w:rsidR="00513A12" w:rsidRDefault="00513A12" w:rsidP="002942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756D6"/>
    <w:rsid w:val="000927BA"/>
    <w:rsid w:val="0009620D"/>
    <w:rsid w:val="000B1664"/>
    <w:rsid w:val="000D6658"/>
    <w:rsid w:val="000E1716"/>
    <w:rsid w:val="000E59CF"/>
    <w:rsid w:val="001119A7"/>
    <w:rsid w:val="00115861"/>
    <w:rsid w:val="00150B36"/>
    <w:rsid w:val="00167A44"/>
    <w:rsid w:val="0018319D"/>
    <w:rsid w:val="00191DF6"/>
    <w:rsid w:val="001E4269"/>
    <w:rsid w:val="001E5C30"/>
    <w:rsid w:val="001E6BA1"/>
    <w:rsid w:val="001F3A79"/>
    <w:rsid w:val="001F595A"/>
    <w:rsid w:val="00204C1E"/>
    <w:rsid w:val="00220487"/>
    <w:rsid w:val="00240E9F"/>
    <w:rsid w:val="00252CE6"/>
    <w:rsid w:val="00271ACC"/>
    <w:rsid w:val="00272977"/>
    <w:rsid w:val="00294268"/>
    <w:rsid w:val="002B10D3"/>
    <w:rsid w:val="002B15C0"/>
    <w:rsid w:val="002C0564"/>
    <w:rsid w:val="002C59BD"/>
    <w:rsid w:val="00316F5F"/>
    <w:rsid w:val="003173EC"/>
    <w:rsid w:val="003527B4"/>
    <w:rsid w:val="00370E3C"/>
    <w:rsid w:val="0037414E"/>
    <w:rsid w:val="003741F5"/>
    <w:rsid w:val="003D017F"/>
    <w:rsid w:val="003E4FBF"/>
    <w:rsid w:val="003F595A"/>
    <w:rsid w:val="004008DA"/>
    <w:rsid w:val="00433298"/>
    <w:rsid w:val="00440CA8"/>
    <w:rsid w:val="004A7A9D"/>
    <w:rsid w:val="004A7E7E"/>
    <w:rsid w:val="004B6833"/>
    <w:rsid w:val="004C2851"/>
    <w:rsid w:val="004C3804"/>
    <w:rsid w:val="004E24D3"/>
    <w:rsid w:val="004F1191"/>
    <w:rsid w:val="00513A12"/>
    <w:rsid w:val="005727C3"/>
    <w:rsid w:val="00585A8E"/>
    <w:rsid w:val="005953F5"/>
    <w:rsid w:val="005A125E"/>
    <w:rsid w:val="005A1F20"/>
    <w:rsid w:val="005B7A7B"/>
    <w:rsid w:val="005E7A50"/>
    <w:rsid w:val="0060586A"/>
    <w:rsid w:val="00611F75"/>
    <w:rsid w:val="006221D4"/>
    <w:rsid w:val="006231FF"/>
    <w:rsid w:val="00626D8F"/>
    <w:rsid w:val="0063522B"/>
    <w:rsid w:val="00644C02"/>
    <w:rsid w:val="00652FF5"/>
    <w:rsid w:val="00660676"/>
    <w:rsid w:val="00664620"/>
    <w:rsid w:val="0067743D"/>
    <w:rsid w:val="006A0577"/>
    <w:rsid w:val="006A3881"/>
    <w:rsid w:val="006B36D4"/>
    <w:rsid w:val="006C0001"/>
    <w:rsid w:val="006C0AB1"/>
    <w:rsid w:val="006C5849"/>
    <w:rsid w:val="006F1DE1"/>
    <w:rsid w:val="006F79F0"/>
    <w:rsid w:val="0071424A"/>
    <w:rsid w:val="0071597C"/>
    <w:rsid w:val="00715C28"/>
    <w:rsid w:val="007248C7"/>
    <w:rsid w:val="007270F1"/>
    <w:rsid w:val="00736D31"/>
    <w:rsid w:val="00762ED4"/>
    <w:rsid w:val="00765C6B"/>
    <w:rsid w:val="00773DFD"/>
    <w:rsid w:val="007A3A29"/>
    <w:rsid w:val="007B3389"/>
    <w:rsid w:val="007D5A3E"/>
    <w:rsid w:val="007E4735"/>
    <w:rsid w:val="00807E55"/>
    <w:rsid w:val="00821A81"/>
    <w:rsid w:val="0086680C"/>
    <w:rsid w:val="008807BF"/>
    <w:rsid w:val="008875E3"/>
    <w:rsid w:val="00897B0B"/>
    <w:rsid w:val="008C0DD3"/>
    <w:rsid w:val="008C2F24"/>
    <w:rsid w:val="00901914"/>
    <w:rsid w:val="00943B82"/>
    <w:rsid w:val="00945FC2"/>
    <w:rsid w:val="00951A1D"/>
    <w:rsid w:val="00986D6F"/>
    <w:rsid w:val="009C1083"/>
    <w:rsid w:val="009C3DFF"/>
    <w:rsid w:val="009E2D45"/>
    <w:rsid w:val="009F08E6"/>
    <w:rsid w:val="009F2B33"/>
    <w:rsid w:val="00A16CA3"/>
    <w:rsid w:val="00A246D5"/>
    <w:rsid w:val="00A24C84"/>
    <w:rsid w:val="00A63388"/>
    <w:rsid w:val="00A7472B"/>
    <w:rsid w:val="00AA6A9C"/>
    <w:rsid w:val="00AE6136"/>
    <w:rsid w:val="00B259B6"/>
    <w:rsid w:val="00B41366"/>
    <w:rsid w:val="00B71D1D"/>
    <w:rsid w:val="00B915EC"/>
    <w:rsid w:val="00BA39D5"/>
    <w:rsid w:val="00BC5579"/>
    <w:rsid w:val="00BD0A8C"/>
    <w:rsid w:val="00BE505D"/>
    <w:rsid w:val="00BF39F3"/>
    <w:rsid w:val="00C14C62"/>
    <w:rsid w:val="00C254ED"/>
    <w:rsid w:val="00C441A1"/>
    <w:rsid w:val="00C441FF"/>
    <w:rsid w:val="00C664D3"/>
    <w:rsid w:val="00C76DBB"/>
    <w:rsid w:val="00CB1102"/>
    <w:rsid w:val="00CD4A38"/>
    <w:rsid w:val="00CD4F34"/>
    <w:rsid w:val="00CD7A67"/>
    <w:rsid w:val="00CF2CDA"/>
    <w:rsid w:val="00D00432"/>
    <w:rsid w:val="00D52377"/>
    <w:rsid w:val="00D607BB"/>
    <w:rsid w:val="00D618BE"/>
    <w:rsid w:val="00D72B6B"/>
    <w:rsid w:val="00D74C25"/>
    <w:rsid w:val="00D91960"/>
    <w:rsid w:val="00DF199B"/>
    <w:rsid w:val="00E325F2"/>
    <w:rsid w:val="00E55A83"/>
    <w:rsid w:val="00E92446"/>
    <w:rsid w:val="00F05472"/>
    <w:rsid w:val="00F06FC1"/>
    <w:rsid w:val="00F07561"/>
    <w:rsid w:val="00F35EB9"/>
    <w:rsid w:val="00F54F2A"/>
    <w:rsid w:val="00F622B2"/>
    <w:rsid w:val="00F80BB3"/>
    <w:rsid w:val="00FB2298"/>
    <w:rsid w:val="00FB49A6"/>
    <w:rsid w:val="00FC590D"/>
    <w:rsid w:val="00FC6AB1"/>
    <w:rsid w:val="00FD67C2"/>
    <w:rsid w:val="00FF16D5"/>
    <w:rsid w:val="00FF1B4A"/>
    <w:rsid w:val="00FF24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4">
    <w:name w:val="heading 4"/>
    <w:basedOn w:val="Normal"/>
    <w:next w:val="Normal"/>
    <w:link w:val="Heading4Char"/>
    <w:uiPriority w:val="9"/>
    <w:semiHidden/>
    <w:unhideWhenUsed/>
    <w:qFormat/>
    <w:rsid w:val="001158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pseditboxdisponly1">
    <w:name w:val="pseditbox_disponly1"/>
    <w:basedOn w:val="DefaultParagraphFont"/>
    <w:rsid w:val="005A1F20"/>
    <w:rPr>
      <w:rFonts w:ascii="Arial" w:hAnsi="Arial" w:cs="Arial" w:hint="default"/>
      <w:b w:val="0"/>
      <w:bCs w:val="0"/>
      <w:i w:val="0"/>
      <w:iCs w:val="0"/>
      <w:color w:val="3C3C3C"/>
      <w:sz w:val="18"/>
      <w:szCs w:val="18"/>
      <w:bdr w:val="none" w:sz="0" w:space="0" w:color="auto" w:frame="1"/>
    </w:rPr>
  </w:style>
  <w:style w:type="character" w:customStyle="1" w:styleId="Heading4Char">
    <w:name w:val="Heading 4 Char"/>
    <w:basedOn w:val="DefaultParagraphFont"/>
    <w:link w:val="Heading4"/>
    <w:uiPriority w:val="9"/>
    <w:semiHidden/>
    <w:rsid w:val="0011586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rsid w:val="00115861"/>
    <w:pPr>
      <w:spacing w:after="120"/>
      <w:ind w:left="360"/>
    </w:pPr>
  </w:style>
  <w:style w:type="character" w:customStyle="1" w:styleId="BodyTextIndentChar">
    <w:name w:val="Body Text Indent Char"/>
    <w:basedOn w:val="DefaultParagraphFont"/>
    <w:link w:val="BodyTextIndent"/>
    <w:rsid w:val="00115861"/>
    <w:rPr>
      <w:rFonts w:ascii="Times New Roman" w:eastAsia="Times New Roman" w:hAnsi="Times New Roman" w:cs="Times New Roman"/>
      <w:sz w:val="24"/>
      <w:szCs w:val="24"/>
    </w:rPr>
  </w:style>
  <w:style w:type="paragraph" w:styleId="BodyTextIndent2">
    <w:name w:val="Body Text Indent 2"/>
    <w:basedOn w:val="Normal"/>
    <w:link w:val="BodyTextIndent2Char"/>
    <w:rsid w:val="00115861"/>
    <w:pPr>
      <w:spacing w:after="120" w:line="480" w:lineRule="auto"/>
      <w:ind w:left="360"/>
    </w:pPr>
  </w:style>
  <w:style w:type="character" w:customStyle="1" w:styleId="BodyTextIndent2Char">
    <w:name w:val="Body Text Indent 2 Char"/>
    <w:basedOn w:val="DefaultParagraphFont"/>
    <w:link w:val="BodyTextIndent2"/>
    <w:rsid w:val="00115861"/>
    <w:rPr>
      <w:rFonts w:ascii="Times New Roman" w:eastAsia="Times New Roman" w:hAnsi="Times New Roman" w:cs="Times New Roman"/>
      <w:sz w:val="24"/>
      <w:szCs w:val="24"/>
    </w:rPr>
  </w:style>
  <w:style w:type="paragraph" w:styleId="BodyText2">
    <w:name w:val="Body Text 2"/>
    <w:basedOn w:val="Normal"/>
    <w:link w:val="BodyText2Char"/>
    <w:uiPriority w:val="99"/>
    <w:rsid w:val="00115861"/>
    <w:pPr>
      <w:spacing w:after="120" w:line="480" w:lineRule="auto"/>
    </w:pPr>
  </w:style>
  <w:style w:type="character" w:customStyle="1" w:styleId="BodyText2Char">
    <w:name w:val="Body Text 2 Char"/>
    <w:basedOn w:val="DefaultParagraphFont"/>
    <w:link w:val="BodyText2"/>
    <w:uiPriority w:val="99"/>
    <w:rsid w:val="001158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457635">
      <w:bodyDiv w:val="1"/>
      <w:marLeft w:val="0"/>
      <w:marRight w:val="0"/>
      <w:marTop w:val="0"/>
      <w:marBottom w:val="0"/>
      <w:divBdr>
        <w:top w:val="none" w:sz="0" w:space="0" w:color="auto"/>
        <w:left w:val="none" w:sz="0" w:space="0" w:color="auto"/>
        <w:bottom w:val="none" w:sz="0" w:space="0" w:color="auto"/>
        <w:right w:val="none" w:sz="0" w:space="0" w:color="auto"/>
      </w:divBdr>
    </w:div>
    <w:div w:id="1634945194">
      <w:bodyDiv w:val="1"/>
      <w:marLeft w:val="65"/>
      <w:marRight w:val="0"/>
      <w:marTop w:val="11"/>
      <w:marBottom w:val="0"/>
      <w:divBdr>
        <w:top w:val="none" w:sz="0" w:space="0" w:color="auto"/>
        <w:left w:val="none" w:sz="0" w:space="0" w:color="auto"/>
        <w:bottom w:val="none" w:sz="0" w:space="0" w:color="auto"/>
        <w:right w:val="none" w:sz="0" w:space="0" w:color="auto"/>
      </w:divBdr>
      <w:divsChild>
        <w:div w:id="1214851284">
          <w:marLeft w:val="0"/>
          <w:marRight w:val="0"/>
          <w:marTop w:val="0"/>
          <w:marBottom w:val="0"/>
          <w:divBdr>
            <w:top w:val="none" w:sz="0" w:space="0" w:color="auto"/>
            <w:left w:val="none" w:sz="0" w:space="0" w:color="auto"/>
            <w:bottom w:val="none" w:sz="0" w:space="0" w:color="auto"/>
            <w:right w:val="none" w:sz="0" w:space="0" w:color="auto"/>
          </w:divBdr>
          <w:divsChild>
            <w:div w:id="1886597415">
              <w:marLeft w:val="0"/>
              <w:marRight w:val="0"/>
              <w:marTop w:val="0"/>
              <w:marBottom w:val="0"/>
              <w:divBdr>
                <w:top w:val="none" w:sz="0" w:space="0" w:color="auto"/>
                <w:left w:val="none" w:sz="0" w:space="0" w:color="auto"/>
                <w:bottom w:val="none" w:sz="0" w:space="0" w:color="auto"/>
                <w:right w:val="none" w:sz="0" w:space="0" w:color="auto"/>
              </w:divBdr>
              <w:divsChild>
                <w:div w:id="841243550">
                  <w:marLeft w:val="0"/>
                  <w:marRight w:val="0"/>
                  <w:marTop w:val="0"/>
                  <w:marBottom w:val="0"/>
                  <w:divBdr>
                    <w:top w:val="none" w:sz="0" w:space="0" w:color="auto"/>
                    <w:left w:val="none" w:sz="0" w:space="0" w:color="auto"/>
                    <w:bottom w:val="none" w:sz="0" w:space="0" w:color="auto"/>
                    <w:right w:val="none" w:sz="0" w:space="0" w:color="auto"/>
                  </w:divBdr>
                  <w:divsChild>
                    <w:div w:id="45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87588">
      <w:bodyDiv w:val="1"/>
      <w:marLeft w:val="65"/>
      <w:marRight w:val="0"/>
      <w:marTop w:val="11"/>
      <w:marBottom w:val="0"/>
      <w:divBdr>
        <w:top w:val="none" w:sz="0" w:space="0" w:color="auto"/>
        <w:left w:val="none" w:sz="0" w:space="0" w:color="auto"/>
        <w:bottom w:val="none" w:sz="0" w:space="0" w:color="auto"/>
        <w:right w:val="none" w:sz="0" w:space="0" w:color="auto"/>
      </w:divBdr>
      <w:divsChild>
        <w:div w:id="539905098">
          <w:marLeft w:val="0"/>
          <w:marRight w:val="0"/>
          <w:marTop w:val="0"/>
          <w:marBottom w:val="0"/>
          <w:divBdr>
            <w:top w:val="none" w:sz="0" w:space="0" w:color="auto"/>
            <w:left w:val="none" w:sz="0" w:space="0" w:color="auto"/>
            <w:bottom w:val="none" w:sz="0" w:space="0" w:color="auto"/>
            <w:right w:val="none" w:sz="0" w:space="0" w:color="auto"/>
          </w:divBdr>
          <w:divsChild>
            <w:div w:id="1129516724">
              <w:marLeft w:val="0"/>
              <w:marRight w:val="0"/>
              <w:marTop w:val="0"/>
              <w:marBottom w:val="0"/>
              <w:divBdr>
                <w:top w:val="none" w:sz="0" w:space="0" w:color="auto"/>
                <w:left w:val="none" w:sz="0" w:space="0" w:color="auto"/>
                <w:bottom w:val="none" w:sz="0" w:space="0" w:color="auto"/>
                <w:right w:val="none" w:sz="0" w:space="0" w:color="auto"/>
              </w:divBdr>
              <w:divsChild>
                <w:div w:id="1948341452">
                  <w:marLeft w:val="0"/>
                  <w:marRight w:val="0"/>
                  <w:marTop w:val="0"/>
                  <w:marBottom w:val="0"/>
                  <w:divBdr>
                    <w:top w:val="none" w:sz="0" w:space="0" w:color="auto"/>
                    <w:left w:val="none" w:sz="0" w:space="0" w:color="auto"/>
                    <w:bottom w:val="none" w:sz="0" w:space="0" w:color="auto"/>
                    <w:right w:val="none" w:sz="0" w:space="0" w:color="auto"/>
                  </w:divBdr>
                  <w:divsChild>
                    <w:div w:id="9369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Policy/Agenda_FastTrack_Consent.docx" TargetMode="External"/><Relationship Id="rId13" Type="http://schemas.openxmlformats.org/officeDocument/2006/relationships/hyperlink" Target="http://www4.nau.edu/avpaa/timelines/1314Effective.xls" TargetMode="External"/><Relationship Id="rId18" Type="http://schemas.openxmlformats.org/officeDocument/2006/relationships/hyperlink" Target="http://www.nau.edu/d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catalog.nau.edu/Catalog/" TargetMode="External"/><Relationship Id="rId17" Type="http://schemas.openxmlformats.org/officeDocument/2006/relationships/hyperlink" Target="mailto:dr@nau.edu" TargetMode="External"/><Relationship Id="rId2" Type="http://schemas.openxmlformats.org/officeDocument/2006/relationships/styles" Target="styles.xml"/><Relationship Id="rId16" Type="http://schemas.openxmlformats.org/officeDocument/2006/relationships/hyperlink" Target="http://home.nau.edu/diversity/" TargetMode="External"/><Relationship Id="rId20" Type="http://schemas.openxmlformats.org/officeDocument/2006/relationships/hyperlink" Target="http://www4.nau.edu/stulife/handbookdishonesty.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4.nau.edu/avpaa/Assessment/CourseLearningOutcomesPDF_090712.pdf"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aztransmac1.asu.edu/cgi-bin/WebObjects/ATASS.woa/wa/SUNList?S=X" TargetMode="External"/><Relationship Id="rId23" Type="http://schemas.openxmlformats.org/officeDocument/2006/relationships/theme" Target="theme/theme1.xml"/><Relationship Id="rId10" Type="http://schemas.openxmlformats.org/officeDocument/2006/relationships/hyperlink" Target="http://www4.nau.edu/avpaa/UCCPolicy/Uplow.doc" TargetMode="External"/><Relationship Id="rId19" Type="http://schemas.openxmlformats.org/officeDocument/2006/relationships/hyperlink" Target="http://www.research.nau.edu/vpr/IRB/index.htm" TargetMode="External"/><Relationship Id="rId4" Type="http://schemas.openxmlformats.org/officeDocument/2006/relationships/webSettings" Target="webSettings.xml"/><Relationship Id="rId9" Type="http://schemas.openxmlformats.org/officeDocument/2006/relationships/hyperlink" Target="http://www4.nau.edu/avpaa/UCCForms/syllabus.doc" TargetMode="External"/><Relationship Id="rId14" Type="http://schemas.openxmlformats.org/officeDocument/2006/relationships/hyperlink" Target="https://aztransmac2.asu.edu/cgi-bin/WebObjects/Admin_CEG.woa/wa/ByInst?inst=N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3CE31-023D-4100-87DD-1F2EE2C4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2013-10-07T15:43:00Z</dcterms:created>
  <dcterms:modified xsi:type="dcterms:W3CDTF">2013-10-18T00:05:00Z</dcterms:modified>
</cp:coreProperties>
</file>