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B144F1" w:rsidP="00B144F1">
            <w:bookmarkStart w:id="1" w:name="Check3"/>
            <w:r>
              <w:rPr>
                <w:rFonts w:ascii="Arial" w:hAnsi="Arial" w:cs="Arial"/>
                <w:b/>
              </w:rPr>
              <w:t>X</w:t>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8"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9"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AA45E3" w:rsidP="006A3881">
            <w:pPr>
              <w:pStyle w:val="BodyText"/>
              <w:rPr>
                <w:rFonts w:ascii="Arial" w:hAnsi="Arial" w:cs="Arial"/>
                <w:sz w:val="24"/>
              </w:rPr>
            </w:pPr>
            <w:r>
              <w:rPr>
                <w:rFonts w:ascii="Arial" w:hAnsi="Arial" w:cs="Arial"/>
                <w:sz w:val="24"/>
              </w:rPr>
              <w:t>SW 450</w:t>
            </w:r>
            <w:r w:rsidR="00600997">
              <w:rPr>
                <w:rFonts w:ascii="Arial" w:hAnsi="Arial" w:cs="Arial"/>
                <w:sz w:val="24"/>
              </w:rPr>
              <w:t>/450H</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AA45E3" w:rsidP="006A3881">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AA45E3" w:rsidP="004008DA">
            <w:pPr>
              <w:pStyle w:val="Heading1"/>
              <w:outlineLvl w:val="0"/>
              <w:rPr>
                <w:rFonts w:ascii="Arial" w:hAnsi="Arial" w:cs="Arial"/>
                <w:b w:val="0"/>
                <w:bCs w:val="0"/>
                <w:sz w:val="24"/>
              </w:rPr>
            </w:pPr>
            <w:r>
              <w:rPr>
                <w:rFonts w:ascii="Arial" w:hAnsi="Arial" w:cs="Arial"/>
                <w:b w:val="0"/>
                <w:bCs w:val="0"/>
                <w:sz w:val="24"/>
              </w:rPr>
              <w:t>Social &amp; Behavioral Sciences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AA45E3" w:rsidP="004008DA">
            <w:pPr>
              <w:pStyle w:val="Heading1"/>
              <w:outlineLvl w:val="0"/>
              <w:rPr>
                <w:rFonts w:ascii="Arial" w:hAnsi="Arial" w:cs="Arial"/>
                <w:b w:val="0"/>
                <w:bCs w:val="0"/>
                <w:sz w:val="24"/>
              </w:rPr>
            </w:pPr>
            <w:r>
              <w:rPr>
                <w:rFonts w:ascii="Arial" w:hAnsi="Arial" w:cs="Arial"/>
                <w:b w:val="0"/>
                <w:bCs w:val="0"/>
                <w:sz w:val="24"/>
              </w:rPr>
              <w:t>Social Work</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E4FBF" w:rsidRPr="00366A84" w:rsidRDefault="00366A84" w:rsidP="004008DA">
            <w:pPr>
              <w:rPr>
                <w:b/>
              </w:rPr>
            </w:pPr>
            <w:r w:rsidRPr="00366A84">
              <w:rPr>
                <w:b/>
              </w:rPr>
              <w:t>*Please see attachment.  SW 450 is the one SW course that does not have a master syllabus.  The course outcomes currently vary, depending on the SW 450: Contemporary Topic in Social Work that is being offered. The course outcomes for recent and regularly offered SW 450 classes are attached in one document.</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Pr="009A5453" w:rsidRDefault="009A5453" w:rsidP="001E6BA1">
            <w:pPr>
              <w:rPr>
                <w:rFonts w:ascii="Arial" w:hAnsi="Arial" w:cs="Arial"/>
                <w:bCs/>
                <w:color w:val="FF0000"/>
              </w:rPr>
            </w:pPr>
            <w:r w:rsidRPr="009A5453">
              <w:rPr>
                <w:rFonts w:ascii="Tahoma" w:hAnsi="Tahoma" w:cs="Tahoma"/>
                <w:b/>
                <w:bCs/>
                <w:color w:val="FF0000"/>
              </w:rPr>
              <w:t>UNCHANGED</w:t>
            </w:r>
          </w:p>
          <w:p w:rsidR="0009620D" w:rsidRDefault="0009620D" w:rsidP="001E6BA1">
            <w:pPr>
              <w:rPr>
                <w:rFonts w:ascii="Arial" w:hAnsi="Arial" w:cs="Arial"/>
                <w:bCs/>
              </w:rPr>
            </w:pPr>
          </w:p>
          <w:p w:rsidR="001E6BA1" w:rsidRPr="001E6BA1" w:rsidRDefault="001E6BA1" w:rsidP="001E6BA1">
            <w:pPr>
              <w:rPr>
                <w:rFonts w:ascii="Arial" w:hAnsi="Arial" w:cs="Arial"/>
                <w:bCs/>
              </w:rPr>
            </w:pP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E6858" w:rsidRPr="00600997" w:rsidRDefault="00600997" w:rsidP="004008DA">
            <w:pPr>
              <w:rPr>
                <w:rFonts w:ascii="Tahoma" w:hAnsi="Tahoma" w:cs="Tahoma"/>
                <w:b/>
                <w:color w:val="365F91" w:themeColor="accent1" w:themeShade="BF"/>
                <w:sz w:val="24"/>
                <w:szCs w:val="24"/>
              </w:rPr>
            </w:pPr>
            <w:r w:rsidRPr="00600997">
              <w:rPr>
                <w:rFonts w:ascii="Tahoma" w:hAnsi="Tahoma" w:cs="Tahoma"/>
                <w:b/>
                <w:color w:val="365F91" w:themeColor="accent1" w:themeShade="BF"/>
                <w:sz w:val="24"/>
                <w:szCs w:val="24"/>
              </w:rPr>
              <w:t xml:space="preserve">SW 450  CONTEMPORARY TOPICS IN SOCIAL WORK  (3) </w:t>
            </w:r>
          </w:p>
          <w:p w:rsidR="00600997" w:rsidRPr="00600997" w:rsidRDefault="00600997" w:rsidP="00600997">
            <w:pPr>
              <w:rPr>
                <w:rFonts w:ascii="Tahoma" w:hAnsi="Tahoma" w:cs="Tahoma"/>
                <w:sz w:val="24"/>
                <w:szCs w:val="24"/>
              </w:rPr>
            </w:pPr>
            <w:r w:rsidRPr="00600997">
              <w:rPr>
                <w:rFonts w:ascii="Tahoma" w:hAnsi="Tahoma" w:cs="Tahoma"/>
                <w:sz w:val="24"/>
                <w:szCs w:val="24"/>
              </w:rPr>
              <w:t>Description: Studies contemporary issues and topics relevant to generalist social work practice. Some topics include social work in health settings, social work and aging, social work with Native Americans, and child welfare services. Social Work majors must earn at least six credit hours with different content. Letter grade only. May be repeated for credit. Course fee required.</w:t>
            </w:r>
          </w:p>
          <w:p w:rsidR="00600997" w:rsidRPr="00600997" w:rsidRDefault="00600997" w:rsidP="00600997">
            <w:pPr>
              <w:rPr>
                <w:rFonts w:ascii="Tahoma" w:hAnsi="Tahoma" w:cs="Tahoma"/>
                <w:sz w:val="24"/>
                <w:szCs w:val="24"/>
              </w:rPr>
            </w:pPr>
          </w:p>
          <w:p w:rsidR="0009620D" w:rsidRPr="00600997" w:rsidRDefault="00600997" w:rsidP="00600997">
            <w:pPr>
              <w:rPr>
                <w:rFonts w:ascii="Tahoma" w:hAnsi="Tahoma" w:cs="Tahoma"/>
                <w:sz w:val="24"/>
                <w:szCs w:val="24"/>
              </w:rPr>
            </w:pPr>
            <w:r w:rsidRPr="00600997">
              <w:rPr>
                <w:rFonts w:ascii="Tahoma" w:hAnsi="Tahoma" w:cs="Tahoma"/>
                <w:sz w:val="24"/>
                <w:szCs w:val="24"/>
              </w:rPr>
              <w:lastRenderedPageBreak/>
              <w:t>Units: 3</w:t>
            </w:r>
          </w:p>
          <w:p w:rsidR="0009620D" w:rsidRDefault="0009620D" w:rsidP="004008DA">
            <w:pPr>
              <w:rPr>
                <w:rFonts w:ascii="Arial" w:hAnsi="Arial" w:cs="Arial"/>
              </w:rPr>
            </w:pPr>
          </w:p>
          <w:p w:rsidR="00302FF3" w:rsidRDefault="00302FF3" w:rsidP="00302FF3">
            <w:pPr>
              <w:rPr>
                <w:rFonts w:ascii="Tahoma" w:hAnsi="Tahoma" w:cs="Tahoma"/>
                <w:b/>
                <w:color w:val="365F91" w:themeColor="accent1" w:themeShade="BF"/>
                <w:sz w:val="24"/>
                <w:szCs w:val="24"/>
              </w:rPr>
            </w:pPr>
          </w:p>
          <w:p w:rsidR="00302FF3" w:rsidRDefault="00302FF3" w:rsidP="00302FF3">
            <w:pPr>
              <w:rPr>
                <w:rFonts w:ascii="Tahoma" w:hAnsi="Tahoma" w:cs="Tahoma"/>
                <w:b/>
                <w:color w:val="365F91" w:themeColor="accent1" w:themeShade="BF"/>
                <w:sz w:val="24"/>
                <w:szCs w:val="24"/>
              </w:rPr>
            </w:pPr>
          </w:p>
          <w:p w:rsidR="00302FF3" w:rsidRDefault="00302FF3" w:rsidP="00302FF3">
            <w:pPr>
              <w:rPr>
                <w:rFonts w:ascii="Tahoma" w:hAnsi="Tahoma" w:cs="Tahoma"/>
                <w:b/>
                <w:color w:val="365F91" w:themeColor="accent1" w:themeShade="BF"/>
                <w:sz w:val="24"/>
                <w:szCs w:val="24"/>
              </w:rPr>
            </w:pPr>
          </w:p>
          <w:p w:rsidR="00302FF3" w:rsidRDefault="00302FF3" w:rsidP="00302FF3">
            <w:pPr>
              <w:rPr>
                <w:rFonts w:ascii="Tahoma" w:hAnsi="Tahoma" w:cs="Tahoma"/>
                <w:b/>
                <w:color w:val="365F91" w:themeColor="accent1" w:themeShade="BF"/>
                <w:sz w:val="24"/>
                <w:szCs w:val="24"/>
              </w:rPr>
            </w:pPr>
          </w:p>
          <w:p w:rsidR="00302FF3" w:rsidRDefault="00302FF3" w:rsidP="00302FF3">
            <w:pPr>
              <w:rPr>
                <w:rFonts w:ascii="Tahoma" w:hAnsi="Tahoma" w:cs="Tahoma"/>
                <w:b/>
                <w:color w:val="365F91" w:themeColor="accent1" w:themeShade="BF"/>
                <w:sz w:val="24"/>
                <w:szCs w:val="24"/>
              </w:rPr>
            </w:pPr>
          </w:p>
          <w:p w:rsidR="00302FF3" w:rsidRPr="00600997" w:rsidRDefault="00302FF3" w:rsidP="00302FF3">
            <w:pPr>
              <w:rPr>
                <w:rFonts w:ascii="Tahoma" w:hAnsi="Tahoma" w:cs="Tahoma"/>
                <w:b/>
                <w:color w:val="365F91" w:themeColor="accent1" w:themeShade="BF"/>
                <w:sz w:val="24"/>
                <w:szCs w:val="24"/>
              </w:rPr>
            </w:pPr>
            <w:r w:rsidRPr="00600997">
              <w:rPr>
                <w:rFonts w:ascii="Tahoma" w:hAnsi="Tahoma" w:cs="Tahoma"/>
                <w:b/>
                <w:color w:val="365F91" w:themeColor="accent1" w:themeShade="BF"/>
                <w:sz w:val="24"/>
                <w:szCs w:val="24"/>
              </w:rPr>
              <w:t>SW 450</w:t>
            </w:r>
            <w:r>
              <w:rPr>
                <w:rFonts w:ascii="Tahoma" w:hAnsi="Tahoma" w:cs="Tahoma"/>
                <w:b/>
                <w:color w:val="365F91" w:themeColor="accent1" w:themeShade="BF"/>
                <w:sz w:val="24"/>
                <w:szCs w:val="24"/>
              </w:rPr>
              <w:t>H</w:t>
            </w:r>
            <w:r w:rsidRPr="00600997">
              <w:rPr>
                <w:rFonts w:ascii="Tahoma" w:hAnsi="Tahoma" w:cs="Tahoma"/>
                <w:b/>
                <w:color w:val="365F91" w:themeColor="accent1" w:themeShade="BF"/>
                <w:sz w:val="24"/>
                <w:szCs w:val="24"/>
              </w:rPr>
              <w:t xml:space="preserve">  CONTEMPORARY TOPICS IN SOCIAL WORK </w:t>
            </w:r>
            <w:r>
              <w:rPr>
                <w:rFonts w:ascii="Tahoma" w:hAnsi="Tahoma" w:cs="Tahoma"/>
                <w:b/>
                <w:color w:val="365F91" w:themeColor="accent1" w:themeShade="BF"/>
                <w:sz w:val="24"/>
                <w:szCs w:val="24"/>
              </w:rPr>
              <w:t>- HONORS</w:t>
            </w:r>
            <w:r w:rsidRPr="00600997">
              <w:rPr>
                <w:rFonts w:ascii="Tahoma" w:hAnsi="Tahoma" w:cs="Tahoma"/>
                <w:b/>
                <w:color w:val="365F91" w:themeColor="accent1" w:themeShade="BF"/>
                <w:sz w:val="24"/>
                <w:szCs w:val="24"/>
              </w:rPr>
              <w:t xml:space="preserve"> (3) </w:t>
            </w:r>
          </w:p>
          <w:p w:rsidR="00302FF3" w:rsidRPr="00600997" w:rsidRDefault="00302FF3" w:rsidP="00302FF3">
            <w:pPr>
              <w:rPr>
                <w:rFonts w:ascii="Tahoma" w:hAnsi="Tahoma" w:cs="Tahoma"/>
                <w:sz w:val="24"/>
                <w:szCs w:val="24"/>
              </w:rPr>
            </w:pPr>
            <w:r w:rsidRPr="00600997">
              <w:rPr>
                <w:rFonts w:ascii="Tahoma" w:hAnsi="Tahoma" w:cs="Tahoma"/>
                <w:sz w:val="24"/>
                <w:szCs w:val="24"/>
              </w:rPr>
              <w:t>Description: Studies contemporary issues and topics relevant to generalist social work practice. Some topics include social work in health settings, social work and aging, social work with Native Americans, and child welfare services. Social Work majors must earn at least six credit hours with different content. Letter grade only. May be repeated for credit. Course fee required.</w:t>
            </w:r>
          </w:p>
          <w:p w:rsidR="00302FF3" w:rsidRPr="00600997" w:rsidRDefault="00302FF3" w:rsidP="00302FF3">
            <w:pPr>
              <w:rPr>
                <w:rFonts w:ascii="Tahoma" w:hAnsi="Tahoma" w:cs="Tahoma"/>
                <w:sz w:val="24"/>
                <w:szCs w:val="24"/>
              </w:rPr>
            </w:pPr>
          </w:p>
          <w:p w:rsidR="00302FF3" w:rsidRPr="00600997" w:rsidRDefault="00302FF3" w:rsidP="00302FF3">
            <w:pPr>
              <w:rPr>
                <w:rFonts w:ascii="Tahoma" w:hAnsi="Tahoma" w:cs="Tahoma"/>
                <w:sz w:val="24"/>
                <w:szCs w:val="24"/>
              </w:rPr>
            </w:pPr>
            <w:r w:rsidRPr="00600997">
              <w:rPr>
                <w:rFonts w:ascii="Tahoma" w:hAnsi="Tahoma" w:cs="Tahoma"/>
                <w:sz w:val="24"/>
                <w:szCs w:val="24"/>
              </w:rPr>
              <w:t>Units: 3</w:t>
            </w:r>
          </w:p>
          <w:p w:rsidR="0009620D" w:rsidRDefault="0009620D" w:rsidP="004008DA"/>
          <w:p w:rsidR="00302FF3" w:rsidRPr="00302FF3" w:rsidRDefault="00302FF3" w:rsidP="004008DA">
            <w:pPr>
              <w:rPr>
                <w:rFonts w:ascii="Tahoma" w:hAnsi="Tahoma" w:cs="Tahoma"/>
                <w:sz w:val="24"/>
                <w:szCs w:val="24"/>
              </w:rPr>
            </w:pPr>
            <w:r w:rsidRPr="00302FF3">
              <w:rPr>
                <w:rStyle w:val="Strong"/>
                <w:rFonts w:ascii="Tahoma" w:hAnsi="Tahoma" w:cs="Tahoma"/>
                <w:b w:val="0"/>
                <w:sz w:val="24"/>
                <w:szCs w:val="24"/>
              </w:rPr>
              <w:t>Prerequisite</w:t>
            </w:r>
            <w:r w:rsidRPr="00302FF3">
              <w:rPr>
                <w:rStyle w:val="Strong"/>
                <w:rFonts w:ascii="Tahoma" w:hAnsi="Tahoma" w:cs="Tahoma"/>
                <w:sz w:val="24"/>
                <w:szCs w:val="24"/>
              </w:rPr>
              <w:t>:</w:t>
            </w:r>
            <w:r w:rsidRPr="00302FF3">
              <w:rPr>
                <w:rFonts w:ascii="Tahoma" w:hAnsi="Tahoma" w:cs="Tahoma"/>
                <w:sz w:val="24"/>
                <w:szCs w:val="24"/>
              </w:rPr>
              <w:t xml:space="preserve"> Honors Student Group</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600997" w:rsidRPr="00600997" w:rsidRDefault="00600997" w:rsidP="00600997">
            <w:pPr>
              <w:rPr>
                <w:rFonts w:ascii="Tahoma" w:hAnsi="Tahoma" w:cs="Tahoma"/>
                <w:b/>
                <w:color w:val="365F91" w:themeColor="accent1" w:themeShade="BF"/>
                <w:sz w:val="24"/>
                <w:szCs w:val="24"/>
              </w:rPr>
            </w:pPr>
            <w:r w:rsidRPr="00600997">
              <w:rPr>
                <w:rFonts w:ascii="Tahoma" w:hAnsi="Tahoma" w:cs="Tahoma"/>
                <w:b/>
                <w:color w:val="365F91" w:themeColor="accent1" w:themeShade="BF"/>
                <w:sz w:val="24"/>
                <w:szCs w:val="24"/>
              </w:rPr>
              <w:t xml:space="preserve">SW 450  CONTEMPORARY TOPICS IN SOCIAL WORK  (3) </w:t>
            </w:r>
          </w:p>
          <w:p w:rsidR="00600997" w:rsidRPr="00600997" w:rsidRDefault="00600997" w:rsidP="00600997">
            <w:pPr>
              <w:rPr>
                <w:rFonts w:ascii="Tahoma" w:hAnsi="Tahoma" w:cs="Tahoma"/>
                <w:sz w:val="24"/>
                <w:szCs w:val="24"/>
              </w:rPr>
            </w:pPr>
            <w:r w:rsidRPr="00600997">
              <w:rPr>
                <w:rFonts w:ascii="Tahoma" w:hAnsi="Tahoma" w:cs="Tahoma"/>
                <w:sz w:val="24"/>
                <w:szCs w:val="24"/>
              </w:rPr>
              <w:t xml:space="preserve">Description: Studies contemporary issues and topics relevant to generalist social work practice. Some topics include social work in health settings, social work and aging, social work with Native Americans, and child welfare services. Social Work majors must earn at least six credit hours with different content. Letter grade only. May be repeated for credit. Course </w:t>
            </w:r>
            <w:r w:rsidRPr="00600997">
              <w:rPr>
                <w:rFonts w:ascii="Tahoma" w:hAnsi="Tahoma" w:cs="Tahoma"/>
                <w:sz w:val="24"/>
                <w:szCs w:val="24"/>
              </w:rPr>
              <w:lastRenderedPageBreak/>
              <w:t>fee required.</w:t>
            </w:r>
          </w:p>
          <w:p w:rsidR="00600997" w:rsidRPr="00600997" w:rsidRDefault="00600997" w:rsidP="00600997">
            <w:pPr>
              <w:rPr>
                <w:rFonts w:ascii="Tahoma" w:hAnsi="Tahoma" w:cs="Tahoma"/>
                <w:sz w:val="24"/>
                <w:szCs w:val="24"/>
              </w:rPr>
            </w:pPr>
          </w:p>
          <w:p w:rsidR="00600997" w:rsidRPr="00600997" w:rsidRDefault="00600997" w:rsidP="00600997">
            <w:pPr>
              <w:rPr>
                <w:rFonts w:ascii="Tahoma" w:hAnsi="Tahoma" w:cs="Tahoma"/>
                <w:sz w:val="24"/>
                <w:szCs w:val="24"/>
              </w:rPr>
            </w:pPr>
            <w:r w:rsidRPr="00600997">
              <w:rPr>
                <w:rFonts w:ascii="Tahoma" w:hAnsi="Tahoma" w:cs="Tahoma"/>
                <w:sz w:val="24"/>
                <w:szCs w:val="24"/>
              </w:rPr>
              <w:t>Units: 3</w:t>
            </w:r>
          </w:p>
          <w:p w:rsidR="0009620D" w:rsidRDefault="0009620D"/>
          <w:p w:rsidR="00600997" w:rsidRPr="00600997" w:rsidRDefault="00600997">
            <w:pPr>
              <w:rPr>
                <w:rFonts w:ascii="Tahoma" w:hAnsi="Tahoma" w:cs="Tahoma"/>
                <w:b/>
                <w:sz w:val="24"/>
                <w:szCs w:val="24"/>
              </w:rPr>
            </w:pPr>
            <w:r w:rsidRPr="00600997">
              <w:rPr>
                <w:rFonts w:ascii="Tahoma" w:hAnsi="Tahoma" w:cs="Tahoma"/>
                <w:b/>
                <w:sz w:val="24"/>
                <w:szCs w:val="24"/>
              </w:rPr>
              <w:t>Prerequisite:  SW 220</w:t>
            </w:r>
          </w:p>
          <w:p w:rsidR="0009620D" w:rsidRDefault="0009620D"/>
          <w:p w:rsidR="00302FF3" w:rsidRDefault="00302FF3" w:rsidP="00302FF3">
            <w:pPr>
              <w:rPr>
                <w:rFonts w:ascii="Tahoma" w:hAnsi="Tahoma" w:cs="Tahoma"/>
                <w:b/>
                <w:color w:val="365F91" w:themeColor="accent1" w:themeShade="BF"/>
                <w:sz w:val="24"/>
                <w:szCs w:val="24"/>
              </w:rPr>
            </w:pPr>
          </w:p>
          <w:p w:rsidR="00302FF3" w:rsidRPr="00600997" w:rsidRDefault="00302FF3" w:rsidP="00302FF3">
            <w:pPr>
              <w:rPr>
                <w:rFonts w:ascii="Tahoma" w:hAnsi="Tahoma" w:cs="Tahoma"/>
                <w:b/>
                <w:color w:val="365F91" w:themeColor="accent1" w:themeShade="BF"/>
                <w:sz w:val="24"/>
                <w:szCs w:val="24"/>
              </w:rPr>
            </w:pPr>
            <w:r w:rsidRPr="00600997">
              <w:rPr>
                <w:rFonts w:ascii="Tahoma" w:hAnsi="Tahoma" w:cs="Tahoma"/>
                <w:b/>
                <w:color w:val="365F91" w:themeColor="accent1" w:themeShade="BF"/>
                <w:sz w:val="24"/>
                <w:szCs w:val="24"/>
              </w:rPr>
              <w:t>SW 450</w:t>
            </w:r>
            <w:r>
              <w:rPr>
                <w:rFonts w:ascii="Tahoma" w:hAnsi="Tahoma" w:cs="Tahoma"/>
                <w:b/>
                <w:color w:val="365F91" w:themeColor="accent1" w:themeShade="BF"/>
                <w:sz w:val="24"/>
                <w:szCs w:val="24"/>
              </w:rPr>
              <w:t>H</w:t>
            </w:r>
            <w:r w:rsidRPr="00600997">
              <w:rPr>
                <w:rFonts w:ascii="Tahoma" w:hAnsi="Tahoma" w:cs="Tahoma"/>
                <w:b/>
                <w:color w:val="365F91" w:themeColor="accent1" w:themeShade="BF"/>
                <w:sz w:val="24"/>
                <w:szCs w:val="24"/>
              </w:rPr>
              <w:t xml:space="preserve">  CONTEMPORARY TOPICS IN SOCIAL WORK </w:t>
            </w:r>
            <w:r>
              <w:rPr>
                <w:rFonts w:ascii="Tahoma" w:hAnsi="Tahoma" w:cs="Tahoma"/>
                <w:b/>
                <w:color w:val="365F91" w:themeColor="accent1" w:themeShade="BF"/>
                <w:sz w:val="24"/>
                <w:szCs w:val="24"/>
              </w:rPr>
              <w:t xml:space="preserve">– HONORS </w:t>
            </w:r>
            <w:r w:rsidRPr="00600997">
              <w:rPr>
                <w:rFonts w:ascii="Tahoma" w:hAnsi="Tahoma" w:cs="Tahoma"/>
                <w:b/>
                <w:color w:val="365F91" w:themeColor="accent1" w:themeShade="BF"/>
                <w:sz w:val="24"/>
                <w:szCs w:val="24"/>
              </w:rPr>
              <w:t xml:space="preserve"> (3) </w:t>
            </w:r>
          </w:p>
          <w:p w:rsidR="00302FF3" w:rsidRPr="00600997" w:rsidRDefault="00302FF3" w:rsidP="00302FF3">
            <w:pPr>
              <w:rPr>
                <w:rFonts w:ascii="Tahoma" w:hAnsi="Tahoma" w:cs="Tahoma"/>
                <w:sz w:val="24"/>
                <w:szCs w:val="24"/>
              </w:rPr>
            </w:pPr>
            <w:r w:rsidRPr="00600997">
              <w:rPr>
                <w:rFonts w:ascii="Tahoma" w:hAnsi="Tahoma" w:cs="Tahoma"/>
                <w:sz w:val="24"/>
                <w:szCs w:val="24"/>
              </w:rPr>
              <w:t>Description: Studies contemporary issues and topics relevant to generalist social work practice. Some topics include social work in health settings, social work and aging, social work with Native Americans, and child welfare services. Social Work majors must earn at least six credit hours with different content. Letter grade only. May be repeated for credit. Course fee required.</w:t>
            </w:r>
          </w:p>
          <w:p w:rsidR="00302FF3" w:rsidRPr="00600997" w:rsidRDefault="00302FF3" w:rsidP="00302FF3">
            <w:pPr>
              <w:rPr>
                <w:rFonts w:ascii="Tahoma" w:hAnsi="Tahoma" w:cs="Tahoma"/>
                <w:sz w:val="24"/>
                <w:szCs w:val="24"/>
              </w:rPr>
            </w:pPr>
          </w:p>
          <w:p w:rsidR="00302FF3" w:rsidRDefault="00302FF3" w:rsidP="00302FF3">
            <w:pPr>
              <w:rPr>
                <w:rFonts w:ascii="Tahoma" w:hAnsi="Tahoma" w:cs="Tahoma"/>
                <w:sz w:val="24"/>
                <w:szCs w:val="24"/>
              </w:rPr>
            </w:pPr>
            <w:r w:rsidRPr="00600997">
              <w:rPr>
                <w:rFonts w:ascii="Tahoma" w:hAnsi="Tahoma" w:cs="Tahoma"/>
                <w:sz w:val="24"/>
                <w:szCs w:val="24"/>
              </w:rPr>
              <w:t>Units: 3</w:t>
            </w:r>
          </w:p>
          <w:p w:rsidR="00302FF3" w:rsidRDefault="00302FF3" w:rsidP="00302FF3">
            <w:pPr>
              <w:rPr>
                <w:rFonts w:ascii="Tahoma" w:hAnsi="Tahoma" w:cs="Tahoma"/>
                <w:sz w:val="24"/>
                <w:szCs w:val="24"/>
              </w:rPr>
            </w:pPr>
          </w:p>
          <w:p w:rsidR="00302FF3" w:rsidRPr="00600997" w:rsidRDefault="00302FF3" w:rsidP="00302FF3">
            <w:pPr>
              <w:rPr>
                <w:rFonts w:ascii="Tahoma" w:hAnsi="Tahoma" w:cs="Tahoma"/>
                <w:sz w:val="24"/>
                <w:szCs w:val="24"/>
              </w:rPr>
            </w:pPr>
            <w:r w:rsidRPr="00302FF3">
              <w:rPr>
                <w:rStyle w:val="Strong"/>
                <w:rFonts w:ascii="Tahoma" w:hAnsi="Tahoma" w:cs="Tahoma"/>
                <w:b w:val="0"/>
                <w:sz w:val="24"/>
                <w:szCs w:val="24"/>
              </w:rPr>
              <w:t>Prerequisite</w:t>
            </w:r>
            <w:r w:rsidRPr="00302FF3">
              <w:rPr>
                <w:rStyle w:val="Strong"/>
                <w:rFonts w:ascii="Tahoma" w:hAnsi="Tahoma" w:cs="Tahoma"/>
                <w:sz w:val="24"/>
                <w:szCs w:val="24"/>
              </w:rPr>
              <w:t>:</w:t>
            </w:r>
            <w:r w:rsidRPr="00302FF3">
              <w:rPr>
                <w:rFonts w:ascii="Tahoma" w:hAnsi="Tahoma" w:cs="Tahoma"/>
                <w:sz w:val="24"/>
                <w:szCs w:val="24"/>
              </w:rPr>
              <w:t xml:space="preserve"> </w:t>
            </w:r>
            <w:r w:rsidRPr="00302FF3">
              <w:rPr>
                <w:rFonts w:ascii="Tahoma" w:hAnsi="Tahoma" w:cs="Tahoma"/>
                <w:b/>
                <w:sz w:val="24"/>
                <w:szCs w:val="24"/>
              </w:rPr>
              <w:t>SW 220 and</w:t>
            </w:r>
            <w:r>
              <w:rPr>
                <w:rFonts w:ascii="Tahoma" w:hAnsi="Tahoma" w:cs="Tahoma"/>
                <w:sz w:val="24"/>
                <w:szCs w:val="24"/>
              </w:rPr>
              <w:t xml:space="preserve"> </w:t>
            </w:r>
            <w:r w:rsidRPr="00302FF3">
              <w:rPr>
                <w:rFonts w:ascii="Tahoma" w:hAnsi="Tahoma" w:cs="Tahoma"/>
                <w:sz w:val="24"/>
                <w:szCs w:val="24"/>
              </w:rPr>
              <w:t>Honors Student Group</w:t>
            </w:r>
          </w:p>
          <w:p w:rsidR="00302FF3" w:rsidRPr="001E6BA1" w:rsidRDefault="00302FF3"/>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bookmarkStart w:id="2" w:name="_GoBack"/>
      <w:bookmarkEnd w:id="2"/>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F08E6" w:rsidRDefault="003A65F0" w:rsidP="009F08E6">
      <w:pPr>
        <w:shd w:val="clear" w:color="auto" w:fill="D9D9D9" w:themeFill="background1" w:themeFillShade="D9"/>
        <w:rPr>
          <w:rFonts w:ascii="Arial" w:hAnsi="Arial" w:cs="Arial"/>
          <w:bCs/>
        </w:rPr>
      </w:pPr>
      <w:r>
        <w:rPr>
          <w:rFonts w:ascii="Arial" w:hAnsi="Arial" w:cs="Arial"/>
          <w:bCs/>
        </w:rPr>
        <w:t>Students taking this upper division Social Work course</w:t>
      </w:r>
      <w:r w:rsidR="0031302E">
        <w:rPr>
          <w:rFonts w:ascii="Arial" w:hAnsi="Arial" w:cs="Arial"/>
          <w:bCs/>
        </w:rPr>
        <w:t xml:space="preserve"> (SW 450)</w:t>
      </w:r>
      <w:r>
        <w:rPr>
          <w:rFonts w:ascii="Arial" w:hAnsi="Arial" w:cs="Arial"/>
          <w:bCs/>
        </w:rPr>
        <w:t xml:space="preserve"> need to have been exposed to the foundational learning outcomes that</w:t>
      </w:r>
      <w:r w:rsidR="0031302E">
        <w:rPr>
          <w:rFonts w:ascii="Arial" w:hAnsi="Arial" w:cs="Arial"/>
          <w:bCs/>
        </w:rPr>
        <w:t xml:space="preserve"> are covered in our SW 220 course</w:t>
      </w:r>
      <w:r>
        <w:rPr>
          <w:rFonts w:ascii="Arial" w:hAnsi="Arial" w:cs="Arial"/>
          <w:bCs/>
        </w:rPr>
        <w:t xml:space="preserve">.  Students without knowledge of the basic Social Work theories and concepts that are addressed in SW </w:t>
      </w:r>
      <w:proofErr w:type="gramStart"/>
      <w:r>
        <w:rPr>
          <w:rFonts w:ascii="Arial" w:hAnsi="Arial" w:cs="Arial"/>
          <w:bCs/>
        </w:rPr>
        <w:t>220,</w:t>
      </w:r>
      <w:proofErr w:type="gramEnd"/>
      <w:r>
        <w:rPr>
          <w:rFonts w:ascii="Arial" w:hAnsi="Arial" w:cs="Arial"/>
          <w:bCs/>
        </w:rPr>
        <w:t xml:space="preserve"> are not prepared to be successful in SW 450.</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3A65F0" w:rsidRDefault="003A65F0" w:rsidP="009C3DFF">
            <w:pPr>
              <w:rPr>
                <w:rFonts w:ascii="Arial" w:hAnsi="Arial" w:cs="Arial"/>
                <w:b/>
                <w:bCs/>
              </w:rPr>
            </w:pPr>
            <w:r w:rsidRPr="003A65F0">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80E1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D6658">
              <w:rPr>
                <w:rFonts w:ascii="Arial" w:hAnsi="Arial" w:cs="Arial"/>
                <w:bCs/>
              </w:rPr>
              <w:fldChar w:fldCharType="end"/>
            </w:r>
            <w:r w:rsidRPr="000D6658">
              <w:rPr>
                <w:rFonts w:ascii="Arial" w:hAnsi="Arial" w:cs="Arial"/>
                <w:bCs/>
              </w:rPr>
              <w:t xml:space="preserve"> pass/fail </w:t>
            </w:r>
            <w:bookmarkStart w:id="3" w:name="Check24"/>
            <w:r w:rsidR="00C80E1E"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D6658">
              <w:rPr>
                <w:rFonts w:ascii="Arial" w:hAnsi="Arial" w:cs="Arial"/>
                <w:bCs/>
              </w:rPr>
              <w:fldChar w:fldCharType="end"/>
            </w:r>
            <w:bookmarkEnd w:id="3"/>
            <w:r w:rsidRPr="000D6658">
              <w:rPr>
                <w:rFonts w:ascii="Arial" w:hAnsi="Arial" w:cs="Arial"/>
                <w:bCs/>
              </w:rPr>
              <w:t xml:space="preserve">  or both   </w:t>
            </w:r>
            <w:r w:rsidR="00C80E1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80E1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D6658">
              <w:rPr>
                <w:rFonts w:ascii="Arial" w:hAnsi="Arial" w:cs="Arial"/>
                <w:bCs/>
              </w:rPr>
              <w:fldChar w:fldCharType="end"/>
            </w:r>
            <w:r w:rsidRPr="000D6658">
              <w:rPr>
                <w:rFonts w:ascii="Arial" w:hAnsi="Arial" w:cs="Arial"/>
                <w:bCs/>
              </w:rPr>
              <w:t xml:space="preserve">  pass/fail </w:t>
            </w:r>
            <w:bookmarkStart w:id="4" w:name="Check25"/>
            <w:r w:rsidR="00C80E1E"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D6658">
              <w:rPr>
                <w:rFonts w:ascii="Arial" w:hAnsi="Arial" w:cs="Arial"/>
                <w:bCs/>
              </w:rPr>
              <w:fldChar w:fldCharType="end"/>
            </w:r>
            <w:bookmarkEnd w:id="4"/>
            <w:r w:rsidRPr="000D6658">
              <w:rPr>
                <w:rFonts w:ascii="Arial" w:hAnsi="Arial" w:cs="Arial"/>
                <w:bCs/>
              </w:rPr>
              <w:t xml:space="preserve"> or both   </w:t>
            </w:r>
            <w:r w:rsidR="00C80E1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600997" w:rsidRDefault="000D6658">
            <w:pPr>
              <w:rPr>
                <w:rFonts w:ascii="Arial" w:hAnsi="Arial" w:cs="Arial"/>
              </w:rPr>
            </w:pPr>
            <w:r w:rsidRPr="000D6658">
              <w:rPr>
                <w:rFonts w:ascii="Arial" w:hAnsi="Arial" w:cs="Arial"/>
              </w:rPr>
              <w:t>Current prerequisite</w:t>
            </w:r>
            <w:r w:rsidR="00066FB9">
              <w:rPr>
                <w:rFonts w:ascii="Arial" w:hAnsi="Arial" w:cs="Arial"/>
              </w:rPr>
              <w:t>:</w:t>
            </w:r>
            <w:r w:rsidR="002E6858">
              <w:rPr>
                <w:rFonts w:ascii="Arial" w:hAnsi="Arial" w:cs="Arial"/>
              </w:rPr>
              <w:t xml:space="preserve"> </w:t>
            </w:r>
          </w:p>
          <w:p w:rsidR="000D6658" w:rsidRPr="000D6658" w:rsidRDefault="002E6858">
            <w:pPr>
              <w:rPr>
                <w:rFonts w:ascii="Arial" w:hAnsi="Arial" w:cs="Arial"/>
              </w:rPr>
            </w:pPr>
            <w:r w:rsidRPr="002E6858">
              <w:rPr>
                <w:rFonts w:ascii="Arial" w:hAnsi="Arial" w:cs="Arial"/>
                <w:b/>
              </w:rPr>
              <w:t>None</w:t>
            </w:r>
          </w:p>
        </w:tc>
        <w:tc>
          <w:tcPr>
            <w:tcW w:w="5310" w:type="dxa"/>
          </w:tcPr>
          <w:p w:rsidR="00600997"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2E6858">
              <w:rPr>
                <w:rFonts w:ascii="Arial" w:hAnsi="Arial" w:cs="Arial"/>
              </w:rPr>
              <w:t xml:space="preserve"> </w:t>
            </w:r>
          </w:p>
          <w:p w:rsidR="000D6658" w:rsidRPr="000D6658" w:rsidRDefault="002E6858">
            <w:pPr>
              <w:rPr>
                <w:rFonts w:ascii="Arial" w:hAnsi="Arial" w:cs="Arial"/>
              </w:rPr>
            </w:pPr>
            <w:r w:rsidRPr="00600997">
              <w:rPr>
                <w:rFonts w:ascii="Arial" w:hAnsi="Arial" w:cs="Arial"/>
                <w:b/>
              </w:rPr>
              <w:t>SW 220</w:t>
            </w:r>
            <w:r w:rsidR="00DF5061" w:rsidRPr="00600997">
              <w:rPr>
                <w:rFonts w:ascii="Arial" w:hAnsi="Arial" w:cs="Arial"/>
                <w:b/>
              </w:rPr>
              <w:t xml:space="preserve"> or Instructor Consent</w:t>
            </w:r>
            <w:r w:rsidR="004E4B02" w:rsidRPr="00600997">
              <w:rPr>
                <w:rFonts w:ascii="Arial" w:hAnsi="Arial" w:cs="Arial"/>
                <w:b/>
              </w:rPr>
              <w:t>.</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C80E1E">
        <w:rPr>
          <w:rFonts w:ascii="Arial" w:hAnsi="Arial" w:cs="Arial"/>
          <w:bCs/>
          <w:sz w:val="22"/>
          <w:szCs w:val="22"/>
        </w:rPr>
        <w:fldChar w:fldCharType="begin">
          <w:ffData>
            <w:name w:val=""/>
            <w:enabled/>
            <w:calcOnExit w:val="0"/>
            <w:checkBox>
              <w:sizeAuto/>
              <w:default w:val="1"/>
            </w:checkBox>
          </w:ffData>
        </w:fldChar>
      </w:r>
      <w:r w:rsidR="00600997">
        <w:rPr>
          <w:rFonts w:ascii="Arial" w:hAnsi="Arial" w:cs="Arial"/>
          <w:bCs/>
          <w:sz w:val="22"/>
          <w:szCs w:val="22"/>
        </w:rPr>
        <w:instrText xml:space="preserve"> FORMCHECKBOX </w:instrText>
      </w:r>
      <w:r w:rsidR="00C80E1E">
        <w:rPr>
          <w:rFonts w:ascii="Arial" w:hAnsi="Arial" w:cs="Arial"/>
          <w:bCs/>
          <w:sz w:val="22"/>
          <w:szCs w:val="22"/>
        </w:rPr>
      </w:r>
      <w:r w:rsidR="00C80E1E">
        <w:rPr>
          <w:rFonts w:ascii="Arial" w:hAnsi="Arial" w:cs="Arial"/>
          <w:bCs/>
          <w:sz w:val="22"/>
          <w:szCs w:val="22"/>
        </w:rPr>
        <w:fldChar w:fldCharType="separate"/>
      </w:r>
      <w:r w:rsidR="00C80E1E">
        <w:rPr>
          <w:rFonts w:ascii="Arial" w:hAnsi="Arial" w:cs="Arial"/>
          <w:bCs/>
          <w:sz w:val="22"/>
          <w:szCs w:val="22"/>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C80E1E">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C80E1E">
        <w:rPr>
          <w:rFonts w:ascii="Arial" w:hAnsi="Arial" w:cs="Arial"/>
          <w:bCs/>
          <w:sz w:val="22"/>
          <w:szCs w:val="22"/>
        </w:rPr>
      </w:r>
      <w:r w:rsidR="00C80E1E">
        <w:rPr>
          <w:rFonts w:ascii="Arial" w:hAnsi="Arial" w:cs="Arial"/>
          <w:bCs/>
          <w:sz w:val="22"/>
          <w:szCs w:val="22"/>
        </w:rPr>
        <w:fldChar w:fldCharType="separate"/>
      </w:r>
      <w:r w:rsidR="00C80E1E">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C83A68" w:rsidP="009F08E6">
      <w:pPr>
        <w:shd w:val="clear" w:color="auto" w:fill="D9D9D9" w:themeFill="background1" w:themeFillShade="D9"/>
        <w:rPr>
          <w:rFonts w:ascii="Arial" w:hAnsi="Arial" w:cs="Arial"/>
          <w:bCs/>
        </w:rPr>
      </w:pPr>
      <w:r>
        <w:rPr>
          <w:rFonts w:ascii="Arial" w:hAnsi="Arial" w:cs="Arial"/>
          <w:bCs/>
        </w:rPr>
        <w:t>This course is a core course in the Social Work major and minor.</w:t>
      </w:r>
      <w:r w:rsidR="00F27B32">
        <w:rPr>
          <w:rFonts w:ascii="Arial" w:hAnsi="Arial" w:cs="Arial"/>
          <w:bCs/>
        </w:rPr>
        <w:t xml:space="preserve">  Social Work is the only program that requires this specific course, so there are no other plans impacted.</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C80E1E">
        <w:rPr>
          <w:rFonts w:ascii="Arial" w:hAnsi="Arial" w:cs="Arial"/>
          <w:bCs/>
          <w:sz w:val="22"/>
          <w:szCs w:val="22"/>
        </w:rPr>
        <w:fldChar w:fldCharType="begin">
          <w:ffData>
            <w:name w:val=""/>
            <w:enabled/>
            <w:calcOnExit w:val="0"/>
            <w:checkBox>
              <w:sizeAuto/>
              <w:default w:val="1"/>
            </w:checkBox>
          </w:ffData>
        </w:fldChar>
      </w:r>
      <w:r w:rsidR="00600997">
        <w:rPr>
          <w:rFonts w:ascii="Arial" w:hAnsi="Arial" w:cs="Arial"/>
          <w:bCs/>
          <w:sz w:val="22"/>
          <w:szCs w:val="22"/>
        </w:rPr>
        <w:instrText xml:space="preserve"> FORMCHECKBOX </w:instrText>
      </w:r>
      <w:r w:rsidR="00C80E1E">
        <w:rPr>
          <w:rFonts w:ascii="Arial" w:hAnsi="Arial" w:cs="Arial"/>
          <w:bCs/>
          <w:sz w:val="22"/>
          <w:szCs w:val="22"/>
        </w:rPr>
      </w:r>
      <w:r w:rsidR="00C80E1E">
        <w:rPr>
          <w:rFonts w:ascii="Arial" w:hAnsi="Arial" w:cs="Arial"/>
          <w:bCs/>
          <w:sz w:val="22"/>
          <w:szCs w:val="22"/>
        </w:rPr>
        <w:fldChar w:fldCharType="separate"/>
      </w:r>
      <w:r w:rsidR="00C80E1E">
        <w:rPr>
          <w:rFonts w:ascii="Arial" w:hAnsi="Arial" w:cs="Arial"/>
          <w:bCs/>
          <w:sz w:val="22"/>
          <w:szCs w:val="22"/>
        </w:rPr>
        <w:fldChar w:fldCharType="end"/>
      </w:r>
      <w:r w:rsidR="0009620D" w:rsidRPr="0009620D">
        <w:rPr>
          <w:rFonts w:ascii="Arial" w:hAnsi="Arial" w:cs="Arial"/>
          <w:bCs/>
        </w:rPr>
        <w:t xml:space="preserve">        No </w:t>
      </w:r>
      <w:r w:rsidR="00C80E1E" w:rsidRPr="000E59CF">
        <w:rPr>
          <w:rFonts w:ascii="Arial" w:hAnsi="Arial" w:cs="Arial"/>
          <w:bCs/>
        </w:rPr>
        <w:fldChar w:fldCharType="begin">
          <w:ffData>
            <w:name w:val="Check28"/>
            <w:enabled/>
            <w:calcOnExit w:val="0"/>
            <w:checkBox>
              <w:sizeAuto/>
              <w:default w:val="0"/>
            </w:checkBox>
          </w:ffData>
        </w:fldChar>
      </w:r>
      <w:r w:rsidR="00600997" w:rsidRPr="000E59CF">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E59C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C80E1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0E59CF">
        <w:rPr>
          <w:rFonts w:ascii="Arial" w:hAnsi="Arial" w:cs="Arial"/>
          <w:bCs/>
        </w:rPr>
        <w:fldChar w:fldCharType="end"/>
      </w:r>
      <w:r w:rsidR="000D6658" w:rsidRPr="000E59CF">
        <w:rPr>
          <w:rFonts w:ascii="Arial" w:hAnsi="Arial" w:cs="Arial"/>
          <w:bCs/>
        </w:rPr>
        <w:t xml:space="preserve">       No </w:t>
      </w:r>
      <w:r w:rsidR="00C80E1E">
        <w:rPr>
          <w:rFonts w:ascii="Arial" w:hAnsi="Arial" w:cs="Arial"/>
          <w:bCs/>
        </w:rPr>
        <w:fldChar w:fldCharType="begin">
          <w:ffData>
            <w:name w:val="Check28"/>
            <w:enabled/>
            <w:calcOnExit w:val="0"/>
            <w:checkBox>
              <w:sizeAuto/>
              <w:default w:val="1"/>
            </w:checkBox>
          </w:ffData>
        </w:fldChar>
      </w:r>
      <w:bookmarkStart w:id="6" w:name="Check28"/>
      <w:r w:rsidR="00600997">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Pr>
          <w:rFonts w:ascii="Arial" w:hAnsi="Arial" w:cs="Arial"/>
          <w:bCs/>
        </w:rPr>
        <w:fldChar w:fldCharType="end"/>
      </w:r>
      <w:bookmarkEnd w:id="6"/>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Pr="00600997" w:rsidRDefault="00C14C62">
      <w:pPr>
        <w:rPr>
          <w:rFonts w:ascii="Arial" w:hAnsi="Arial" w:cs="Arial"/>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C80E1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002E6858">
        <w:rPr>
          <w:rFonts w:ascii="Arial" w:hAnsi="Arial" w:cs="Arial"/>
          <w:bCs/>
        </w:rPr>
        <w:t xml:space="preserve">    </w:t>
      </w:r>
      <w:r w:rsidR="00600997">
        <w:rPr>
          <w:rFonts w:ascii="Arial" w:hAnsi="Arial" w:cs="Arial"/>
          <w:bCs/>
        </w:rPr>
        <w:t xml:space="preserve">  </w:t>
      </w:r>
      <w:r w:rsidR="002E6858">
        <w:rPr>
          <w:rFonts w:ascii="Arial" w:hAnsi="Arial" w:cs="Arial"/>
          <w:bCs/>
        </w:rPr>
        <w:t xml:space="preserve">No </w:t>
      </w:r>
      <w:r w:rsidR="00C80E1E">
        <w:rPr>
          <w:rFonts w:ascii="Arial" w:hAnsi="Arial" w:cs="Arial"/>
          <w:bCs/>
        </w:rPr>
        <w:fldChar w:fldCharType="begin">
          <w:ffData>
            <w:name w:val=""/>
            <w:enabled/>
            <w:calcOnExit w:val="0"/>
            <w:checkBox>
              <w:sizeAuto/>
              <w:default w:val="1"/>
            </w:checkBox>
          </w:ffData>
        </w:fldChar>
      </w:r>
      <w:r w:rsidR="00600997">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C80E1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000D6658" w:rsidRPr="00271ACC">
        <w:rPr>
          <w:rFonts w:ascii="Arial" w:hAnsi="Arial" w:cs="Arial"/>
          <w:bCs/>
        </w:rPr>
        <w:t xml:space="preserve">      Diversity </w:t>
      </w:r>
      <w:r w:rsidR="00C80E1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000D6658" w:rsidRPr="00271ACC">
        <w:rPr>
          <w:rFonts w:ascii="Arial" w:hAnsi="Arial" w:cs="Arial"/>
          <w:bCs/>
        </w:rPr>
        <w:t xml:space="preserve">        Both  </w:t>
      </w:r>
      <w:r w:rsidR="00C80E1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C80E1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C80E1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C80E1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Pr="00271ACC">
        <w:rPr>
          <w:rFonts w:ascii="Arial" w:hAnsi="Arial" w:cs="Arial"/>
          <w:bCs/>
        </w:rPr>
        <w:t xml:space="preserve">      Diversity </w:t>
      </w:r>
      <w:r w:rsidR="00C80E1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Pr="00271ACC">
        <w:rPr>
          <w:rFonts w:ascii="Arial" w:hAnsi="Arial" w:cs="Arial"/>
          <w:bCs/>
        </w:rPr>
        <w:t xml:space="preserve">        Both  </w:t>
      </w:r>
      <w:r w:rsidR="00C80E1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C80E1E">
        <w:rPr>
          <w:rFonts w:ascii="Arial" w:hAnsi="Arial" w:cs="Arial"/>
          <w:bCs/>
        </w:rPr>
        <w:fldChar w:fldCharType="begin">
          <w:ffData>
            <w:name w:val=""/>
            <w:enabled/>
            <w:calcOnExit w:val="0"/>
            <w:checkBox>
              <w:sizeAuto/>
              <w:default w:val="1"/>
            </w:checkBox>
          </w:ffData>
        </w:fldChar>
      </w:r>
      <w:r w:rsidR="00600997">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Pr>
          <w:rFonts w:ascii="Arial" w:hAnsi="Arial" w:cs="Arial"/>
          <w:bCs/>
        </w:rPr>
        <w:fldChar w:fldCharType="end"/>
      </w:r>
      <w:r w:rsidRPr="00986D6F">
        <w:rPr>
          <w:rFonts w:ascii="Arial" w:hAnsi="Arial" w:cs="Arial"/>
        </w:rPr>
        <w:t xml:space="preserve">      No </w:t>
      </w:r>
      <w:r w:rsidR="00C80E1E">
        <w:rPr>
          <w:rFonts w:ascii="Arial" w:hAnsi="Arial" w:cs="Arial"/>
          <w:bCs/>
        </w:rPr>
        <w:fldChar w:fldCharType="begin">
          <w:ffData>
            <w:name w:val=""/>
            <w:enabled/>
            <w:calcOnExit w:val="0"/>
            <w:checkBox>
              <w:sizeAuto/>
              <w:default w:val="0"/>
            </w:checkBox>
          </w:ffData>
        </w:fldChar>
      </w:r>
      <w:r w:rsidR="00600997">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C80E1E"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945FC2">
        <w:rPr>
          <w:rFonts w:ascii="Arial" w:hAnsi="Arial" w:cs="Arial"/>
        </w:rPr>
        <w:fldChar w:fldCharType="end"/>
      </w:r>
      <w:r w:rsidRPr="00945FC2">
        <w:rPr>
          <w:rFonts w:ascii="Arial" w:hAnsi="Arial" w:cs="Arial"/>
        </w:rPr>
        <w:t xml:space="preserve">       No </w:t>
      </w:r>
      <w:r w:rsidR="00C80E1E">
        <w:rPr>
          <w:rFonts w:ascii="Arial" w:hAnsi="Arial" w:cs="Arial"/>
          <w:bCs/>
        </w:rPr>
        <w:fldChar w:fldCharType="begin">
          <w:ffData>
            <w:name w:val=""/>
            <w:enabled/>
            <w:calcOnExit w:val="0"/>
            <w:checkBox>
              <w:sizeAuto/>
              <w:default w:val="1"/>
            </w:checkBox>
          </w:ffData>
        </w:fldChar>
      </w:r>
      <w:r w:rsidR="00600997">
        <w:rPr>
          <w:rFonts w:ascii="Arial" w:hAnsi="Arial" w:cs="Arial"/>
          <w:bCs/>
        </w:rPr>
        <w:instrText xml:space="preserve"> FORMCHECKBOX </w:instrText>
      </w:r>
      <w:r w:rsidR="00C80E1E">
        <w:rPr>
          <w:rFonts w:ascii="Arial" w:hAnsi="Arial" w:cs="Arial"/>
          <w:bCs/>
        </w:rPr>
      </w:r>
      <w:r w:rsidR="00C80E1E">
        <w:rPr>
          <w:rFonts w:ascii="Arial" w:hAnsi="Arial" w:cs="Arial"/>
          <w:bCs/>
        </w:rPr>
        <w:fldChar w:fldCharType="separate"/>
      </w:r>
      <w:r w:rsidR="00C80E1E">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600997" w:rsidRDefault="00600997" w:rsidP="00AF4B31">
            <w:pPr>
              <w:rPr>
                <w:rFonts w:ascii="Arial" w:hAnsi="Arial" w:cs="Arial"/>
                <w:b/>
                <w:sz w:val="24"/>
                <w:szCs w:val="24"/>
              </w:rPr>
            </w:pPr>
          </w:p>
          <w:p w:rsidR="00600997" w:rsidRDefault="00600997" w:rsidP="00AF4B31">
            <w:pPr>
              <w:rPr>
                <w:rFonts w:ascii="Arial" w:hAnsi="Arial" w:cs="Arial"/>
                <w:b/>
                <w:sz w:val="24"/>
                <w:szCs w:val="24"/>
              </w:rPr>
            </w:pPr>
          </w:p>
          <w:p w:rsidR="00B41366" w:rsidRPr="00600997" w:rsidRDefault="00600997" w:rsidP="00AF4B31">
            <w:pPr>
              <w:rPr>
                <w:rFonts w:ascii="Arial" w:hAnsi="Arial" w:cs="Arial"/>
                <w:b/>
                <w:sz w:val="24"/>
                <w:szCs w:val="24"/>
              </w:rPr>
            </w:pPr>
            <w:r w:rsidRPr="00600997">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0997" w:rsidRDefault="00600997" w:rsidP="00AF4B31">
            <w:pPr>
              <w:rPr>
                <w:rFonts w:ascii="Arial" w:hAnsi="Arial" w:cs="Arial"/>
                <w:b/>
                <w:sz w:val="24"/>
                <w:szCs w:val="24"/>
              </w:rPr>
            </w:pPr>
          </w:p>
          <w:p w:rsidR="00600997" w:rsidRDefault="00600997" w:rsidP="00AF4B31">
            <w:pPr>
              <w:rPr>
                <w:rFonts w:ascii="Arial" w:hAnsi="Arial" w:cs="Arial"/>
                <w:b/>
                <w:sz w:val="24"/>
                <w:szCs w:val="24"/>
              </w:rPr>
            </w:pPr>
          </w:p>
          <w:p w:rsidR="00B41366" w:rsidRPr="00600997" w:rsidRDefault="00600997" w:rsidP="00AF4B31">
            <w:pPr>
              <w:rPr>
                <w:rFonts w:ascii="Arial" w:hAnsi="Arial" w:cs="Arial"/>
                <w:b/>
                <w:sz w:val="24"/>
                <w:szCs w:val="24"/>
              </w:rPr>
            </w:pPr>
            <w:r w:rsidRPr="00600997">
              <w:rPr>
                <w:rFonts w:ascii="Arial" w:hAnsi="Arial" w:cs="Arial"/>
                <w:b/>
                <w:sz w:val="24"/>
                <w:szCs w:val="24"/>
              </w:rPr>
              <w:t>10/3/2013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542FB2" w:rsidP="00542FB2">
            <w:r w:rsidRPr="002C4376">
              <w:rPr>
                <w:rFonts w:ascii="Verdana" w:hAnsi="Verdana"/>
                <w:sz w:val="24"/>
                <w:szCs w:val="24"/>
              </w:rPr>
              <w:t xml:space="preserve">Wm. Huffman, Ph.D.                             </w:t>
            </w:r>
          </w:p>
        </w:tc>
        <w:tc>
          <w:tcPr>
            <w:tcW w:w="1980" w:type="dxa"/>
            <w:tcBorders>
              <w:bottom w:val="single" w:sz="4" w:space="0" w:color="auto"/>
            </w:tcBorders>
            <w:shd w:val="clear" w:color="auto" w:fill="DDD9C3" w:themeFill="background2" w:themeFillShade="E6"/>
          </w:tcPr>
          <w:p w:rsidR="00B41366" w:rsidRDefault="00542FB2" w:rsidP="00AF4B31">
            <w:r w:rsidRPr="002C4376">
              <w:rPr>
                <w:rFonts w:ascii="Verdana" w:hAnsi="Verdana"/>
                <w:sz w:val="24"/>
                <w:szCs w:val="24"/>
              </w:rPr>
              <w:t>10/24/2013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542FB2" w:rsidTr="00AF4B31">
        <w:tc>
          <w:tcPr>
            <w:tcW w:w="9018" w:type="dxa"/>
            <w:tcBorders>
              <w:bottom w:val="single" w:sz="4" w:space="0" w:color="auto"/>
            </w:tcBorders>
            <w:shd w:val="clear" w:color="auto" w:fill="DDD9C3" w:themeFill="background2" w:themeFillShade="E6"/>
          </w:tcPr>
          <w:p w:rsidR="00542FB2" w:rsidRDefault="00542FB2" w:rsidP="00EB55E5">
            <w:r w:rsidRPr="002C4376">
              <w:rPr>
                <w:rFonts w:ascii="Verdana" w:hAnsi="Verdana"/>
                <w:sz w:val="24"/>
                <w:szCs w:val="24"/>
              </w:rPr>
              <w:t xml:space="preserve">Wm. Huffman, Ph.D.                             </w:t>
            </w:r>
          </w:p>
        </w:tc>
        <w:tc>
          <w:tcPr>
            <w:tcW w:w="1980" w:type="dxa"/>
            <w:tcBorders>
              <w:bottom w:val="single" w:sz="4" w:space="0" w:color="auto"/>
            </w:tcBorders>
            <w:shd w:val="clear" w:color="auto" w:fill="DDD9C3" w:themeFill="background2" w:themeFillShade="E6"/>
          </w:tcPr>
          <w:p w:rsidR="00542FB2" w:rsidRDefault="00542FB2" w:rsidP="00EB55E5">
            <w:r w:rsidRPr="002C4376">
              <w:rPr>
                <w:rFonts w:ascii="Verdana" w:hAnsi="Verdana"/>
                <w:sz w:val="24"/>
                <w:szCs w:val="24"/>
              </w:rPr>
              <w:t>10/24/2013</w:t>
            </w:r>
          </w:p>
        </w:tc>
      </w:tr>
      <w:tr w:rsidR="00542FB2" w:rsidTr="00AF4B31">
        <w:tc>
          <w:tcPr>
            <w:tcW w:w="9018" w:type="dxa"/>
            <w:tcBorders>
              <w:top w:val="single" w:sz="4" w:space="0" w:color="auto"/>
            </w:tcBorders>
            <w:shd w:val="clear" w:color="auto" w:fill="DDD9C3" w:themeFill="background2" w:themeFillShade="E6"/>
          </w:tcPr>
          <w:p w:rsidR="00542FB2" w:rsidRDefault="00542FB2"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542FB2" w:rsidRDefault="00542FB2" w:rsidP="00AF4B31">
            <w:r w:rsidRPr="00B45DCE">
              <w:rPr>
                <w:rFonts w:ascii="Arial" w:hAnsi="Arial" w:cs="Arial"/>
              </w:rPr>
              <w:t>Date</w:t>
            </w:r>
          </w:p>
        </w:tc>
      </w:tr>
      <w:tr w:rsidR="00542FB2" w:rsidTr="00AF4B31">
        <w:tc>
          <w:tcPr>
            <w:tcW w:w="9018" w:type="dxa"/>
            <w:shd w:val="clear" w:color="auto" w:fill="DDD9C3" w:themeFill="background2" w:themeFillShade="E6"/>
          </w:tcPr>
          <w:p w:rsidR="00542FB2" w:rsidRDefault="00542FB2" w:rsidP="00AF4B31"/>
          <w:p w:rsidR="00542FB2" w:rsidRDefault="00542FB2" w:rsidP="00AF4B31"/>
        </w:tc>
        <w:tc>
          <w:tcPr>
            <w:tcW w:w="1980" w:type="dxa"/>
            <w:shd w:val="clear" w:color="auto" w:fill="DDD9C3" w:themeFill="background2" w:themeFillShade="E6"/>
          </w:tcPr>
          <w:p w:rsidR="00542FB2" w:rsidRDefault="00542FB2" w:rsidP="00AF4B31"/>
        </w:tc>
      </w:tr>
      <w:tr w:rsidR="00542FB2" w:rsidTr="00AF4B31">
        <w:tc>
          <w:tcPr>
            <w:tcW w:w="9018" w:type="dxa"/>
            <w:shd w:val="clear" w:color="auto" w:fill="DDD9C3" w:themeFill="background2" w:themeFillShade="E6"/>
          </w:tcPr>
          <w:p w:rsidR="00542FB2" w:rsidRDefault="00542FB2" w:rsidP="00AF4B31">
            <w:pPr>
              <w:rPr>
                <w:rFonts w:ascii="Arial" w:hAnsi="Arial" w:cs="Arial"/>
                <w:b/>
              </w:rPr>
            </w:pPr>
            <w:r w:rsidRPr="00313AE8">
              <w:rPr>
                <w:rFonts w:ascii="Arial" w:hAnsi="Arial" w:cs="Arial"/>
                <w:b/>
              </w:rPr>
              <w:t>For Committee use only</w:t>
            </w:r>
            <w:r>
              <w:rPr>
                <w:rFonts w:ascii="Arial" w:hAnsi="Arial" w:cs="Arial"/>
                <w:b/>
              </w:rPr>
              <w:t>:</w:t>
            </w:r>
          </w:p>
          <w:p w:rsidR="00542FB2" w:rsidRDefault="00542FB2" w:rsidP="00AF4B31"/>
        </w:tc>
        <w:tc>
          <w:tcPr>
            <w:tcW w:w="1980" w:type="dxa"/>
            <w:shd w:val="clear" w:color="auto" w:fill="DDD9C3" w:themeFill="background2" w:themeFillShade="E6"/>
          </w:tcPr>
          <w:p w:rsidR="00542FB2" w:rsidRDefault="00542FB2" w:rsidP="00AF4B31"/>
        </w:tc>
      </w:tr>
      <w:tr w:rsidR="00542FB2" w:rsidTr="00AF4B31">
        <w:tc>
          <w:tcPr>
            <w:tcW w:w="9018" w:type="dxa"/>
            <w:tcBorders>
              <w:bottom w:val="single" w:sz="4" w:space="0" w:color="auto"/>
            </w:tcBorders>
            <w:shd w:val="clear" w:color="auto" w:fill="DDD9C3" w:themeFill="background2" w:themeFillShade="E6"/>
          </w:tcPr>
          <w:p w:rsidR="00542FB2" w:rsidRDefault="00542FB2" w:rsidP="00AF4B31"/>
        </w:tc>
        <w:tc>
          <w:tcPr>
            <w:tcW w:w="1980" w:type="dxa"/>
            <w:tcBorders>
              <w:bottom w:val="single" w:sz="4" w:space="0" w:color="auto"/>
            </w:tcBorders>
            <w:shd w:val="clear" w:color="auto" w:fill="DDD9C3" w:themeFill="background2" w:themeFillShade="E6"/>
          </w:tcPr>
          <w:p w:rsidR="00542FB2" w:rsidRDefault="00542FB2" w:rsidP="00AF4B31"/>
        </w:tc>
      </w:tr>
      <w:tr w:rsidR="00542FB2" w:rsidTr="00AF4B31">
        <w:tc>
          <w:tcPr>
            <w:tcW w:w="9018" w:type="dxa"/>
            <w:tcBorders>
              <w:top w:val="single" w:sz="4" w:space="0" w:color="auto"/>
            </w:tcBorders>
            <w:shd w:val="clear" w:color="auto" w:fill="DDD9C3" w:themeFill="background2" w:themeFillShade="E6"/>
          </w:tcPr>
          <w:p w:rsidR="00542FB2" w:rsidRDefault="00542FB2"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542FB2" w:rsidRDefault="00542FB2" w:rsidP="00AF4B31">
            <w:pPr>
              <w:rPr>
                <w:rFonts w:ascii="Arial" w:hAnsi="Arial" w:cs="Arial"/>
              </w:rPr>
            </w:pPr>
            <w:r w:rsidRPr="00B45DCE">
              <w:rPr>
                <w:rFonts w:ascii="Arial" w:hAnsi="Arial" w:cs="Arial"/>
              </w:rPr>
              <w:t>Date</w:t>
            </w:r>
          </w:p>
          <w:p w:rsidR="00542FB2" w:rsidRDefault="00542FB2"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80E1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r w:rsidRPr="00313AE8">
        <w:rPr>
          <w:rFonts w:ascii="Arial" w:hAnsi="Arial" w:cs="Arial"/>
        </w:rPr>
        <w:t xml:space="preserve">     No  </w:t>
      </w:r>
      <w:r w:rsidR="00C80E1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80E1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80E1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80E1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r w:rsidRPr="00313AE8">
        <w:rPr>
          <w:rFonts w:ascii="Arial" w:hAnsi="Arial" w:cs="Arial"/>
        </w:rPr>
        <w:t xml:space="preserve">     No  </w:t>
      </w:r>
      <w:r w:rsidR="00C80E1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80E1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80E1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80E1E">
        <w:rPr>
          <w:rFonts w:ascii="Arial" w:hAnsi="Arial" w:cs="Arial"/>
        </w:rPr>
      </w:r>
      <w:r w:rsidR="00C80E1E">
        <w:rPr>
          <w:rFonts w:ascii="Arial" w:hAnsi="Arial" w:cs="Arial"/>
        </w:rPr>
        <w:fldChar w:fldCharType="separate"/>
      </w:r>
      <w:r w:rsidR="00C80E1E"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68" w:rsidRDefault="00294268" w:rsidP="00294268">
      <w:r>
        <w:separator/>
      </w:r>
    </w:p>
  </w:endnote>
  <w:endnote w:type="continuationSeparator" w:id="0">
    <w:p w:rsidR="00294268" w:rsidRDefault="00294268"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C80E1E">
    <w:pPr>
      <w:pStyle w:val="Footer"/>
      <w:rPr>
        <w:sz w:val="22"/>
      </w:rPr>
    </w:pPr>
    <w:r w:rsidRPr="00C80E1E">
      <w:rPr>
        <w:noProof/>
      </w:rPr>
      <w:pict>
        <v:rect id="Rectangle 40" o:spid="_x0000_s8193"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660676">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68" w:rsidRDefault="00294268" w:rsidP="00294268">
      <w:r>
        <w:separator/>
      </w:r>
    </w:p>
  </w:footnote>
  <w:footnote w:type="continuationSeparator" w:id="0">
    <w:p w:rsidR="00294268" w:rsidRDefault="00294268"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rsids>
    <w:rsidRoot w:val="001E6BA1"/>
    <w:rsid w:val="000279B7"/>
    <w:rsid w:val="00032728"/>
    <w:rsid w:val="00044326"/>
    <w:rsid w:val="00066FB9"/>
    <w:rsid w:val="00091A6D"/>
    <w:rsid w:val="0009620D"/>
    <w:rsid w:val="000D6658"/>
    <w:rsid w:val="000E1716"/>
    <w:rsid w:val="000E59CF"/>
    <w:rsid w:val="001119A7"/>
    <w:rsid w:val="00150B36"/>
    <w:rsid w:val="00167A44"/>
    <w:rsid w:val="0018319D"/>
    <w:rsid w:val="001E4269"/>
    <w:rsid w:val="001E5C30"/>
    <w:rsid w:val="001E6BA1"/>
    <w:rsid w:val="001F3A79"/>
    <w:rsid w:val="00220487"/>
    <w:rsid w:val="00240E9F"/>
    <w:rsid w:val="00256F55"/>
    <w:rsid w:val="00271ACC"/>
    <w:rsid w:val="00272977"/>
    <w:rsid w:val="00294268"/>
    <w:rsid w:val="002B10D3"/>
    <w:rsid w:val="002B15C0"/>
    <w:rsid w:val="002C59BD"/>
    <w:rsid w:val="002E6858"/>
    <w:rsid w:val="00302FF3"/>
    <w:rsid w:val="0031302E"/>
    <w:rsid w:val="00316F5F"/>
    <w:rsid w:val="003527B4"/>
    <w:rsid w:val="00366A84"/>
    <w:rsid w:val="00370E3C"/>
    <w:rsid w:val="0037414E"/>
    <w:rsid w:val="003A09FF"/>
    <w:rsid w:val="003A65F0"/>
    <w:rsid w:val="003D017F"/>
    <w:rsid w:val="003E4FBF"/>
    <w:rsid w:val="003E5123"/>
    <w:rsid w:val="003F595A"/>
    <w:rsid w:val="004008DA"/>
    <w:rsid w:val="00433298"/>
    <w:rsid w:val="00440CA8"/>
    <w:rsid w:val="004608C8"/>
    <w:rsid w:val="00491FD1"/>
    <w:rsid w:val="004A7A9D"/>
    <w:rsid w:val="004A7E7E"/>
    <w:rsid w:val="004B6833"/>
    <w:rsid w:val="004C3804"/>
    <w:rsid w:val="004E4B02"/>
    <w:rsid w:val="004F1191"/>
    <w:rsid w:val="00542FB2"/>
    <w:rsid w:val="005727C3"/>
    <w:rsid w:val="005953F5"/>
    <w:rsid w:val="005A125E"/>
    <w:rsid w:val="00600997"/>
    <w:rsid w:val="0060586A"/>
    <w:rsid w:val="006221D4"/>
    <w:rsid w:val="006231FF"/>
    <w:rsid w:val="0063522B"/>
    <w:rsid w:val="00652FF5"/>
    <w:rsid w:val="00660676"/>
    <w:rsid w:val="00664620"/>
    <w:rsid w:val="0067743D"/>
    <w:rsid w:val="006A3881"/>
    <w:rsid w:val="006B36D4"/>
    <w:rsid w:val="006C0001"/>
    <w:rsid w:val="006C0AB1"/>
    <w:rsid w:val="006C5849"/>
    <w:rsid w:val="006D00DB"/>
    <w:rsid w:val="006F79F0"/>
    <w:rsid w:val="0071424A"/>
    <w:rsid w:val="007270F1"/>
    <w:rsid w:val="00762ED4"/>
    <w:rsid w:val="00765C6B"/>
    <w:rsid w:val="00773DFD"/>
    <w:rsid w:val="007A3A29"/>
    <w:rsid w:val="007D5A3E"/>
    <w:rsid w:val="00821A81"/>
    <w:rsid w:val="008875E3"/>
    <w:rsid w:val="008C2F24"/>
    <w:rsid w:val="00943B82"/>
    <w:rsid w:val="00945FC2"/>
    <w:rsid w:val="00951A1D"/>
    <w:rsid w:val="00986D6F"/>
    <w:rsid w:val="009A5453"/>
    <w:rsid w:val="009C1083"/>
    <w:rsid w:val="009C3DFF"/>
    <w:rsid w:val="009F08E6"/>
    <w:rsid w:val="009F2B33"/>
    <w:rsid w:val="00A246D5"/>
    <w:rsid w:val="00A7472B"/>
    <w:rsid w:val="00AA45E3"/>
    <w:rsid w:val="00AA6A9C"/>
    <w:rsid w:val="00B144F1"/>
    <w:rsid w:val="00B259B6"/>
    <w:rsid w:val="00B41366"/>
    <w:rsid w:val="00B915EC"/>
    <w:rsid w:val="00BA39D5"/>
    <w:rsid w:val="00BE505D"/>
    <w:rsid w:val="00BF39F3"/>
    <w:rsid w:val="00C14C62"/>
    <w:rsid w:val="00C254ED"/>
    <w:rsid w:val="00C61742"/>
    <w:rsid w:val="00C76DBB"/>
    <w:rsid w:val="00C80E1E"/>
    <w:rsid w:val="00C83A68"/>
    <w:rsid w:val="00CB1102"/>
    <w:rsid w:val="00CD4A38"/>
    <w:rsid w:val="00CD4F34"/>
    <w:rsid w:val="00CD7A67"/>
    <w:rsid w:val="00CF2CDA"/>
    <w:rsid w:val="00D00432"/>
    <w:rsid w:val="00D115E0"/>
    <w:rsid w:val="00D52377"/>
    <w:rsid w:val="00D607BB"/>
    <w:rsid w:val="00D618BE"/>
    <w:rsid w:val="00DC0861"/>
    <w:rsid w:val="00DD4D25"/>
    <w:rsid w:val="00DF199B"/>
    <w:rsid w:val="00DF5061"/>
    <w:rsid w:val="00E325F2"/>
    <w:rsid w:val="00E92446"/>
    <w:rsid w:val="00F05472"/>
    <w:rsid w:val="00F27B3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2E68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E685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E6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2E68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E685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E6858"/>
    <w:rPr>
      <w:b/>
      <w:bCs/>
    </w:rPr>
  </w:style>
</w:styles>
</file>

<file path=word/webSettings.xml><?xml version="1.0" encoding="utf-8"?>
<w:webSettings xmlns:r="http://schemas.openxmlformats.org/officeDocument/2006/relationships" xmlns:w="http://schemas.openxmlformats.org/wordprocessingml/2006/main">
  <w:divs>
    <w:div w:id="1984188963">
      <w:bodyDiv w:val="1"/>
      <w:marLeft w:val="0"/>
      <w:marRight w:val="0"/>
      <w:marTop w:val="0"/>
      <w:marBottom w:val="0"/>
      <w:divBdr>
        <w:top w:val="none" w:sz="0" w:space="0" w:color="auto"/>
        <w:left w:val="none" w:sz="0" w:space="0" w:color="auto"/>
        <w:bottom w:val="none" w:sz="0" w:space="0" w:color="auto"/>
        <w:right w:val="none" w:sz="0" w:space="0" w:color="auto"/>
      </w:divBdr>
      <w:divsChild>
        <w:div w:id="473722567">
          <w:marLeft w:val="0"/>
          <w:marRight w:val="0"/>
          <w:marTop w:val="0"/>
          <w:marBottom w:val="0"/>
          <w:divBdr>
            <w:top w:val="none" w:sz="0" w:space="0" w:color="auto"/>
            <w:left w:val="none" w:sz="0" w:space="0" w:color="auto"/>
            <w:bottom w:val="none" w:sz="0" w:space="0" w:color="auto"/>
            <w:right w:val="none" w:sz="0" w:space="0" w:color="auto"/>
          </w:divBdr>
          <w:divsChild>
            <w:div w:id="20156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FastTrack.docx" TargetMode="External"/><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UCCPolicy/Uplow.doc" TargetMode="External"/><Relationship Id="rId5" Type="http://schemas.openxmlformats.org/officeDocument/2006/relationships/footnotes" Target="footnote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u.edu/gradcol/UGC/UGC_FastTrack_Policy&amp;Process.pdf"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3110-0F04-4BDA-87B1-97B2D0FC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2013-10-03T22:05:00Z</dcterms:created>
  <dcterms:modified xsi:type="dcterms:W3CDTF">2013-10-29T21:01:00Z</dcterms:modified>
</cp:coreProperties>
</file>