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70217D" w:rsidP="00F6344E">
            <w:pPr>
              <w:pStyle w:val="BodyText"/>
              <w:rPr>
                <w:rFonts w:ascii="Arial" w:hAnsi="Arial" w:cs="Arial"/>
                <w:b/>
                <w:sz w:val="24"/>
              </w:rPr>
            </w:pPr>
            <w:r>
              <w:rPr>
                <w:rFonts w:ascii="Arial" w:hAnsi="Arial" w:cs="Arial"/>
                <w:b/>
                <w:sz w:val="24"/>
              </w:rPr>
              <w:t xml:space="preserve">ART </w:t>
            </w:r>
            <w:r w:rsidR="00F6344E">
              <w:rPr>
                <w:rFonts w:ascii="Arial" w:hAnsi="Arial" w:cs="Arial"/>
                <w:b/>
                <w:sz w:val="24"/>
              </w:rPr>
              <w:t>143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70217D"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70217D" w:rsidP="0070217D">
            <w:pPr>
              <w:pStyle w:val="BodyText"/>
              <w:rPr>
                <w:rFonts w:ascii="Arial" w:hAnsi="Arial" w:cs="Arial"/>
                <w:b/>
                <w:sz w:val="24"/>
              </w:rPr>
            </w:pPr>
            <w:r>
              <w:rPr>
                <w:rFonts w:ascii="Arial" w:hAnsi="Arial" w:cs="Arial"/>
                <w:b/>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70217D" w:rsidP="00582E28">
            <w:pPr>
              <w:pStyle w:val="BodyText"/>
              <w:rPr>
                <w:rFonts w:ascii="Arial" w:hAnsi="Arial" w:cs="Arial"/>
                <w:b/>
                <w:sz w:val="24"/>
              </w:rPr>
            </w:pPr>
            <w:r>
              <w:rPr>
                <w:rFonts w:ascii="Arial" w:hAnsi="Arial" w:cs="Arial"/>
                <w:b/>
                <w:sz w:val="24"/>
              </w:rPr>
              <w:t>School of Art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E52744" w:rsidRPr="00E52744" w:rsidRDefault="00E52744" w:rsidP="00E52744">
      <w:pPr>
        <w:numPr>
          <w:ilvl w:val="0"/>
          <w:numId w:val="6"/>
        </w:numPr>
        <w:shd w:val="clear" w:color="auto" w:fill="D9D9D9" w:themeFill="background1" w:themeFillShade="D9"/>
        <w:spacing w:after="0" w:line="240" w:lineRule="auto"/>
        <w:ind w:left="360"/>
        <w:rPr>
          <w:rFonts w:ascii="Arial" w:hAnsi="Arial" w:cs="Arial"/>
          <w:b/>
          <w:i/>
          <w:sz w:val="24"/>
          <w:szCs w:val="24"/>
        </w:rPr>
      </w:pPr>
      <w:r w:rsidRPr="00E52744">
        <w:rPr>
          <w:rFonts w:ascii="Arial" w:hAnsi="Arial" w:cs="Arial"/>
          <w:b/>
          <w:sz w:val="24"/>
          <w:szCs w:val="24"/>
        </w:rPr>
        <w:t>Students will produce each of the following books:</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szCs w:val="24"/>
        </w:rPr>
      </w:pPr>
      <w:r w:rsidRPr="00E52744">
        <w:rPr>
          <w:rFonts w:ascii="Arial" w:hAnsi="Arial" w:cs="Arial"/>
          <w:b/>
          <w:szCs w:val="24"/>
        </w:rPr>
        <w:t>Using the established methods of binding a Japanese Stab bond book, students will create a book which follows the six basic patterns of binding. Size and paper used for the book will be determined by the student.</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i/>
          <w:szCs w:val="24"/>
        </w:rPr>
      </w:pPr>
      <w:r w:rsidRPr="00E52744">
        <w:rPr>
          <w:rFonts w:ascii="Arial" w:hAnsi="Arial" w:cs="Arial"/>
          <w:b/>
          <w:szCs w:val="24"/>
        </w:rPr>
        <w:t>Using the established methods of binding a Coptic bond book, students will create a book which follows the basic pattern of Coptic binding. Size and paper used for the book will be determined by the student.</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i/>
          <w:szCs w:val="24"/>
        </w:rPr>
      </w:pPr>
      <w:r w:rsidRPr="00E52744">
        <w:rPr>
          <w:rFonts w:ascii="Arial" w:hAnsi="Arial" w:cs="Arial"/>
          <w:b/>
          <w:szCs w:val="24"/>
        </w:rPr>
        <w:t>Using the established methods of constructing a Tunnel book, students will create a book which follows the basic guidelines for cutting and assembling a tunnel book. Size and paper will be determined by the student.</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i/>
          <w:szCs w:val="24"/>
        </w:rPr>
      </w:pPr>
      <w:r w:rsidRPr="00E52744">
        <w:rPr>
          <w:rFonts w:ascii="Arial" w:hAnsi="Arial" w:cs="Arial"/>
          <w:b/>
          <w:szCs w:val="24"/>
        </w:rPr>
        <w:t>Using the established methods of constructing a Window book, students will create a book which follows the basic guidelines for cutting and assembling a window book. Size, paper and layers will be determined by the student.</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i/>
          <w:szCs w:val="24"/>
        </w:rPr>
      </w:pPr>
      <w:r w:rsidRPr="00E52744">
        <w:rPr>
          <w:rFonts w:ascii="Arial" w:hAnsi="Arial" w:cs="Arial"/>
          <w:b/>
          <w:szCs w:val="24"/>
        </w:rPr>
        <w:t>Using the established methods of creating a Recycled book, students will produce a book in any manner possible. This project has a large variation for potential outcomes for the book, so students are required to use any materials they see fit for construction of the recycled book.</w:t>
      </w:r>
    </w:p>
    <w:p w:rsidR="00E52744" w:rsidRPr="00E52744" w:rsidRDefault="00E52744" w:rsidP="00E52744">
      <w:pPr>
        <w:pStyle w:val="ListParagraph"/>
        <w:numPr>
          <w:ilvl w:val="0"/>
          <w:numId w:val="11"/>
        </w:numPr>
        <w:shd w:val="clear" w:color="auto" w:fill="D9D9D9" w:themeFill="background1" w:themeFillShade="D9"/>
        <w:rPr>
          <w:rFonts w:ascii="Arial" w:hAnsi="Arial" w:cs="Arial"/>
          <w:b/>
          <w:i/>
          <w:szCs w:val="24"/>
        </w:rPr>
      </w:pPr>
      <w:r w:rsidRPr="00E52744">
        <w:rPr>
          <w:rFonts w:ascii="Arial" w:hAnsi="Arial" w:cs="Arial"/>
          <w:b/>
          <w:szCs w:val="24"/>
        </w:rPr>
        <w:t xml:space="preserve">Using the established methods of creating a </w:t>
      </w:r>
      <w:proofErr w:type="gramStart"/>
      <w:r w:rsidRPr="00E52744">
        <w:rPr>
          <w:rFonts w:ascii="Arial" w:hAnsi="Arial" w:cs="Arial"/>
          <w:b/>
          <w:szCs w:val="24"/>
        </w:rPr>
        <w:t>Folded</w:t>
      </w:r>
      <w:proofErr w:type="gramEnd"/>
      <w:r w:rsidRPr="00E52744">
        <w:rPr>
          <w:rFonts w:ascii="Arial" w:hAnsi="Arial" w:cs="Arial"/>
          <w:b/>
          <w:szCs w:val="24"/>
        </w:rPr>
        <w:t xml:space="preserve"> book, students will produce a book which follow the basic guidelines for the construction of a folded book.</w:t>
      </w:r>
    </w:p>
    <w:p w:rsidR="00E52744" w:rsidRPr="00E52744" w:rsidRDefault="00E52744" w:rsidP="00E52744">
      <w:pPr>
        <w:shd w:val="clear" w:color="auto" w:fill="D9D9D9" w:themeFill="background1" w:themeFillShade="D9"/>
        <w:spacing w:after="0"/>
        <w:rPr>
          <w:rFonts w:ascii="Arial" w:hAnsi="Arial" w:cs="Arial"/>
          <w:b/>
          <w:i/>
          <w:szCs w:val="24"/>
        </w:rPr>
      </w:pPr>
    </w:p>
    <w:p w:rsidR="00E52744" w:rsidRPr="00E52744" w:rsidRDefault="00E52744" w:rsidP="00E52744">
      <w:pPr>
        <w:numPr>
          <w:ilvl w:val="0"/>
          <w:numId w:val="6"/>
        </w:numPr>
        <w:shd w:val="clear" w:color="auto" w:fill="D9D9D9" w:themeFill="background1" w:themeFillShade="D9"/>
        <w:spacing w:after="0" w:line="240" w:lineRule="auto"/>
        <w:ind w:left="360"/>
        <w:rPr>
          <w:rFonts w:ascii="Arial" w:hAnsi="Arial" w:cs="Arial"/>
          <w:b/>
          <w:i/>
          <w:sz w:val="24"/>
          <w:szCs w:val="24"/>
        </w:rPr>
      </w:pPr>
      <w:r w:rsidRPr="00E52744">
        <w:rPr>
          <w:rFonts w:ascii="Arial" w:hAnsi="Arial" w:cs="Arial"/>
          <w:b/>
          <w:sz w:val="24"/>
          <w:szCs w:val="24"/>
        </w:rPr>
        <w:t xml:space="preserve">For the completion of the semester students will produce four books using various techniques or combination of techniques of book binding. These books can include but are not restricted to the above mentioned books. Experimentation and creative thinking are strongly encouraged. </w:t>
      </w:r>
    </w:p>
    <w:p w:rsidR="006B1B1D" w:rsidRPr="00E52744" w:rsidRDefault="006B1B1D" w:rsidP="00E52744">
      <w:pPr>
        <w:pStyle w:val="BodyText"/>
        <w:shd w:val="clear" w:color="auto" w:fill="D9D9D9" w:themeFill="background1" w:themeFillShade="D9"/>
        <w:rPr>
          <w:rFonts w:ascii="Arial" w:hAnsi="Arial" w:cs="Arial"/>
          <w:b/>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FA5A95" w:rsidRPr="00FA5A95" w:rsidRDefault="00FA5A95" w:rsidP="00FA5A95">
      <w:pPr>
        <w:shd w:val="clear" w:color="auto" w:fill="D9D9D9" w:themeFill="background1" w:themeFillShade="D9"/>
        <w:spacing w:after="0"/>
        <w:rPr>
          <w:rFonts w:ascii="Arial" w:hAnsi="Arial" w:cs="Arial"/>
          <w:b/>
          <w:bCs/>
          <w:sz w:val="24"/>
          <w:szCs w:val="24"/>
        </w:rPr>
      </w:pPr>
      <w:r w:rsidRPr="00FA5A95">
        <w:rPr>
          <w:rFonts w:ascii="Arial" w:hAnsi="Arial" w:cs="Arial"/>
          <w:b/>
          <w:bCs/>
          <w:sz w:val="24"/>
          <w:szCs w:val="24"/>
        </w:rPr>
        <w:t>Based on prior success of the class tested under Special Topics in Art and the assessment of students’ needs, ART 143 is designed to foster the joy of books and bookmaking, the history, artistry, and continuing presence of books in our culture and enduring importance as a medium of self-expression. A</w:t>
      </w:r>
      <w:r w:rsidR="00F43A1D">
        <w:rPr>
          <w:rFonts w:ascii="Arial" w:hAnsi="Arial" w:cs="Arial"/>
          <w:b/>
          <w:bCs/>
          <w:sz w:val="24"/>
          <w:szCs w:val="24"/>
        </w:rPr>
        <w:t>RT</w:t>
      </w:r>
      <w:r w:rsidRPr="00FA5A95">
        <w:rPr>
          <w:rFonts w:ascii="Arial" w:hAnsi="Arial" w:cs="Arial"/>
          <w:b/>
          <w:bCs/>
          <w:sz w:val="24"/>
          <w:szCs w:val="24"/>
        </w:rPr>
        <w:t xml:space="preserve"> 143 offers a contemporary studio course for students in the </w:t>
      </w:r>
      <w:r w:rsidRPr="00FA5A95">
        <w:rPr>
          <w:rFonts w:ascii="Arial" w:hAnsi="Arial" w:cs="Arial"/>
          <w:b/>
          <w:bCs/>
          <w:sz w:val="24"/>
          <w:szCs w:val="24"/>
        </w:rPr>
        <w:lastRenderedPageBreak/>
        <w:t xml:space="preserve">School of Art and university wide. The School of Art is integrating traditional art practices with contemporary art focuses. This is one of the classes that will deal with expanding art practices. </w:t>
      </w:r>
      <w:r w:rsidR="00F43A1D">
        <w:rPr>
          <w:rFonts w:ascii="Arial" w:hAnsi="Arial" w:cs="Arial"/>
          <w:b/>
          <w:bCs/>
          <w:sz w:val="24"/>
          <w:szCs w:val="24"/>
        </w:rPr>
        <w:t xml:space="preserve"> </w:t>
      </w:r>
      <w:r w:rsidRPr="00FA5A95">
        <w:rPr>
          <w:rFonts w:ascii="Arial" w:hAnsi="Arial" w:cs="Arial"/>
          <w:b/>
          <w:bCs/>
          <w:sz w:val="24"/>
          <w:szCs w:val="24"/>
        </w:rPr>
        <w:t>No other course is currently being offered in the School of Art.</w:t>
      </w:r>
    </w:p>
    <w:p w:rsidR="0053765F" w:rsidRPr="00FA5A95" w:rsidRDefault="0053765F" w:rsidP="0053765F">
      <w:pPr>
        <w:shd w:val="clear" w:color="auto" w:fill="D9D9D9" w:themeFill="background1" w:themeFillShade="D9"/>
        <w:spacing w:after="0"/>
        <w:rPr>
          <w:rFonts w:ascii="Arial" w:hAnsi="Arial" w:cs="Arial"/>
          <w:b/>
          <w:bCs/>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53765F" w:rsidP="00B83575">
            <w:pPr>
              <w:pStyle w:val="BodyText"/>
              <w:rPr>
                <w:rFonts w:ascii="Arial" w:hAnsi="Arial" w:cs="Arial"/>
                <w:sz w:val="24"/>
              </w:rPr>
            </w:pPr>
            <w:r>
              <w:rPr>
                <w:rFonts w:ascii="Arial" w:hAnsi="Arial" w:cs="Arial"/>
                <w:sz w:val="24"/>
              </w:rPr>
              <w:t xml:space="preserve">    </w:t>
            </w:r>
            <w:r w:rsidR="002B0444">
              <w:rPr>
                <w:rFonts w:ascii="Arial" w:hAnsi="Arial" w:cs="Arial"/>
                <w:sz w:val="24"/>
              </w:rPr>
              <w:t xml:space="preserve">   </w:t>
            </w:r>
            <w:r w:rsidR="00582E28"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70217D" w:rsidP="00FE61AB">
            <w:pPr>
              <w:pStyle w:val="BodyText"/>
              <w:rPr>
                <w:rFonts w:ascii="Arial" w:hAnsi="Arial" w:cs="Arial"/>
                <w:b/>
                <w:sz w:val="24"/>
              </w:rPr>
            </w:pPr>
            <w:r>
              <w:rPr>
                <w:rFonts w:ascii="Arial" w:hAnsi="Arial" w:cs="Arial"/>
                <w:b/>
                <w:sz w:val="24"/>
              </w:rPr>
              <w:t xml:space="preserve">INTRODUCTION TO </w:t>
            </w:r>
            <w:r w:rsidR="00FE61AB">
              <w:rPr>
                <w:rFonts w:ascii="Arial" w:hAnsi="Arial" w:cs="Arial"/>
                <w:b/>
                <w:sz w:val="24"/>
              </w:rPr>
              <w:t xml:space="preserve">HANDMADE BOOKS </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70217D" w:rsidP="002B0444">
            <w:pPr>
              <w:pStyle w:val="BodyText"/>
              <w:rPr>
                <w:rFonts w:ascii="Arial" w:hAnsi="Arial" w:cs="Arial"/>
                <w:b/>
                <w:sz w:val="24"/>
              </w:rPr>
            </w:pPr>
            <w:r>
              <w:rPr>
                <w:rFonts w:ascii="Arial" w:hAnsi="Arial" w:cs="Arial"/>
                <w:b/>
                <w:sz w:val="24"/>
              </w:rPr>
              <w:t>INTRO</w:t>
            </w:r>
            <w:r w:rsidR="00FE61AB">
              <w:rPr>
                <w:rFonts w:ascii="Arial" w:hAnsi="Arial" w:cs="Arial"/>
                <w:b/>
                <w:sz w:val="24"/>
              </w:rPr>
              <w:t xml:space="preserve"> TO HANDMADE BOOKS</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53765F" w:rsidRPr="00FE61AB" w:rsidRDefault="00FE61AB" w:rsidP="0053765F">
      <w:pPr>
        <w:pStyle w:val="BodyText"/>
        <w:shd w:val="clear" w:color="auto" w:fill="D9D9D9" w:themeFill="background1" w:themeFillShade="D9"/>
        <w:rPr>
          <w:rFonts w:ascii="Arial" w:hAnsi="Arial" w:cs="Arial"/>
          <w:b/>
          <w:sz w:val="24"/>
        </w:rPr>
      </w:pPr>
      <w:r w:rsidRPr="00FE61AB">
        <w:rPr>
          <w:rFonts w:ascii="Arial" w:hAnsi="Arial" w:cs="Arial"/>
          <w:b/>
          <w:sz w:val="24"/>
        </w:rPr>
        <w:t>This course is an introduction to the traditional techniques and processes used in the making of Handmade Books.</w:t>
      </w:r>
      <w:r>
        <w:rPr>
          <w:rFonts w:ascii="Arial" w:hAnsi="Arial" w:cs="Arial"/>
          <w:b/>
          <w:sz w:val="24"/>
        </w:rPr>
        <w:t xml:space="preserve">  </w:t>
      </w:r>
      <w:r w:rsidRPr="00FE61AB">
        <w:rPr>
          <w:rFonts w:ascii="Arial" w:hAnsi="Arial" w:cs="Arial"/>
          <w:b/>
          <w:sz w:val="24"/>
        </w:rPr>
        <w:t>The student will be introduced to and shall gain experience in the technical aspects of bookmaking. The student will also acquire an understanding of the history of books and the art of contemporary handmade bookmaking.</w:t>
      </w:r>
    </w:p>
    <w:p w:rsidR="00D17E36" w:rsidRDefault="00D17E36"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F70B94">
        <w:rPr>
          <w:rFonts w:ascii="Arial" w:hAnsi="Arial" w:cs="Arial"/>
          <w:bCs/>
          <w:sz w:val="24"/>
        </w:rPr>
        <w:fldChar w:fldCharType="begin">
          <w:ffData>
            <w:name w:val="Check28"/>
            <w:enabled/>
            <w:calcOnExit w:val="0"/>
            <w:checkBox>
              <w:sizeAuto/>
              <w:default w:val="0"/>
            </w:checkBox>
          </w:ffData>
        </w:fldChar>
      </w:r>
      <w:bookmarkStart w:id="1" w:name="Check28"/>
      <w:r w:rsidR="00975778">
        <w:rPr>
          <w:rFonts w:ascii="Arial" w:hAnsi="Arial" w:cs="Arial"/>
          <w:bCs/>
          <w:sz w:val="24"/>
        </w:rPr>
        <w:instrText xml:space="preserve"> FORMCHECKBOX </w:instrText>
      </w:r>
      <w:r w:rsidR="00F70B94">
        <w:rPr>
          <w:rFonts w:ascii="Arial" w:hAnsi="Arial" w:cs="Arial"/>
          <w:bCs/>
          <w:sz w:val="24"/>
        </w:rPr>
      </w:r>
      <w:r w:rsidR="00F70B94">
        <w:rPr>
          <w:rFonts w:ascii="Arial" w:hAnsi="Arial" w:cs="Arial"/>
          <w:bCs/>
          <w:sz w:val="24"/>
        </w:rPr>
        <w:fldChar w:fldCharType="separate"/>
      </w:r>
      <w:r w:rsidR="00F70B94">
        <w:rPr>
          <w:rFonts w:ascii="Arial" w:hAnsi="Arial" w:cs="Arial"/>
          <w:bCs/>
          <w:sz w:val="24"/>
        </w:rPr>
        <w:fldChar w:fldCharType="end"/>
      </w:r>
      <w:bookmarkEnd w:id="1"/>
      <w:r w:rsidR="00524605" w:rsidRPr="00524605">
        <w:rPr>
          <w:rFonts w:ascii="Arial" w:hAnsi="Arial" w:cs="Arial"/>
          <w:bCs/>
          <w:sz w:val="24"/>
        </w:rPr>
        <w:t xml:space="preserve">      No </w:t>
      </w:r>
      <w:r w:rsidR="00F70B94">
        <w:rPr>
          <w:rFonts w:ascii="Arial" w:hAnsi="Arial" w:cs="Arial"/>
          <w:bCs/>
          <w:sz w:val="24"/>
        </w:rPr>
        <w:fldChar w:fldCharType="begin">
          <w:ffData>
            <w:name w:val="Check29"/>
            <w:enabled/>
            <w:calcOnExit w:val="0"/>
            <w:checkBox>
              <w:sizeAuto/>
              <w:default w:val="1"/>
            </w:checkBox>
          </w:ffData>
        </w:fldChar>
      </w:r>
      <w:bookmarkStart w:id="2" w:name="Check29"/>
      <w:r w:rsidR="00711B34">
        <w:rPr>
          <w:rFonts w:ascii="Arial" w:hAnsi="Arial" w:cs="Arial"/>
          <w:bCs/>
          <w:sz w:val="24"/>
        </w:rPr>
        <w:instrText xml:space="preserve"> FORMCHECKBOX </w:instrText>
      </w:r>
      <w:r w:rsidR="00F70B94">
        <w:rPr>
          <w:rFonts w:ascii="Arial" w:hAnsi="Arial" w:cs="Arial"/>
          <w:bCs/>
          <w:sz w:val="24"/>
        </w:rPr>
      </w:r>
      <w:r w:rsidR="00F70B94">
        <w:rPr>
          <w:rFonts w:ascii="Arial" w:hAnsi="Arial" w:cs="Arial"/>
          <w:bCs/>
          <w:sz w:val="24"/>
        </w:rPr>
        <w:fldChar w:fldCharType="separate"/>
      </w:r>
      <w:r w:rsidR="00F70B94">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70B94">
        <w:rPr>
          <w:rFonts w:ascii="Arial" w:hAnsi="Arial" w:cs="Arial"/>
          <w:bCs/>
          <w:sz w:val="24"/>
          <w:szCs w:val="24"/>
        </w:rPr>
        <w:fldChar w:fldCharType="begin">
          <w:ffData>
            <w:name w:val=""/>
            <w:enabled/>
            <w:calcOnExit w:val="0"/>
            <w:checkBox>
              <w:sizeAuto/>
              <w:default w:val="0"/>
            </w:checkBox>
          </w:ffData>
        </w:fldChar>
      </w:r>
      <w:r w:rsidR="002B0444">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r w:rsidRPr="00456047">
        <w:rPr>
          <w:rFonts w:ascii="Arial" w:hAnsi="Arial" w:cs="Arial"/>
          <w:bCs/>
          <w:sz w:val="24"/>
          <w:szCs w:val="24"/>
        </w:rPr>
        <w:t xml:space="preserve">     No  </w:t>
      </w:r>
      <w:r w:rsidR="00F70B94">
        <w:rPr>
          <w:rFonts w:ascii="Arial" w:hAnsi="Arial" w:cs="Arial"/>
          <w:bCs/>
          <w:sz w:val="24"/>
          <w:szCs w:val="24"/>
        </w:rPr>
        <w:fldChar w:fldCharType="begin">
          <w:ffData>
            <w:name w:val=""/>
            <w:enabled/>
            <w:calcOnExit w:val="0"/>
            <w:checkBox>
              <w:sizeAuto/>
              <w:default w:val="1"/>
            </w:checkBox>
          </w:ffData>
        </w:fldChar>
      </w:r>
      <w:r w:rsidR="0053765F">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70B94"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F70B94">
        <w:rPr>
          <w:rFonts w:ascii="Arial" w:hAnsi="Arial" w:cs="Arial"/>
          <w:bCs/>
          <w:sz w:val="24"/>
        </w:rPr>
      </w:r>
      <w:r w:rsidR="00F70B94">
        <w:rPr>
          <w:rFonts w:ascii="Arial" w:hAnsi="Arial" w:cs="Arial"/>
          <w:bCs/>
          <w:sz w:val="24"/>
        </w:rPr>
        <w:fldChar w:fldCharType="separate"/>
      </w:r>
      <w:r w:rsidR="00F70B94" w:rsidRPr="00524605">
        <w:rPr>
          <w:rFonts w:ascii="Arial" w:hAnsi="Arial" w:cs="Arial"/>
          <w:bCs/>
          <w:sz w:val="24"/>
        </w:rPr>
        <w:fldChar w:fldCharType="end"/>
      </w:r>
      <w:r w:rsidRPr="00524605">
        <w:rPr>
          <w:rFonts w:ascii="Arial" w:hAnsi="Arial" w:cs="Arial"/>
          <w:bCs/>
          <w:sz w:val="24"/>
        </w:rPr>
        <w:t xml:space="preserve">      No </w:t>
      </w:r>
      <w:r w:rsidR="00F70B94">
        <w:rPr>
          <w:rFonts w:ascii="Arial" w:hAnsi="Arial" w:cs="Arial"/>
          <w:bCs/>
          <w:sz w:val="24"/>
        </w:rPr>
        <w:fldChar w:fldCharType="begin">
          <w:ffData>
            <w:name w:val=""/>
            <w:enabled/>
            <w:calcOnExit w:val="0"/>
            <w:checkBox>
              <w:sizeAuto/>
              <w:default w:val="1"/>
            </w:checkBox>
          </w:ffData>
        </w:fldChar>
      </w:r>
      <w:r w:rsidR="0053765F">
        <w:rPr>
          <w:rFonts w:ascii="Arial" w:hAnsi="Arial" w:cs="Arial"/>
          <w:bCs/>
          <w:sz w:val="24"/>
        </w:rPr>
        <w:instrText xml:space="preserve"> FORMCHECKBOX </w:instrText>
      </w:r>
      <w:r w:rsidR="00F70B94">
        <w:rPr>
          <w:rFonts w:ascii="Arial" w:hAnsi="Arial" w:cs="Arial"/>
          <w:bCs/>
          <w:sz w:val="24"/>
        </w:rPr>
      </w:r>
      <w:r w:rsidR="00F70B94">
        <w:rPr>
          <w:rFonts w:ascii="Arial" w:hAnsi="Arial" w:cs="Arial"/>
          <w:bCs/>
          <w:sz w:val="24"/>
        </w:rPr>
        <w:fldChar w:fldCharType="separate"/>
      </w:r>
      <w:r w:rsidR="00F70B94">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F70B94">
        <w:rPr>
          <w:rFonts w:ascii="Arial" w:hAnsi="Arial" w:cs="Arial"/>
          <w:b/>
          <w:bCs/>
          <w:sz w:val="24"/>
          <w:szCs w:val="24"/>
        </w:rPr>
        <w:fldChar w:fldCharType="begin">
          <w:ffData>
            <w:name w:val=""/>
            <w:enabled/>
            <w:calcOnExit w:val="0"/>
            <w:checkBox>
              <w:sizeAuto/>
              <w:default w:val="1"/>
            </w:checkBox>
          </w:ffData>
        </w:fldChar>
      </w:r>
      <w:r w:rsidR="00FE61AB">
        <w:rPr>
          <w:rFonts w:ascii="Arial" w:hAnsi="Arial" w:cs="Arial"/>
          <w:b/>
          <w:bCs/>
          <w:sz w:val="24"/>
          <w:szCs w:val="24"/>
        </w:rPr>
        <w:instrText xml:space="preserve"> FORMCHECKBOX </w:instrText>
      </w:r>
      <w:r w:rsidR="00F70B94">
        <w:rPr>
          <w:rFonts w:ascii="Arial" w:hAnsi="Arial" w:cs="Arial"/>
          <w:b/>
          <w:bCs/>
          <w:sz w:val="24"/>
          <w:szCs w:val="24"/>
        </w:rPr>
      </w:r>
      <w:r w:rsidR="00F70B94">
        <w:rPr>
          <w:rFonts w:ascii="Arial" w:hAnsi="Arial" w:cs="Arial"/>
          <w:b/>
          <w:bCs/>
          <w:sz w:val="24"/>
          <w:szCs w:val="24"/>
        </w:rPr>
        <w:fldChar w:fldCharType="separate"/>
      </w:r>
      <w:r w:rsidR="00F70B94">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F70B94"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F70B94">
        <w:rPr>
          <w:rFonts w:ascii="Arial" w:hAnsi="Arial" w:cs="Arial"/>
          <w:b/>
          <w:bCs/>
          <w:sz w:val="24"/>
          <w:szCs w:val="24"/>
        </w:rPr>
      </w:r>
      <w:r w:rsidR="00F70B94">
        <w:rPr>
          <w:rFonts w:ascii="Arial" w:hAnsi="Arial" w:cs="Arial"/>
          <w:b/>
          <w:bCs/>
          <w:sz w:val="24"/>
          <w:szCs w:val="24"/>
        </w:rPr>
        <w:fldChar w:fldCharType="separate"/>
      </w:r>
      <w:r w:rsidR="00F70B94"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bookmarkEnd w:id="5"/>
      <w:r w:rsidR="00F70B94">
        <w:rPr>
          <w:rFonts w:ascii="Arial" w:hAnsi="Arial" w:cs="Arial"/>
          <w:b/>
          <w:bCs/>
          <w:sz w:val="24"/>
          <w:szCs w:val="24"/>
        </w:rPr>
        <w:fldChar w:fldCharType="begin">
          <w:ffData>
            <w:name w:val=""/>
            <w:enabled/>
            <w:calcOnExit w:val="0"/>
            <w:checkBox>
              <w:sizeAuto/>
              <w:default w:val="0"/>
            </w:checkBox>
          </w:ffData>
        </w:fldChar>
      </w:r>
      <w:r w:rsidR="00FE61AB">
        <w:rPr>
          <w:rFonts w:ascii="Arial" w:hAnsi="Arial" w:cs="Arial"/>
          <w:b/>
          <w:bCs/>
          <w:sz w:val="24"/>
          <w:szCs w:val="24"/>
        </w:rPr>
        <w:instrText xml:space="preserve"> FORMCHECKBOX </w:instrText>
      </w:r>
      <w:r w:rsidR="00F70B94">
        <w:rPr>
          <w:rFonts w:ascii="Arial" w:hAnsi="Arial" w:cs="Arial"/>
          <w:b/>
          <w:bCs/>
          <w:sz w:val="24"/>
          <w:szCs w:val="24"/>
        </w:rPr>
      </w:r>
      <w:r w:rsidR="00F70B94">
        <w:rPr>
          <w:rFonts w:ascii="Arial" w:hAnsi="Arial" w:cs="Arial"/>
          <w:b/>
          <w:bCs/>
          <w:sz w:val="24"/>
          <w:szCs w:val="24"/>
        </w:rPr>
        <w:fldChar w:fldCharType="separate"/>
      </w:r>
      <w:r w:rsidR="00F70B94">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70B9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F70B94">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p>
        </w:tc>
      </w:tr>
      <w:tr w:rsidR="00DE5B0F">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lastRenderedPageBreak/>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70B9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70B94"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DE5B0F">
              <w:rPr>
                <w:rFonts w:ascii="Arial" w:hAnsi="Arial" w:cs="Arial"/>
                <w:bCs/>
                <w:sz w:val="24"/>
                <w:szCs w:val="24"/>
              </w:rPr>
              <w:fldChar w:fldCharType="end"/>
            </w:r>
          </w:p>
        </w:tc>
      </w:tr>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53765F" w:rsidRDefault="005C39D3" w:rsidP="005C39D3">
            <w:pPr>
              <w:rPr>
                <w:rFonts w:ascii="Arial" w:hAnsi="Arial" w:cs="Arial"/>
                <w:b/>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17E36" w:rsidRDefault="00D17E36"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70217D" w:rsidRDefault="0070217D" w:rsidP="0070217D">
      <w:pPr>
        <w:shd w:val="clear" w:color="auto" w:fill="D9D9D9" w:themeFill="background1" w:themeFillShade="D9"/>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70B94"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70B94">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70217D" w:rsidRDefault="00DF2BB0" w:rsidP="00FE61AB">
            <w:pPr>
              <w:rPr>
                <w:rFonts w:ascii="Arial" w:hAnsi="Arial" w:cs="Arial"/>
                <w:b/>
                <w:sz w:val="24"/>
                <w:szCs w:val="24"/>
              </w:rPr>
            </w:pPr>
            <w:r>
              <w:rPr>
                <w:rFonts w:ascii="Arial" w:hAnsi="Arial" w:cs="Arial"/>
                <w:b/>
                <w:sz w:val="24"/>
                <w:szCs w:val="24"/>
              </w:rPr>
              <w:t xml:space="preserve">David </w:t>
            </w:r>
            <w:r w:rsidR="00FE61AB">
              <w:rPr>
                <w:rFonts w:ascii="Arial" w:hAnsi="Arial" w:cs="Arial"/>
                <w:b/>
                <w:sz w:val="24"/>
                <w:szCs w:val="24"/>
              </w:rPr>
              <w:t>Williams</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F70B94"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F70B94">
        <w:rPr>
          <w:rFonts w:ascii="Arial" w:hAnsi="Arial" w:cs="Arial"/>
          <w:bCs/>
          <w:sz w:val="24"/>
          <w:szCs w:val="24"/>
        </w:rPr>
        <w:fldChar w:fldCharType="begin">
          <w:ffData>
            <w:name w:val="Check74"/>
            <w:enabled/>
            <w:calcOnExit w:val="0"/>
            <w:checkBox>
              <w:sizeAuto/>
              <w:default w:val="1"/>
            </w:checkBox>
          </w:ffData>
        </w:fldChar>
      </w:r>
      <w:bookmarkStart w:id="6" w:name="Check74"/>
      <w:r w:rsidR="002B0444">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70B94">
        <w:rPr>
          <w:rFonts w:ascii="Arial" w:hAnsi="Arial" w:cs="Arial"/>
          <w:bCs/>
          <w:sz w:val="24"/>
          <w:szCs w:val="24"/>
        </w:rPr>
        <w:fldChar w:fldCharType="begin">
          <w:ffData>
            <w:name w:val="Check73"/>
            <w:enabled/>
            <w:calcOnExit w:val="0"/>
            <w:checkBox>
              <w:sizeAuto/>
              <w:default w:val="1"/>
            </w:checkBox>
          </w:ffData>
        </w:fldChar>
      </w:r>
      <w:bookmarkStart w:id="7" w:name="Check73"/>
      <w:r w:rsidR="00975778">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F70B94">
        <w:rPr>
          <w:rFonts w:ascii="Arial" w:hAnsi="Arial" w:cs="Arial"/>
          <w:bCs/>
          <w:sz w:val="24"/>
          <w:szCs w:val="24"/>
        </w:rPr>
        <w:fldChar w:fldCharType="begin">
          <w:ffData>
            <w:name w:val=""/>
            <w:enabled/>
            <w:calcOnExit w:val="0"/>
            <w:checkBox>
              <w:sizeAuto/>
              <w:default w:val="0"/>
            </w:checkBox>
          </w:ffData>
        </w:fldChar>
      </w:r>
      <w:r w:rsidR="00975778">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70B94"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sidRPr="001F43B2">
        <w:rPr>
          <w:rFonts w:ascii="Arial" w:hAnsi="Arial" w:cs="Arial"/>
          <w:bCs/>
          <w:sz w:val="24"/>
          <w:szCs w:val="24"/>
        </w:rPr>
        <w:fldChar w:fldCharType="end"/>
      </w:r>
      <w:r w:rsidRPr="001F43B2">
        <w:rPr>
          <w:rFonts w:ascii="Arial" w:hAnsi="Arial" w:cs="Arial"/>
          <w:bCs/>
          <w:sz w:val="24"/>
          <w:szCs w:val="24"/>
        </w:rPr>
        <w:t xml:space="preserve">      No </w:t>
      </w:r>
      <w:r w:rsidR="00F70B94">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F70B94">
        <w:rPr>
          <w:rFonts w:ascii="Arial" w:hAnsi="Arial" w:cs="Arial"/>
          <w:bCs/>
          <w:sz w:val="24"/>
          <w:szCs w:val="24"/>
        </w:rPr>
      </w:r>
      <w:r w:rsidR="00F70B94">
        <w:rPr>
          <w:rFonts w:ascii="Arial" w:hAnsi="Arial" w:cs="Arial"/>
          <w:bCs/>
          <w:sz w:val="24"/>
          <w:szCs w:val="24"/>
        </w:rPr>
        <w:fldChar w:fldCharType="separate"/>
      </w:r>
      <w:r w:rsidR="00F70B94">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8C4180" w:rsidP="008C4180">
            <w:pPr>
              <w:rPr>
                <w:rFonts w:ascii="Arial" w:hAnsi="Arial" w:cs="Arial"/>
                <w:b/>
                <w:sz w:val="24"/>
                <w:szCs w:val="24"/>
              </w:rPr>
            </w:pPr>
            <w:r>
              <w:rPr>
                <w:rFonts w:ascii="Arial" w:hAnsi="Arial" w:cs="Arial"/>
                <w:b/>
                <w:sz w:val="24"/>
                <w:szCs w:val="24"/>
              </w:rPr>
              <w:t>2/3</w:t>
            </w:r>
            <w:r w:rsidR="00E52744">
              <w:rPr>
                <w:rFonts w:ascii="Arial" w:hAnsi="Arial" w:cs="Arial"/>
                <w:b/>
                <w:sz w:val="24"/>
                <w:szCs w:val="24"/>
              </w:rPr>
              <w:t>/2014</w:t>
            </w:r>
          </w:p>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70B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sidRPr="00313AE8">
        <w:rPr>
          <w:rFonts w:ascii="Arial" w:hAnsi="Arial" w:cs="Arial"/>
          <w:sz w:val="24"/>
          <w:szCs w:val="24"/>
        </w:rPr>
        <w:t xml:space="preserve">     No  </w:t>
      </w:r>
      <w:r w:rsidR="00F70B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70B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70B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70B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sidRPr="00313AE8">
        <w:rPr>
          <w:rFonts w:ascii="Arial" w:hAnsi="Arial" w:cs="Arial"/>
          <w:sz w:val="24"/>
          <w:szCs w:val="24"/>
        </w:rPr>
        <w:t xml:space="preserve">     No  </w:t>
      </w:r>
      <w:r w:rsidR="00F70B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70B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70B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0B94">
        <w:rPr>
          <w:rFonts w:ascii="Arial" w:hAnsi="Arial" w:cs="Arial"/>
          <w:sz w:val="24"/>
          <w:szCs w:val="24"/>
        </w:rPr>
      </w:r>
      <w:r w:rsidR="00F70B94">
        <w:rPr>
          <w:rFonts w:ascii="Arial" w:hAnsi="Arial" w:cs="Arial"/>
          <w:sz w:val="24"/>
          <w:szCs w:val="24"/>
        </w:rPr>
        <w:fldChar w:fldCharType="separate"/>
      </w:r>
      <w:r w:rsidR="00F70B94"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E52744" w:rsidRPr="00E52744" w:rsidRDefault="00E52744" w:rsidP="00E52744">
      <w:pPr>
        <w:spacing w:after="0"/>
        <w:jc w:val="center"/>
        <w:rPr>
          <w:rFonts w:ascii="Arial" w:hAnsi="Arial" w:cs="Arial"/>
          <w:b/>
          <w:sz w:val="24"/>
          <w:szCs w:val="24"/>
        </w:rPr>
      </w:pPr>
      <w:r w:rsidRPr="00E52744">
        <w:rPr>
          <w:rFonts w:ascii="Arial" w:hAnsi="Arial" w:cs="Arial"/>
          <w:b/>
          <w:sz w:val="24"/>
          <w:szCs w:val="24"/>
        </w:rPr>
        <w:t>College of Arts and Letters</w:t>
      </w:r>
    </w:p>
    <w:p w:rsidR="00E52744" w:rsidRPr="00E52744" w:rsidRDefault="00E52744" w:rsidP="00E52744">
      <w:pPr>
        <w:spacing w:after="0"/>
        <w:jc w:val="center"/>
        <w:rPr>
          <w:rFonts w:ascii="Arial" w:hAnsi="Arial" w:cs="Arial"/>
          <w:b/>
          <w:sz w:val="24"/>
          <w:szCs w:val="24"/>
        </w:rPr>
      </w:pPr>
      <w:r w:rsidRPr="00E52744">
        <w:rPr>
          <w:rFonts w:ascii="Arial" w:hAnsi="Arial" w:cs="Arial"/>
          <w:b/>
          <w:sz w:val="24"/>
          <w:szCs w:val="24"/>
        </w:rPr>
        <w:t>School of Art</w:t>
      </w:r>
    </w:p>
    <w:p w:rsidR="00E52744" w:rsidRPr="00E52744" w:rsidRDefault="00E52744" w:rsidP="00E52744">
      <w:pPr>
        <w:spacing w:after="0"/>
        <w:jc w:val="center"/>
        <w:rPr>
          <w:rFonts w:ascii="Arial" w:hAnsi="Arial" w:cs="Arial"/>
          <w:b/>
          <w:sz w:val="24"/>
          <w:szCs w:val="24"/>
        </w:rPr>
      </w:pPr>
      <w:r w:rsidRPr="00E52744">
        <w:rPr>
          <w:rFonts w:ascii="Arial" w:hAnsi="Arial" w:cs="Arial"/>
          <w:b/>
          <w:sz w:val="24"/>
          <w:szCs w:val="24"/>
        </w:rPr>
        <w:t>A</w:t>
      </w:r>
      <w:r>
        <w:rPr>
          <w:rFonts w:ascii="Arial" w:hAnsi="Arial" w:cs="Arial"/>
          <w:b/>
          <w:sz w:val="24"/>
          <w:szCs w:val="24"/>
        </w:rPr>
        <w:t>RT</w:t>
      </w:r>
      <w:r w:rsidRPr="00E52744">
        <w:rPr>
          <w:rFonts w:ascii="Arial" w:hAnsi="Arial" w:cs="Arial"/>
          <w:b/>
          <w:sz w:val="24"/>
          <w:szCs w:val="24"/>
        </w:rPr>
        <w:t xml:space="preserve"> 143: Introduction to Handmade Books</w:t>
      </w:r>
    </w:p>
    <w:p w:rsidR="00E52744" w:rsidRPr="00E52744" w:rsidRDefault="00E52744" w:rsidP="00E52744">
      <w:pPr>
        <w:spacing w:after="0"/>
        <w:jc w:val="center"/>
        <w:rPr>
          <w:rFonts w:ascii="Arial" w:hAnsi="Arial" w:cs="Arial"/>
          <w:b/>
          <w:sz w:val="24"/>
          <w:szCs w:val="24"/>
        </w:rPr>
      </w:pPr>
      <w:r w:rsidRPr="00E52744">
        <w:rPr>
          <w:rFonts w:ascii="Arial" w:hAnsi="Arial" w:cs="Arial"/>
          <w:b/>
          <w:sz w:val="24"/>
          <w:szCs w:val="24"/>
        </w:rPr>
        <w:t>Liberal Studies Class</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Fall 2014 MW 9:10-11:40</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Credit Hours: 3</w:t>
      </w:r>
    </w:p>
    <w:p w:rsidR="00E52744" w:rsidRPr="00E52744" w:rsidRDefault="00E52744" w:rsidP="00E52744">
      <w:pPr>
        <w:spacing w:after="0"/>
        <w:rPr>
          <w:rFonts w:ascii="Arial" w:hAnsi="Arial" w:cs="Arial"/>
          <w:sz w:val="24"/>
          <w:szCs w:val="24"/>
        </w:rPr>
      </w:pPr>
      <w:proofErr w:type="gramStart"/>
      <w:r w:rsidRPr="00E52744">
        <w:rPr>
          <w:rFonts w:ascii="Arial" w:hAnsi="Arial" w:cs="Arial"/>
          <w:sz w:val="24"/>
          <w:szCs w:val="24"/>
        </w:rPr>
        <w:t>Requires 5 hours of contact time and at least 3-6 hours of independent work each week.</w:t>
      </w:r>
      <w:proofErr w:type="gramEnd"/>
      <w:r w:rsidRPr="00E52744">
        <w:rPr>
          <w:rFonts w:ascii="Arial" w:hAnsi="Arial" w:cs="Arial"/>
          <w:sz w:val="24"/>
          <w:szCs w:val="24"/>
        </w:rPr>
        <w:t xml:space="preserve"> </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Instructor: David Williams</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Professor of Art</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School of Art</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Box 6020</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Northern Arizona University</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Flagstaff, AZ 86011</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Office: Bldg. 37, Rm. 329, 523-2416</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Office Hours: </w:t>
      </w:r>
      <w:proofErr w:type="spellStart"/>
      <w:r w:rsidRPr="00E52744">
        <w:rPr>
          <w:rFonts w:ascii="Arial" w:hAnsi="Arial" w:cs="Arial"/>
          <w:sz w:val="24"/>
          <w:szCs w:val="24"/>
        </w:rPr>
        <w:t>Tu</w:t>
      </w:r>
      <w:proofErr w:type="spellEnd"/>
      <w:r w:rsidRPr="00E52744">
        <w:rPr>
          <w:rFonts w:ascii="Arial" w:hAnsi="Arial" w:cs="Arial"/>
          <w:sz w:val="24"/>
          <w:szCs w:val="24"/>
        </w:rPr>
        <w:t xml:space="preserve"> &amp; </w:t>
      </w:r>
      <w:proofErr w:type="spellStart"/>
      <w:r w:rsidRPr="00E52744">
        <w:rPr>
          <w:rFonts w:ascii="Arial" w:hAnsi="Arial" w:cs="Arial"/>
          <w:sz w:val="24"/>
          <w:szCs w:val="24"/>
        </w:rPr>
        <w:t>Th</w:t>
      </w:r>
      <w:proofErr w:type="spellEnd"/>
      <w:r w:rsidRPr="00E52744">
        <w:rPr>
          <w:rFonts w:ascii="Arial" w:hAnsi="Arial" w:cs="Arial"/>
          <w:sz w:val="24"/>
          <w:szCs w:val="24"/>
        </w:rPr>
        <w:t>, 10 AM -11AM and by appointment.</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Email: </w:t>
      </w:r>
      <w:hyperlink r:id="rId18" w:history="1">
        <w:r w:rsidRPr="00E52744">
          <w:rPr>
            <w:rStyle w:val="Hyperlink"/>
            <w:rFonts w:ascii="Arial" w:hAnsi="Arial" w:cs="Arial"/>
            <w:sz w:val="24"/>
            <w:szCs w:val="24"/>
          </w:rPr>
          <w:t>david.r.williams@nau.edu</w:t>
        </w:r>
      </w:hyperlink>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b/>
          <w:sz w:val="24"/>
          <w:szCs w:val="24"/>
        </w:rPr>
        <w:t>Course Prerequisites</w:t>
      </w:r>
      <w:r w:rsidRPr="00E52744">
        <w:rPr>
          <w:rFonts w:ascii="Arial" w:hAnsi="Arial" w:cs="Arial"/>
          <w:sz w:val="24"/>
          <w:szCs w:val="24"/>
        </w:rPr>
        <w:t>: none</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rPr>
      </w:pPr>
      <w:r w:rsidRPr="00E52744">
        <w:rPr>
          <w:rFonts w:ascii="Arial" w:hAnsi="Arial" w:cs="Arial"/>
          <w:b/>
          <w:sz w:val="24"/>
          <w:szCs w:val="24"/>
        </w:rPr>
        <w:t>Course Description</w:t>
      </w:r>
      <w:r>
        <w:rPr>
          <w:rFonts w:ascii="Arial" w:hAnsi="Arial" w:cs="Arial"/>
          <w:b/>
          <w:sz w:val="24"/>
          <w:szCs w:val="24"/>
        </w:rPr>
        <w:t>:</w:t>
      </w:r>
    </w:p>
    <w:p w:rsidR="00E52744" w:rsidRPr="00E52744" w:rsidRDefault="00E52744" w:rsidP="00E52744">
      <w:pPr>
        <w:spacing w:after="0"/>
        <w:rPr>
          <w:rFonts w:ascii="Arial" w:hAnsi="Arial" w:cs="Arial"/>
          <w:b/>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Mission:</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This course is an introduction to the traditional techniques and processes used in the making of Handmade Books. It supports the Liberal Studies mission by helping students understand the potential for and limitations of technology to enhance the human experience. The student will be introduced to and shall gain experience in the technical aspects of bookmaking. The student will also acquire an understanding of the history of books and the art of contemporary handmade bookmaking. The student will learn basic design, the use of tools, various binding techniques, </w:t>
      </w:r>
      <w:proofErr w:type="gramStart"/>
      <w:r w:rsidRPr="00E52744">
        <w:rPr>
          <w:rFonts w:ascii="Arial" w:hAnsi="Arial" w:cs="Arial"/>
          <w:sz w:val="24"/>
          <w:szCs w:val="24"/>
        </w:rPr>
        <w:t>the</w:t>
      </w:r>
      <w:proofErr w:type="gramEnd"/>
      <w:r w:rsidRPr="00E52744">
        <w:rPr>
          <w:rFonts w:ascii="Arial" w:hAnsi="Arial" w:cs="Arial"/>
          <w:sz w:val="24"/>
          <w:szCs w:val="24"/>
        </w:rPr>
        <w:t xml:space="preserve"> construction of books, typesetting, and the use of type presses. This is a studio class. This class is designed to foster creative expression and </w:t>
      </w:r>
      <w:proofErr w:type="spellStart"/>
      <w:r w:rsidRPr="00E52744">
        <w:rPr>
          <w:rFonts w:ascii="Arial" w:hAnsi="Arial" w:cs="Arial"/>
          <w:sz w:val="24"/>
          <w:szCs w:val="24"/>
        </w:rPr>
        <w:t>decerning</w:t>
      </w:r>
      <w:proofErr w:type="spellEnd"/>
      <w:r w:rsidRPr="00E52744">
        <w:rPr>
          <w:rFonts w:ascii="Arial" w:hAnsi="Arial" w:cs="Arial"/>
          <w:sz w:val="24"/>
          <w:szCs w:val="24"/>
        </w:rPr>
        <w:t xml:space="preserve"> evaluation through the acquisition of technical skills and critical thinking.</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Distribution Block:</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This is a Liberal Studies course in the Aesthetic and Humanistic Inquiry distribution block. This course focuses on the essential skill of creative thinking through the process of using handmade bookmaking as a vehicle for creative expression. With the development of their books the student will use the guidelines of form, balance, texture, and shape relationships to create books that are structurally sound and thought provoking. As they develop their books, students will learn the technical aspects of bookmaking and how these various techniques help create both a visual and emotional response. </w:t>
      </w:r>
      <w:r w:rsidRPr="00E52744">
        <w:rPr>
          <w:rFonts w:ascii="Arial" w:hAnsi="Arial" w:cs="Arial"/>
          <w:sz w:val="24"/>
          <w:szCs w:val="24"/>
        </w:rPr>
        <w:lastRenderedPageBreak/>
        <w:t>The student will learn the use of multiple techniques of creating texture and line and how these processes affect their books.</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Essential Skills:</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With emphasis on the essential skill of critical thinking, the student shall be instructed in the following handmade bookmaking techniques and inherent critical decision making processes:</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Students will create a series of books using various bindings including stab bond and </w:t>
      </w:r>
      <w:proofErr w:type="spellStart"/>
      <w:proofErr w:type="gramStart"/>
      <w:r w:rsidRPr="00E52744">
        <w:rPr>
          <w:rFonts w:ascii="Arial" w:hAnsi="Arial" w:cs="Arial"/>
          <w:sz w:val="24"/>
          <w:szCs w:val="24"/>
        </w:rPr>
        <w:t>coptic</w:t>
      </w:r>
      <w:proofErr w:type="spellEnd"/>
      <w:proofErr w:type="gramEnd"/>
      <w:r w:rsidRPr="00E52744">
        <w:rPr>
          <w:rFonts w:ascii="Arial" w:hAnsi="Arial" w:cs="Arial"/>
          <w:sz w:val="24"/>
          <w:szCs w:val="24"/>
        </w:rPr>
        <w:t xml:space="preserve"> stitches. They will produce an accordion book, tunnel book, window book and a recycled book. They will also learn the process of setting type by hand.</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Students will learn the basic binding stitches.</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 xml:space="preserve">Students will learn the basic folding techniques of bookmaking. </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 xml:space="preserve">Students will learn the proper method for setting type and the proper use of the proof presses. </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Students will learn book terminology and construction.</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Students will write two papers one to two pages in length in which they discuss the history and critique an artist work.</w:t>
      </w:r>
    </w:p>
    <w:p w:rsidR="00E52744" w:rsidRPr="00E52744" w:rsidRDefault="00E52744" w:rsidP="00E52744">
      <w:pPr>
        <w:numPr>
          <w:ilvl w:val="0"/>
          <w:numId w:val="5"/>
        </w:numPr>
        <w:spacing w:after="0" w:line="240" w:lineRule="auto"/>
        <w:rPr>
          <w:rFonts w:ascii="Arial" w:hAnsi="Arial" w:cs="Arial"/>
          <w:sz w:val="24"/>
          <w:szCs w:val="24"/>
        </w:rPr>
      </w:pPr>
      <w:r w:rsidRPr="00E52744">
        <w:rPr>
          <w:rFonts w:ascii="Arial" w:hAnsi="Arial" w:cs="Arial"/>
          <w:sz w:val="24"/>
          <w:szCs w:val="24"/>
        </w:rPr>
        <w:t>During class discussion and critiques, students will be able to describe aesthetic reactions to their work and the work of others.</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Student Learning Expectations/Outcomes:</w:t>
      </w:r>
    </w:p>
    <w:p w:rsidR="00E52744" w:rsidRDefault="00E52744" w:rsidP="00E52744">
      <w:pPr>
        <w:spacing w:after="0"/>
        <w:rPr>
          <w:rFonts w:ascii="Arial" w:hAnsi="Arial" w:cs="Arial"/>
          <w:sz w:val="24"/>
          <w:szCs w:val="24"/>
        </w:rPr>
      </w:pPr>
      <w:r w:rsidRPr="00E52744">
        <w:rPr>
          <w:rFonts w:ascii="Arial" w:hAnsi="Arial" w:cs="Arial"/>
          <w:sz w:val="24"/>
          <w:szCs w:val="24"/>
        </w:rPr>
        <w:t>By the end of the semester, the student will have acquired an understanding of the history of books, the processes needed to construct handmade books, the traditional typesetting techniques/processes, and will be able to make a discerning evaluation of a handmade books. In the process of acquiring the basis for critical judgment, the student will have produced the following projects using the essential skills outlined above.</w:t>
      </w:r>
    </w:p>
    <w:p w:rsidR="00E52744" w:rsidRPr="00E52744" w:rsidRDefault="00E52744" w:rsidP="00E52744">
      <w:pPr>
        <w:spacing w:after="0"/>
        <w:rPr>
          <w:rFonts w:ascii="Arial" w:hAnsi="Arial" w:cs="Arial"/>
          <w:sz w:val="24"/>
          <w:szCs w:val="24"/>
        </w:rPr>
      </w:pPr>
    </w:p>
    <w:p w:rsidR="00E52744" w:rsidRPr="00E52744" w:rsidRDefault="00E52744" w:rsidP="00E52744">
      <w:pPr>
        <w:numPr>
          <w:ilvl w:val="0"/>
          <w:numId w:val="6"/>
        </w:numPr>
        <w:spacing w:after="0" w:line="240" w:lineRule="auto"/>
        <w:ind w:left="360"/>
        <w:rPr>
          <w:rFonts w:ascii="Arial" w:hAnsi="Arial" w:cs="Arial"/>
          <w:i/>
          <w:sz w:val="24"/>
          <w:szCs w:val="24"/>
        </w:rPr>
      </w:pPr>
      <w:r w:rsidRPr="00E52744">
        <w:rPr>
          <w:rFonts w:ascii="Arial" w:hAnsi="Arial" w:cs="Arial"/>
          <w:sz w:val="24"/>
          <w:szCs w:val="24"/>
        </w:rPr>
        <w:t>Students will produce each of the following books:</w:t>
      </w:r>
    </w:p>
    <w:p w:rsidR="00E52744" w:rsidRPr="00E52744" w:rsidRDefault="00E52744" w:rsidP="00E52744">
      <w:pPr>
        <w:numPr>
          <w:ilvl w:val="0"/>
          <w:numId w:val="7"/>
        </w:numPr>
        <w:spacing w:after="0" w:line="240" w:lineRule="auto"/>
        <w:ind w:left="360"/>
        <w:rPr>
          <w:rFonts w:ascii="Arial" w:hAnsi="Arial" w:cs="Arial"/>
          <w:sz w:val="24"/>
          <w:szCs w:val="24"/>
        </w:rPr>
      </w:pPr>
      <w:r w:rsidRPr="00E52744">
        <w:rPr>
          <w:rFonts w:ascii="Arial" w:hAnsi="Arial" w:cs="Arial"/>
          <w:sz w:val="24"/>
          <w:szCs w:val="24"/>
        </w:rPr>
        <w:t>Using the established methods of binding a Japanese Stab bond book, students will create a book which follows the six basic patterns of binding. Size and paper used for the book will be determined by the student.</w:t>
      </w:r>
    </w:p>
    <w:p w:rsidR="00E52744" w:rsidRPr="00E52744" w:rsidRDefault="00E52744" w:rsidP="00E52744">
      <w:pPr>
        <w:numPr>
          <w:ilvl w:val="0"/>
          <w:numId w:val="7"/>
        </w:numPr>
        <w:spacing w:after="0" w:line="240" w:lineRule="auto"/>
        <w:ind w:left="360"/>
        <w:rPr>
          <w:rFonts w:ascii="Arial" w:hAnsi="Arial" w:cs="Arial"/>
          <w:i/>
          <w:sz w:val="24"/>
          <w:szCs w:val="24"/>
        </w:rPr>
      </w:pPr>
      <w:r w:rsidRPr="00E52744">
        <w:rPr>
          <w:rFonts w:ascii="Arial" w:hAnsi="Arial" w:cs="Arial"/>
          <w:sz w:val="24"/>
          <w:szCs w:val="24"/>
        </w:rPr>
        <w:t>Using the established methods of binding a Coptic bond book, students will create a book which follows the basic pattern of Coptic binding. Size and paper used for the book will be determined by the student.</w:t>
      </w:r>
    </w:p>
    <w:p w:rsidR="00E52744" w:rsidRPr="00E52744" w:rsidRDefault="00E52744" w:rsidP="00E52744">
      <w:pPr>
        <w:numPr>
          <w:ilvl w:val="0"/>
          <w:numId w:val="7"/>
        </w:numPr>
        <w:spacing w:after="0" w:line="240" w:lineRule="auto"/>
        <w:ind w:left="360"/>
        <w:rPr>
          <w:rFonts w:ascii="Arial" w:hAnsi="Arial" w:cs="Arial"/>
          <w:i/>
          <w:sz w:val="24"/>
          <w:szCs w:val="24"/>
        </w:rPr>
      </w:pPr>
      <w:r w:rsidRPr="00E52744">
        <w:rPr>
          <w:rFonts w:ascii="Arial" w:hAnsi="Arial" w:cs="Arial"/>
          <w:sz w:val="24"/>
          <w:szCs w:val="24"/>
        </w:rPr>
        <w:t>Using the established methods of constructing a Tunnel book, students will create a book which follows the basic guidelines for cutting and assembling a tunnel book. Size and paper will be determined by the student.</w:t>
      </w:r>
    </w:p>
    <w:p w:rsidR="00E52744" w:rsidRPr="00E52744" w:rsidRDefault="00E52744" w:rsidP="00E52744">
      <w:pPr>
        <w:numPr>
          <w:ilvl w:val="0"/>
          <w:numId w:val="7"/>
        </w:numPr>
        <w:spacing w:after="0" w:line="240" w:lineRule="auto"/>
        <w:ind w:left="360"/>
        <w:rPr>
          <w:rFonts w:ascii="Arial" w:hAnsi="Arial" w:cs="Arial"/>
          <w:i/>
          <w:sz w:val="24"/>
          <w:szCs w:val="24"/>
        </w:rPr>
      </w:pPr>
      <w:r w:rsidRPr="00E52744">
        <w:rPr>
          <w:rFonts w:ascii="Arial" w:hAnsi="Arial" w:cs="Arial"/>
          <w:sz w:val="24"/>
          <w:szCs w:val="24"/>
        </w:rPr>
        <w:t>Using the established methods of constructing a Window book, students will create a book which follows the basic guidelines for cutting and assembling a window book. Size, paper and layers will be determined by the student.</w:t>
      </w:r>
    </w:p>
    <w:p w:rsidR="00E52744" w:rsidRPr="00E52744" w:rsidRDefault="00E52744" w:rsidP="00E52744">
      <w:pPr>
        <w:numPr>
          <w:ilvl w:val="0"/>
          <w:numId w:val="7"/>
        </w:numPr>
        <w:spacing w:after="0" w:line="240" w:lineRule="auto"/>
        <w:ind w:left="360"/>
        <w:rPr>
          <w:rFonts w:ascii="Arial" w:hAnsi="Arial" w:cs="Arial"/>
          <w:i/>
          <w:sz w:val="24"/>
          <w:szCs w:val="24"/>
        </w:rPr>
      </w:pPr>
      <w:r w:rsidRPr="00E52744">
        <w:rPr>
          <w:rFonts w:ascii="Arial" w:hAnsi="Arial" w:cs="Arial"/>
          <w:sz w:val="24"/>
          <w:szCs w:val="24"/>
        </w:rPr>
        <w:t>Using the established methods of creating a Recycled book, students will produce a book in any manner possible. This project has a large variation for potential outcomes for the book, so students are required to use any materials they see fit for construction of the recycled book.</w:t>
      </w:r>
    </w:p>
    <w:p w:rsidR="00E52744" w:rsidRPr="00E52744" w:rsidRDefault="00E52744" w:rsidP="00E52744">
      <w:pPr>
        <w:numPr>
          <w:ilvl w:val="0"/>
          <w:numId w:val="7"/>
        </w:numPr>
        <w:spacing w:after="0" w:line="240" w:lineRule="auto"/>
        <w:ind w:left="360"/>
        <w:rPr>
          <w:rFonts w:ascii="Arial" w:hAnsi="Arial" w:cs="Arial"/>
          <w:i/>
          <w:sz w:val="24"/>
          <w:szCs w:val="24"/>
        </w:rPr>
      </w:pPr>
      <w:r w:rsidRPr="00E52744">
        <w:rPr>
          <w:rFonts w:ascii="Arial" w:hAnsi="Arial" w:cs="Arial"/>
          <w:sz w:val="24"/>
          <w:szCs w:val="24"/>
        </w:rPr>
        <w:t xml:space="preserve">Using the established methods of creating a </w:t>
      </w:r>
      <w:proofErr w:type="gramStart"/>
      <w:r w:rsidRPr="00E52744">
        <w:rPr>
          <w:rFonts w:ascii="Arial" w:hAnsi="Arial" w:cs="Arial"/>
          <w:sz w:val="24"/>
          <w:szCs w:val="24"/>
        </w:rPr>
        <w:t>Folded</w:t>
      </w:r>
      <w:proofErr w:type="gramEnd"/>
      <w:r w:rsidRPr="00E52744">
        <w:rPr>
          <w:rFonts w:ascii="Arial" w:hAnsi="Arial" w:cs="Arial"/>
          <w:sz w:val="24"/>
          <w:szCs w:val="24"/>
        </w:rPr>
        <w:t xml:space="preserve"> book, students will produce a book which follow the basic guidelines for the construction of a folded book.</w:t>
      </w:r>
    </w:p>
    <w:p w:rsidR="00E52744" w:rsidRPr="00E52744" w:rsidRDefault="00E52744" w:rsidP="00E52744">
      <w:pPr>
        <w:tabs>
          <w:tab w:val="left" w:pos="1500"/>
        </w:tabs>
        <w:spacing w:after="0"/>
        <w:ind w:left="720"/>
        <w:rPr>
          <w:rFonts w:ascii="Arial" w:hAnsi="Arial" w:cs="Arial"/>
          <w:i/>
          <w:sz w:val="24"/>
          <w:szCs w:val="24"/>
        </w:rPr>
      </w:pPr>
      <w:r>
        <w:rPr>
          <w:rFonts w:ascii="Arial" w:hAnsi="Arial" w:cs="Arial"/>
          <w:i/>
          <w:sz w:val="24"/>
          <w:szCs w:val="24"/>
        </w:rPr>
        <w:tab/>
      </w:r>
    </w:p>
    <w:p w:rsidR="00E52744" w:rsidRPr="00E52744" w:rsidRDefault="00E52744" w:rsidP="00E52744">
      <w:pPr>
        <w:numPr>
          <w:ilvl w:val="0"/>
          <w:numId w:val="6"/>
        </w:numPr>
        <w:spacing w:after="0" w:line="240" w:lineRule="auto"/>
        <w:ind w:left="360"/>
        <w:rPr>
          <w:rFonts w:ascii="Arial" w:hAnsi="Arial" w:cs="Arial"/>
          <w:i/>
          <w:sz w:val="24"/>
          <w:szCs w:val="24"/>
        </w:rPr>
      </w:pPr>
      <w:r w:rsidRPr="00E52744">
        <w:rPr>
          <w:rFonts w:ascii="Arial" w:hAnsi="Arial" w:cs="Arial"/>
          <w:sz w:val="24"/>
          <w:szCs w:val="24"/>
        </w:rPr>
        <w:t xml:space="preserve">For the completion of the semester students will produce four books using various techniques or combination of techniques of book binding. These books can include but are not restricted to the above mentioned books. Experimentation and creative thinking are strongly encouraged. </w:t>
      </w:r>
    </w:p>
    <w:p w:rsid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Methods of Assessment:</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The final grade in this course will take into account your midterm and final critique grades and grades on the papers. Class participation and cleanup will be part of the grade.</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1) Quarterly Critiques                 30%</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2) Final Critique                      </w:t>
      </w:r>
      <w:r>
        <w:rPr>
          <w:rFonts w:ascii="Arial" w:hAnsi="Arial" w:cs="Arial"/>
          <w:sz w:val="24"/>
          <w:szCs w:val="24"/>
        </w:rPr>
        <w:t xml:space="preserve">  </w:t>
      </w:r>
      <w:r w:rsidRPr="00E52744">
        <w:rPr>
          <w:rFonts w:ascii="Arial" w:hAnsi="Arial" w:cs="Arial"/>
          <w:sz w:val="24"/>
          <w:szCs w:val="24"/>
        </w:rPr>
        <w:t xml:space="preserve">  50%</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3) Papers                                    10%</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4) Class Participation               </w:t>
      </w:r>
      <w:r>
        <w:rPr>
          <w:rFonts w:ascii="Arial" w:hAnsi="Arial" w:cs="Arial"/>
          <w:sz w:val="24"/>
          <w:szCs w:val="24"/>
        </w:rPr>
        <w:t xml:space="preserve"> </w:t>
      </w:r>
      <w:r w:rsidRPr="00E52744">
        <w:rPr>
          <w:rFonts w:ascii="Arial" w:hAnsi="Arial" w:cs="Arial"/>
          <w:sz w:val="24"/>
          <w:szCs w:val="24"/>
        </w:rPr>
        <w:t xml:space="preserve">  10%</w:t>
      </w:r>
    </w:p>
    <w:p w:rsidR="00200B4A" w:rsidRPr="00E52744" w:rsidRDefault="00200B4A"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-Instructor’s critique will be based on final works as they reflect skill development, imaginative solutions, physical integrity, willingness to go beyond minimum assignments, and a grasp of design as well as concept of beauty as presented in class. Each book will be judged on understanding of techniques, on time delivery of the book, and work habits in the studio. The development of the student’s ability to produce a well-crafted, creative, and aesthetic book is the basis for grading.</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-To excel in this class it is necessary to create handmade books which are self-assigned in addition to assigned projects. A minimum of ten books are required for the semester.</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-Class attendance is mandatory. Announcements, assignments, and demonstrations will be given at the start of each class, make sure you are on time. It is each student’s responsibility to know what is covered during class time. For every three unexcused absences, your grade will be lowered one letter.</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sz w:val="24"/>
          <w:szCs w:val="24"/>
        </w:rPr>
      </w:pPr>
      <w:r w:rsidRPr="00E52744">
        <w:rPr>
          <w:rFonts w:ascii="Arial" w:hAnsi="Arial" w:cs="Arial"/>
          <w:sz w:val="24"/>
          <w:szCs w:val="24"/>
        </w:rPr>
        <w:t>-Safety procedures will be taught regarding all processes. Strict adherence to these procedures is essential and required of all students.</w:t>
      </w:r>
    </w:p>
    <w:p w:rsidR="00E52744" w:rsidRDefault="00E52744" w:rsidP="00E52744">
      <w:pPr>
        <w:spacing w:after="0"/>
        <w:rPr>
          <w:rFonts w:ascii="Arial" w:hAnsi="Arial" w:cs="Arial"/>
          <w:sz w:val="24"/>
          <w:szCs w:val="24"/>
        </w:rPr>
      </w:pPr>
    </w:p>
    <w:p w:rsidR="00200B4A" w:rsidRPr="00200B4A" w:rsidRDefault="00200B4A" w:rsidP="00E52744">
      <w:pPr>
        <w:spacing w:after="0"/>
        <w:rPr>
          <w:rFonts w:ascii="Arial" w:hAnsi="Arial" w:cs="Arial"/>
          <w:b/>
          <w:sz w:val="24"/>
          <w:szCs w:val="24"/>
          <w:u w:val="single"/>
        </w:rPr>
      </w:pPr>
      <w:r w:rsidRPr="00200B4A">
        <w:rPr>
          <w:rFonts w:ascii="Arial" w:hAnsi="Arial" w:cs="Arial"/>
          <w:b/>
          <w:sz w:val="24"/>
          <w:szCs w:val="24"/>
          <w:u w:val="single"/>
        </w:rPr>
        <w:t xml:space="preserve">Grading Scale: </w:t>
      </w:r>
    </w:p>
    <w:p w:rsidR="00200B4A" w:rsidRDefault="00200B4A" w:rsidP="00E52744">
      <w:pPr>
        <w:spacing w:after="0"/>
        <w:rPr>
          <w:rFonts w:ascii="Arial" w:hAnsi="Arial" w:cs="Arial"/>
          <w:sz w:val="24"/>
          <w:szCs w:val="24"/>
        </w:rPr>
      </w:pPr>
      <w:r>
        <w:rPr>
          <w:rFonts w:ascii="Arial" w:hAnsi="Arial" w:cs="Arial"/>
          <w:sz w:val="24"/>
          <w:szCs w:val="24"/>
        </w:rPr>
        <w:t>90-100</w:t>
      </w:r>
      <w:r>
        <w:rPr>
          <w:rFonts w:ascii="Arial" w:hAnsi="Arial" w:cs="Arial"/>
          <w:sz w:val="24"/>
          <w:szCs w:val="24"/>
        </w:rPr>
        <w:tab/>
      </w:r>
      <w:r>
        <w:rPr>
          <w:rFonts w:ascii="Arial" w:hAnsi="Arial" w:cs="Arial"/>
          <w:sz w:val="24"/>
          <w:szCs w:val="24"/>
        </w:rPr>
        <w:tab/>
        <w:t>A</w:t>
      </w:r>
    </w:p>
    <w:p w:rsidR="00200B4A" w:rsidRDefault="00200B4A" w:rsidP="00E52744">
      <w:pPr>
        <w:spacing w:after="0"/>
        <w:rPr>
          <w:rFonts w:ascii="Arial" w:hAnsi="Arial" w:cs="Arial"/>
          <w:sz w:val="24"/>
          <w:szCs w:val="24"/>
        </w:rPr>
      </w:pPr>
      <w:r>
        <w:rPr>
          <w:rFonts w:ascii="Arial" w:hAnsi="Arial" w:cs="Arial"/>
          <w:sz w:val="24"/>
          <w:szCs w:val="24"/>
        </w:rPr>
        <w:t>80-89</w:t>
      </w:r>
      <w:r>
        <w:rPr>
          <w:rFonts w:ascii="Arial" w:hAnsi="Arial" w:cs="Arial"/>
          <w:sz w:val="24"/>
          <w:szCs w:val="24"/>
        </w:rPr>
        <w:tab/>
      </w:r>
      <w:r>
        <w:rPr>
          <w:rFonts w:ascii="Arial" w:hAnsi="Arial" w:cs="Arial"/>
          <w:sz w:val="24"/>
          <w:szCs w:val="24"/>
        </w:rPr>
        <w:tab/>
      </w:r>
      <w:r>
        <w:rPr>
          <w:rFonts w:ascii="Arial" w:hAnsi="Arial" w:cs="Arial"/>
          <w:sz w:val="24"/>
          <w:szCs w:val="24"/>
        </w:rPr>
        <w:tab/>
        <w:t>B</w:t>
      </w:r>
    </w:p>
    <w:p w:rsidR="00200B4A" w:rsidRDefault="00200B4A" w:rsidP="00E52744">
      <w:pPr>
        <w:spacing w:after="0"/>
        <w:rPr>
          <w:rFonts w:ascii="Arial" w:hAnsi="Arial" w:cs="Arial"/>
          <w:sz w:val="24"/>
          <w:szCs w:val="24"/>
        </w:rPr>
      </w:pPr>
      <w:r>
        <w:rPr>
          <w:rFonts w:ascii="Arial" w:hAnsi="Arial" w:cs="Arial"/>
          <w:sz w:val="24"/>
          <w:szCs w:val="24"/>
        </w:rPr>
        <w:t>70-79</w:t>
      </w:r>
      <w:r>
        <w:rPr>
          <w:rFonts w:ascii="Arial" w:hAnsi="Arial" w:cs="Arial"/>
          <w:sz w:val="24"/>
          <w:szCs w:val="24"/>
        </w:rPr>
        <w:tab/>
      </w:r>
      <w:r>
        <w:rPr>
          <w:rFonts w:ascii="Arial" w:hAnsi="Arial" w:cs="Arial"/>
          <w:sz w:val="24"/>
          <w:szCs w:val="24"/>
        </w:rPr>
        <w:tab/>
      </w:r>
      <w:r>
        <w:rPr>
          <w:rFonts w:ascii="Arial" w:hAnsi="Arial" w:cs="Arial"/>
          <w:sz w:val="24"/>
          <w:szCs w:val="24"/>
        </w:rPr>
        <w:tab/>
        <w:t>C</w:t>
      </w:r>
    </w:p>
    <w:p w:rsidR="00200B4A" w:rsidRDefault="00200B4A" w:rsidP="00E52744">
      <w:pPr>
        <w:spacing w:after="0"/>
        <w:rPr>
          <w:rFonts w:ascii="Arial" w:hAnsi="Arial" w:cs="Arial"/>
          <w:sz w:val="24"/>
          <w:szCs w:val="24"/>
        </w:rPr>
      </w:pPr>
      <w:r>
        <w:rPr>
          <w:rFonts w:ascii="Arial" w:hAnsi="Arial" w:cs="Arial"/>
          <w:sz w:val="24"/>
          <w:szCs w:val="24"/>
        </w:rPr>
        <w:t>60-69</w:t>
      </w:r>
      <w:r>
        <w:rPr>
          <w:rFonts w:ascii="Arial" w:hAnsi="Arial" w:cs="Arial"/>
          <w:sz w:val="24"/>
          <w:szCs w:val="24"/>
        </w:rPr>
        <w:tab/>
      </w:r>
      <w:r>
        <w:rPr>
          <w:rFonts w:ascii="Arial" w:hAnsi="Arial" w:cs="Arial"/>
          <w:sz w:val="24"/>
          <w:szCs w:val="24"/>
        </w:rPr>
        <w:tab/>
      </w:r>
      <w:r>
        <w:rPr>
          <w:rFonts w:ascii="Arial" w:hAnsi="Arial" w:cs="Arial"/>
          <w:sz w:val="24"/>
          <w:szCs w:val="24"/>
        </w:rPr>
        <w:tab/>
        <w:t>D</w:t>
      </w:r>
    </w:p>
    <w:p w:rsidR="00200B4A" w:rsidRDefault="00200B4A" w:rsidP="00E52744">
      <w:pPr>
        <w:spacing w:after="0"/>
        <w:rPr>
          <w:rFonts w:ascii="Arial" w:hAnsi="Arial" w:cs="Arial"/>
          <w:sz w:val="24"/>
          <w:szCs w:val="24"/>
        </w:rPr>
      </w:pPr>
      <w:r>
        <w:rPr>
          <w:rFonts w:ascii="Arial" w:hAnsi="Arial" w:cs="Arial"/>
          <w:sz w:val="24"/>
          <w:szCs w:val="24"/>
        </w:rPr>
        <w:t>&lt;60</w:t>
      </w:r>
      <w:r>
        <w:rPr>
          <w:rFonts w:ascii="Arial" w:hAnsi="Arial" w:cs="Arial"/>
          <w:sz w:val="24"/>
          <w:szCs w:val="24"/>
        </w:rPr>
        <w:tab/>
      </w:r>
      <w:r>
        <w:rPr>
          <w:rFonts w:ascii="Arial" w:hAnsi="Arial" w:cs="Arial"/>
          <w:sz w:val="24"/>
          <w:szCs w:val="24"/>
        </w:rPr>
        <w:tab/>
      </w:r>
      <w:r>
        <w:rPr>
          <w:rFonts w:ascii="Arial" w:hAnsi="Arial" w:cs="Arial"/>
          <w:sz w:val="24"/>
          <w:szCs w:val="24"/>
        </w:rPr>
        <w:tab/>
        <w:t>F</w:t>
      </w:r>
    </w:p>
    <w:p w:rsidR="00200B4A" w:rsidRPr="00E52744" w:rsidRDefault="00200B4A"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Timeline for Assessment:</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Each class session will consist of a combination of lecture, demonstration, and active participation. Participation will consist of hands-on production of assigned projects during the class period; class critique of individual assignments completed during and outside of class; class discussion of assigned projects; instructor critique of projects. Book due dates will be given two weeks before they or due. Because of varying progress of classes no set dates can be given at the beginning of the semester. </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Course Policy:</w:t>
      </w:r>
    </w:p>
    <w:p w:rsidR="00E52744" w:rsidRPr="00E52744" w:rsidRDefault="00E52744" w:rsidP="00E52744">
      <w:pPr>
        <w:spacing w:after="0"/>
        <w:rPr>
          <w:rFonts w:ascii="Arial" w:hAnsi="Arial" w:cs="Arial"/>
          <w:sz w:val="24"/>
          <w:szCs w:val="24"/>
        </w:rPr>
      </w:pPr>
      <w:r w:rsidRPr="00E52744">
        <w:rPr>
          <w:rFonts w:ascii="Arial" w:hAnsi="Arial" w:cs="Arial"/>
          <w:sz w:val="24"/>
          <w:szCs w:val="24"/>
        </w:rPr>
        <w:t xml:space="preserve">Unless special permission has been granted, students arriving for class late or who leave early will be considered absent. Missing three classes without doctor’s excuse will result in the drop of one letter </w:t>
      </w:r>
      <w:r w:rsidRPr="00E52744">
        <w:rPr>
          <w:rFonts w:ascii="Arial" w:hAnsi="Arial" w:cs="Arial"/>
          <w:sz w:val="24"/>
          <w:szCs w:val="24"/>
        </w:rPr>
        <w:lastRenderedPageBreak/>
        <w:t>grade. Attendance will be taken daily. The studio must be cleared of any debris left by an individual before they leave class.</w:t>
      </w:r>
    </w:p>
    <w:p w:rsidR="00E52744" w:rsidRDefault="00E52744" w:rsidP="00E52744">
      <w:pPr>
        <w:pStyle w:val="ListParagraph"/>
        <w:numPr>
          <w:ilvl w:val="0"/>
          <w:numId w:val="10"/>
        </w:numPr>
        <w:rPr>
          <w:rFonts w:ascii="Arial" w:hAnsi="Arial" w:cs="Arial"/>
          <w:szCs w:val="24"/>
        </w:rPr>
      </w:pPr>
      <w:r w:rsidRPr="00E52744">
        <w:rPr>
          <w:rFonts w:ascii="Arial" w:hAnsi="Arial" w:cs="Arial"/>
          <w:szCs w:val="24"/>
        </w:rPr>
        <w:t xml:space="preserve">The University’s self-insurance plan does not provide medical coverage to students if injured while participating in University related activities or academic programs. Students are strongly encouraged to obtain medical/health insurance prior to participation. This may be done either through your parents’ health plan or by purchasing a plan such as Blue/Cross/Blue Shield offered through </w:t>
      </w:r>
      <w:proofErr w:type="spellStart"/>
      <w:r w:rsidRPr="00E52744">
        <w:rPr>
          <w:rFonts w:ascii="Arial" w:hAnsi="Arial" w:cs="Arial"/>
          <w:szCs w:val="24"/>
        </w:rPr>
        <w:t>Fronske</w:t>
      </w:r>
      <w:proofErr w:type="spellEnd"/>
      <w:r w:rsidRPr="00E52744">
        <w:rPr>
          <w:rFonts w:ascii="Arial" w:hAnsi="Arial" w:cs="Arial"/>
          <w:szCs w:val="24"/>
        </w:rPr>
        <w:t xml:space="preserve"> Health Center.</w:t>
      </w:r>
    </w:p>
    <w:p w:rsidR="00E52744" w:rsidRPr="00E52744" w:rsidRDefault="00E52744" w:rsidP="00E52744">
      <w:pPr>
        <w:pStyle w:val="ListParagraph"/>
        <w:ind w:left="360"/>
        <w:rPr>
          <w:rFonts w:ascii="Arial" w:hAnsi="Arial" w:cs="Arial"/>
          <w:szCs w:val="24"/>
        </w:rPr>
      </w:pPr>
    </w:p>
    <w:p w:rsidR="00E52744" w:rsidRDefault="00E52744" w:rsidP="00E52744">
      <w:pPr>
        <w:pStyle w:val="ListParagraph"/>
        <w:numPr>
          <w:ilvl w:val="0"/>
          <w:numId w:val="10"/>
        </w:numPr>
        <w:rPr>
          <w:rFonts w:ascii="Arial" w:hAnsi="Arial" w:cs="Arial"/>
          <w:szCs w:val="24"/>
        </w:rPr>
      </w:pPr>
      <w:r w:rsidRPr="00E52744">
        <w:rPr>
          <w:rFonts w:ascii="Arial" w:hAnsi="Arial" w:cs="Arial"/>
          <w:szCs w:val="24"/>
        </w:rPr>
        <w:t>There will be strict adherence to the NAU plagiarism policy. Any student presenting work not their own will fail the course.</w:t>
      </w:r>
    </w:p>
    <w:p w:rsidR="00E52744" w:rsidRPr="00E52744" w:rsidRDefault="00E52744" w:rsidP="00E52744">
      <w:pPr>
        <w:pStyle w:val="ListParagraph"/>
        <w:ind w:left="360"/>
        <w:rPr>
          <w:rFonts w:ascii="Arial" w:hAnsi="Arial" w:cs="Arial"/>
          <w:szCs w:val="24"/>
        </w:rPr>
      </w:pPr>
    </w:p>
    <w:p w:rsidR="00E52744" w:rsidRDefault="00E52744" w:rsidP="00E52744">
      <w:pPr>
        <w:pStyle w:val="ListParagraph"/>
        <w:numPr>
          <w:ilvl w:val="0"/>
          <w:numId w:val="10"/>
        </w:numPr>
        <w:rPr>
          <w:rFonts w:ascii="Arial" w:hAnsi="Arial" w:cs="Arial"/>
          <w:szCs w:val="24"/>
        </w:rPr>
      </w:pPr>
      <w:r w:rsidRPr="00E52744">
        <w:rPr>
          <w:rFonts w:ascii="Arial" w:hAnsi="Arial" w:cs="Arial"/>
          <w:szCs w:val="24"/>
        </w:rPr>
        <w:t xml:space="preserve">Violation of student code of conduct, the university Safe Working &amp; Learning </w:t>
      </w:r>
      <w:proofErr w:type="spellStart"/>
      <w:r w:rsidRPr="00E52744">
        <w:rPr>
          <w:rFonts w:ascii="Arial" w:hAnsi="Arial" w:cs="Arial"/>
          <w:szCs w:val="24"/>
        </w:rPr>
        <w:t>Enviromental</w:t>
      </w:r>
      <w:proofErr w:type="spellEnd"/>
      <w:r w:rsidRPr="00E52744">
        <w:rPr>
          <w:rFonts w:ascii="Arial" w:hAnsi="Arial" w:cs="Arial"/>
          <w:szCs w:val="24"/>
        </w:rPr>
        <w:t xml:space="preserve"> Policy or any other NAU policy that occurs within the contract of this course may result in suspension or even expulsion.</w:t>
      </w:r>
    </w:p>
    <w:p w:rsidR="00E52744" w:rsidRPr="00E52744" w:rsidRDefault="00E52744" w:rsidP="00E52744">
      <w:pPr>
        <w:pStyle w:val="ListParagraph"/>
        <w:ind w:left="360"/>
        <w:rPr>
          <w:rFonts w:ascii="Arial" w:hAnsi="Arial" w:cs="Arial"/>
          <w:szCs w:val="24"/>
        </w:rPr>
      </w:pPr>
    </w:p>
    <w:p w:rsidR="00E52744" w:rsidRPr="00E52744" w:rsidRDefault="00E52744" w:rsidP="00E52744">
      <w:pPr>
        <w:pStyle w:val="ListParagraph"/>
        <w:numPr>
          <w:ilvl w:val="0"/>
          <w:numId w:val="10"/>
        </w:numPr>
        <w:rPr>
          <w:rFonts w:ascii="Arial" w:hAnsi="Arial" w:cs="Arial"/>
          <w:szCs w:val="24"/>
        </w:rPr>
      </w:pPr>
      <w:r w:rsidRPr="00E52744">
        <w:rPr>
          <w:rFonts w:ascii="Arial" w:hAnsi="Arial" w:cs="Arial"/>
          <w:szCs w:val="24"/>
        </w:rPr>
        <w:t>There will be strict adherence to all NAU policies outlined on the attached sheet.</w:t>
      </w:r>
    </w:p>
    <w:p w:rsidR="00E52744" w:rsidRPr="00E52744" w:rsidRDefault="00E52744" w:rsidP="00E52744">
      <w:pPr>
        <w:spacing w:after="0"/>
        <w:rPr>
          <w:rFonts w:ascii="Arial" w:hAnsi="Arial" w:cs="Arial"/>
          <w:sz w:val="24"/>
          <w:szCs w:val="24"/>
        </w:rPr>
      </w:pPr>
    </w:p>
    <w:p w:rsidR="00E52744" w:rsidRPr="00E52744" w:rsidRDefault="00E52744" w:rsidP="00E52744">
      <w:pPr>
        <w:spacing w:after="0"/>
        <w:rPr>
          <w:rFonts w:ascii="Arial" w:hAnsi="Arial" w:cs="Arial"/>
          <w:b/>
          <w:sz w:val="24"/>
          <w:szCs w:val="24"/>
          <w:u w:val="single"/>
        </w:rPr>
      </w:pPr>
      <w:r w:rsidRPr="00E52744">
        <w:rPr>
          <w:rFonts w:ascii="Arial" w:hAnsi="Arial" w:cs="Arial"/>
          <w:b/>
          <w:sz w:val="24"/>
          <w:szCs w:val="24"/>
          <w:u w:val="single"/>
        </w:rPr>
        <w:t>Textbook and Required Materials:</w:t>
      </w:r>
    </w:p>
    <w:p w:rsidR="00E52744" w:rsidRPr="00E52744" w:rsidRDefault="00E52744" w:rsidP="00E52744">
      <w:pPr>
        <w:spacing w:after="0"/>
        <w:rPr>
          <w:rFonts w:ascii="Arial" w:hAnsi="Arial" w:cs="Arial"/>
          <w:sz w:val="24"/>
          <w:szCs w:val="24"/>
        </w:rPr>
      </w:pPr>
      <w:r w:rsidRPr="00E52744">
        <w:rPr>
          <w:rFonts w:ascii="Arial" w:hAnsi="Arial" w:cs="Arial"/>
          <w:sz w:val="24"/>
          <w:szCs w:val="24"/>
          <w:u w:val="single"/>
        </w:rPr>
        <w:t>Text</w:t>
      </w:r>
      <w:r w:rsidRPr="00E52744">
        <w:rPr>
          <w:rFonts w:ascii="Arial" w:hAnsi="Arial" w:cs="Arial"/>
          <w:sz w:val="24"/>
          <w:szCs w:val="24"/>
        </w:rPr>
        <w:t>: no text required</w:t>
      </w:r>
    </w:p>
    <w:p w:rsidR="00E52744" w:rsidRPr="00E52744" w:rsidRDefault="00E52744" w:rsidP="00E52744">
      <w:pPr>
        <w:spacing w:after="0"/>
        <w:rPr>
          <w:rFonts w:ascii="Arial" w:hAnsi="Arial" w:cs="Arial"/>
          <w:sz w:val="24"/>
          <w:szCs w:val="24"/>
        </w:rPr>
      </w:pP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Ruler with cork back</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Awl</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proofErr w:type="spellStart"/>
      <w:r w:rsidRPr="00E52744">
        <w:rPr>
          <w:rFonts w:ascii="Arial" w:hAnsi="Arial" w:cs="Arial"/>
          <w:szCs w:val="24"/>
        </w:rPr>
        <w:t>Bonefolder</w:t>
      </w:r>
      <w:proofErr w:type="spellEnd"/>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Mat knife</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X-</w:t>
      </w:r>
      <w:proofErr w:type="spellStart"/>
      <w:r w:rsidRPr="00E52744">
        <w:rPr>
          <w:rFonts w:ascii="Arial" w:hAnsi="Arial" w:cs="Arial"/>
          <w:szCs w:val="24"/>
        </w:rPr>
        <w:t>acto</w:t>
      </w:r>
      <w:proofErr w:type="spellEnd"/>
      <w:r w:rsidRPr="00E52744">
        <w:rPr>
          <w:rFonts w:ascii="Arial" w:hAnsi="Arial" w:cs="Arial"/>
          <w:szCs w:val="24"/>
        </w:rPr>
        <w:t xml:space="preserve"> knife</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PVA glue</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Mat board or self-healing mat</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Paper</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Pencil</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Binding needle</w:t>
      </w:r>
    </w:p>
    <w:p w:rsidR="00E52744" w:rsidRPr="00E52744" w:rsidRDefault="00E52744" w:rsidP="00E52744">
      <w:pPr>
        <w:pStyle w:val="ListParagraph"/>
        <w:numPr>
          <w:ilvl w:val="0"/>
          <w:numId w:val="8"/>
        </w:numPr>
        <w:overflowPunct/>
        <w:autoSpaceDE/>
        <w:autoSpaceDN/>
        <w:adjustRightInd/>
        <w:spacing w:line="276" w:lineRule="auto"/>
        <w:ind w:left="720"/>
        <w:textAlignment w:val="auto"/>
        <w:rPr>
          <w:rFonts w:ascii="Arial" w:hAnsi="Arial" w:cs="Arial"/>
          <w:szCs w:val="24"/>
        </w:rPr>
      </w:pPr>
      <w:r w:rsidRPr="00E52744">
        <w:rPr>
          <w:rFonts w:ascii="Arial" w:hAnsi="Arial" w:cs="Arial"/>
          <w:szCs w:val="24"/>
        </w:rPr>
        <w:t>Binding thread</w:t>
      </w:r>
    </w:p>
    <w:p w:rsidR="00FE61AB" w:rsidRDefault="00FE61AB" w:rsidP="00FE61AB">
      <w:pPr>
        <w:rPr>
          <w:rFonts w:ascii="Arial" w:hAnsi="Arial" w:cs="Arial"/>
          <w:szCs w:val="24"/>
        </w:rPr>
      </w:pPr>
    </w:p>
    <w:p w:rsidR="00FE61AB" w:rsidRPr="00FE61AB" w:rsidRDefault="00FE61AB" w:rsidP="00FE61AB">
      <w:pPr>
        <w:spacing w:after="0"/>
        <w:rPr>
          <w:rFonts w:ascii="Arial" w:hAnsi="Arial" w:cs="Arial"/>
          <w:b/>
          <w:sz w:val="24"/>
          <w:szCs w:val="24"/>
          <w:u w:val="single"/>
        </w:rPr>
      </w:pPr>
      <w:r w:rsidRPr="003D3611">
        <w:rPr>
          <w:rFonts w:ascii="Arial" w:hAnsi="Arial" w:cs="Arial"/>
          <w:b/>
          <w:sz w:val="24"/>
          <w:szCs w:val="24"/>
          <w:u w:val="single"/>
        </w:rPr>
        <w:t>University Policies:</w:t>
      </w:r>
    </w:p>
    <w:p w:rsidR="00FE61AB" w:rsidRPr="00FE61AB" w:rsidRDefault="00F70B94" w:rsidP="00FE61AB">
      <w:pPr>
        <w:rPr>
          <w:rFonts w:ascii="Arial" w:hAnsi="Arial" w:cs="Arial"/>
          <w:szCs w:val="24"/>
        </w:rPr>
      </w:pPr>
      <w:hyperlink r:id="rId19" w:history="1">
        <w:r w:rsidR="00FE61AB" w:rsidRPr="00FE61AB">
          <w:rPr>
            <w:rStyle w:val="Hyperlink"/>
            <w:rFonts w:ascii="Arial" w:hAnsi="Arial" w:cs="Arial"/>
            <w:szCs w:val="24"/>
          </w:rPr>
          <w:t>http://www4.nau.edu/avpaa/UCCPolicy/plcystmt.html</w:t>
        </w:r>
      </w:hyperlink>
    </w:p>
    <w:p w:rsidR="00FE61AB" w:rsidRPr="0070217D" w:rsidRDefault="00FE61AB" w:rsidP="001928B6">
      <w:pPr>
        <w:spacing w:after="0"/>
        <w:jc w:val="center"/>
        <w:rPr>
          <w:rFonts w:ascii="Arial" w:hAnsi="Arial" w:cs="Arial"/>
          <w:sz w:val="24"/>
          <w:szCs w:val="24"/>
        </w:rPr>
      </w:pPr>
    </w:p>
    <w:sectPr w:rsidR="00FE61AB" w:rsidRPr="0070217D" w:rsidSect="00E72EE0">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4E" w:rsidRDefault="00F6344E" w:rsidP="001A453F">
      <w:pPr>
        <w:spacing w:after="0" w:line="240" w:lineRule="auto"/>
      </w:pPr>
      <w:r>
        <w:separator/>
      </w:r>
    </w:p>
  </w:endnote>
  <w:endnote w:type="continuationSeparator" w:id="0">
    <w:p w:rsidR="00F6344E" w:rsidRDefault="00F6344E"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4E" w:rsidRDefault="00F70B94">
    <w:pPr>
      <w:pStyle w:val="Foote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F6344E">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4E" w:rsidRDefault="00F6344E" w:rsidP="001A453F">
      <w:pPr>
        <w:spacing w:after="0" w:line="240" w:lineRule="auto"/>
      </w:pPr>
      <w:r>
        <w:separator/>
      </w:r>
    </w:p>
  </w:footnote>
  <w:footnote w:type="continuationSeparator" w:id="0">
    <w:p w:rsidR="00F6344E" w:rsidRDefault="00F6344E"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E1"/>
    <w:multiLevelType w:val="hybridMultilevel"/>
    <w:tmpl w:val="7E2CD47A"/>
    <w:lvl w:ilvl="0" w:tplc="04090011">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37BEC"/>
    <w:multiLevelType w:val="hybridMultilevel"/>
    <w:tmpl w:val="6CF674DC"/>
    <w:lvl w:ilvl="0" w:tplc="B06E152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176FBF"/>
    <w:multiLevelType w:val="hybridMultilevel"/>
    <w:tmpl w:val="B0623AB4"/>
    <w:lvl w:ilvl="0" w:tplc="04090011">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37BE3E84"/>
    <w:multiLevelType w:val="hybridMultilevel"/>
    <w:tmpl w:val="B3C4DDCE"/>
    <w:lvl w:ilvl="0" w:tplc="62388E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B24C10"/>
    <w:multiLevelType w:val="hybridMultilevel"/>
    <w:tmpl w:val="73641D2A"/>
    <w:lvl w:ilvl="0" w:tplc="B06E152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DE0093"/>
    <w:multiLevelType w:val="hybridMultilevel"/>
    <w:tmpl w:val="646C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943A8E"/>
    <w:multiLevelType w:val="hybridMultilevel"/>
    <w:tmpl w:val="26EE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4"/>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143FF"/>
    <w:rsid w:val="00024853"/>
    <w:rsid w:val="00056999"/>
    <w:rsid w:val="000742CF"/>
    <w:rsid w:val="00076CA0"/>
    <w:rsid w:val="0008452A"/>
    <w:rsid w:val="000877F7"/>
    <w:rsid w:val="001059B4"/>
    <w:rsid w:val="001061E2"/>
    <w:rsid w:val="00107FD7"/>
    <w:rsid w:val="0012408D"/>
    <w:rsid w:val="00131D6B"/>
    <w:rsid w:val="001424BA"/>
    <w:rsid w:val="0016214A"/>
    <w:rsid w:val="001928B6"/>
    <w:rsid w:val="00196074"/>
    <w:rsid w:val="001A453F"/>
    <w:rsid w:val="001E4D0E"/>
    <w:rsid w:val="001F22AB"/>
    <w:rsid w:val="001F43B2"/>
    <w:rsid w:val="00200B4A"/>
    <w:rsid w:val="00230E84"/>
    <w:rsid w:val="00231AE5"/>
    <w:rsid w:val="0023277D"/>
    <w:rsid w:val="00243DCA"/>
    <w:rsid w:val="00247663"/>
    <w:rsid w:val="002664C0"/>
    <w:rsid w:val="00282808"/>
    <w:rsid w:val="002A07F2"/>
    <w:rsid w:val="002A78A2"/>
    <w:rsid w:val="002B0444"/>
    <w:rsid w:val="002C77D5"/>
    <w:rsid w:val="003521CE"/>
    <w:rsid w:val="0039377B"/>
    <w:rsid w:val="003A1806"/>
    <w:rsid w:val="003C08B5"/>
    <w:rsid w:val="003D017F"/>
    <w:rsid w:val="003D1E64"/>
    <w:rsid w:val="003D2434"/>
    <w:rsid w:val="003D3611"/>
    <w:rsid w:val="003E4A2A"/>
    <w:rsid w:val="00456047"/>
    <w:rsid w:val="00462CF7"/>
    <w:rsid w:val="004B30E2"/>
    <w:rsid w:val="004D4F85"/>
    <w:rsid w:val="005067E0"/>
    <w:rsid w:val="00523EF0"/>
    <w:rsid w:val="00524605"/>
    <w:rsid w:val="005373B0"/>
    <w:rsid w:val="0053765F"/>
    <w:rsid w:val="00554ACA"/>
    <w:rsid w:val="005758DC"/>
    <w:rsid w:val="00582E28"/>
    <w:rsid w:val="005A13F2"/>
    <w:rsid w:val="005B43B1"/>
    <w:rsid w:val="005C39D3"/>
    <w:rsid w:val="00600338"/>
    <w:rsid w:val="00600C05"/>
    <w:rsid w:val="00607BDA"/>
    <w:rsid w:val="00622064"/>
    <w:rsid w:val="00634D7D"/>
    <w:rsid w:val="00662737"/>
    <w:rsid w:val="00675F83"/>
    <w:rsid w:val="006775D7"/>
    <w:rsid w:val="006923CC"/>
    <w:rsid w:val="006B1B1D"/>
    <w:rsid w:val="006B2976"/>
    <w:rsid w:val="006B310C"/>
    <w:rsid w:val="006B45FB"/>
    <w:rsid w:val="006E5BD3"/>
    <w:rsid w:val="006F7485"/>
    <w:rsid w:val="007009A1"/>
    <w:rsid w:val="0070217D"/>
    <w:rsid w:val="00702EF7"/>
    <w:rsid w:val="00707379"/>
    <w:rsid w:val="00711B34"/>
    <w:rsid w:val="007167DE"/>
    <w:rsid w:val="00720D25"/>
    <w:rsid w:val="00734C9E"/>
    <w:rsid w:val="007526A7"/>
    <w:rsid w:val="00754F50"/>
    <w:rsid w:val="00765ADA"/>
    <w:rsid w:val="007669C5"/>
    <w:rsid w:val="00767E6B"/>
    <w:rsid w:val="00770C94"/>
    <w:rsid w:val="00792CF4"/>
    <w:rsid w:val="007957AE"/>
    <w:rsid w:val="00833446"/>
    <w:rsid w:val="00835D20"/>
    <w:rsid w:val="008554BF"/>
    <w:rsid w:val="00855B84"/>
    <w:rsid w:val="008746C0"/>
    <w:rsid w:val="008869B0"/>
    <w:rsid w:val="008B0FC6"/>
    <w:rsid w:val="008C4180"/>
    <w:rsid w:val="008D62D2"/>
    <w:rsid w:val="008E1F9A"/>
    <w:rsid w:val="008E306E"/>
    <w:rsid w:val="008F7BEC"/>
    <w:rsid w:val="0090050F"/>
    <w:rsid w:val="009054F3"/>
    <w:rsid w:val="00907FEC"/>
    <w:rsid w:val="0094411A"/>
    <w:rsid w:val="00967030"/>
    <w:rsid w:val="009727C5"/>
    <w:rsid w:val="00975778"/>
    <w:rsid w:val="0099203A"/>
    <w:rsid w:val="009957CE"/>
    <w:rsid w:val="009A37DF"/>
    <w:rsid w:val="009C1083"/>
    <w:rsid w:val="009E3F39"/>
    <w:rsid w:val="009E68F3"/>
    <w:rsid w:val="00A46A44"/>
    <w:rsid w:val="00A52E27"/>
    <w:rsid w:val="00A64500"/>
    <w:rsid w:val="00A81221"/>
    <w:rsid w:val="00AE2C90"/>
    <w:rsid w:val="00AE4501"/>
    <w:rsid w:val="00AE5F27"/>
    <w:rsid w:val="00B727AA"/>
    <w:rsid w:val="00B74B15"/>
    <w:rsid w:val="00B83575"/>
    <w:rsid w:val="00B837E4"/>
    <w:rsid w:val="00BA4481"/>
    <w:rsid w:val="00BA6C55"/>
    <w:rsid w:val="00BC1523"/>
    <w:rsid w:val="00C01DCC"/>
    <w:rsid w:val="00C146CD"/>
    <w:rsid w:val="00C32DBD"/>
    <w:rsid w:val="00C32F0C"/>
    <w:rsid w:val="00C52163"/>
    <w:rsid w:val="00C53DD7"/>
    <w:rsid w:val="00C636E2"/>
    <w:rsid w:val="00C87D58"/>
    <w:rsid w:val="00C977CA"/>
    <w:rsid w:val="00D15FA4"/>
    <w:rsid w:val="00D17E36"/>
    <w:rsid w:val="00D3329F"/>
    <w:rsid w:val="00D946AC"/>
    <w:rsid w:val="00DA01E3"/>
    <w:rsid w:val="00DA190A"/>
    <w:rsid w:val="00DA7FB4"/>
    <w:rsid w:val="00DC4341"/>
    <w:rsid w:val="00DC6D5A"/>
    <w:rsid w:val="00DE5B0F"/>
    <w:rsid w:val="00DE717F"/>
    <w:rsid w:val="00DF2BB0"/>
    <w:rsid w:val="00DF6284"/>
    <w:rsid w:val="00E3352B"/>
    <w:rsid w:val="00E40349"/>
    <w:rsid w:val="00E52744"/>
    <w:rsid w:val="00E620B4"/>
    <w:rsid w:val="00E72EE0"/>
    <w:rsid w:val="00E94696"/>
    <w:rsid w:val="00F43A1D"/>
    <w:rsid w:val="00F45CAB"/>
    <w:rsid w:val="00F56115"/>
    <w:rsid w:val="00F6344E"/>
    <w:rsid w:val="00F70B94"/>
    <w:rsid w:val="00F87695"/>
    <w:rsid w:val="00FA30C9"/>
    <w:rsid w:val="00FA3F35"/>
    <w:rsid w:val="00FA5A95"/>
    <w:rsid w:val="00FE61AB"/>
    <w:rsid w:val="00FF4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4"/>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david.r.williams@na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4.nau.edu/avpaa/UCCPolicy/plcystmt.html"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14</cp:revision>
  <dcterms:created xsi:type="dcterms:W3CDTF">2013-10-17T22:24:00Z</dcterms:created>
  <dcterms:modified xsi:type="dcterms:W3CDTF">2014-02-03T17:48:00Z</dcterms:modified>
</cp:coreProperties>
</file>