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F54900"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FC661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120D34"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120D34" w:rsidP="00120D34">
            <w:pPr>
              <w:rPr>
                <w:rFonts w:ascii="Arial" w:hAnsi="Arial" w:cs="Arial"/>
                <w:b/>
                <w:sz w:val="24"/>
                <w:szCs w:val="24"/>
              </w:rPr>
            </w:pPr>
            <w:r>
              <w:rPr>
                <w:rFonts w:ascii="Arial" w:hAnsi="Arial" w:cs="Arial"/>
                <w:b/>
                <w:sz w:val="24"/>
                <w:szCs w:val="24"/>
              </w:rPr>
              <w:t>School of Communication</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120D34" w:rsidP="00120D34">
            <w:pPr>
              <w:rPr>
                <w:rFonts w:ascii="Arial" w:hAnsi="Arial" w:cs="Arial"/>
                <w:b/>
                <w:sz w:val="24"/>
                <w:szCs w:val="24"/>
              </w:rPr>
            </w:pPr>
            <w:r>
              <w:rPr>
                <w:rFonts w:ascii="Arial" w:hAnsi="Arial" w:cs="Arial"/>
                <w:b/>
                <w:sz w:val="24"/>
                <w:szCs w:val="24"/>
              </w:rPr>
              <w:t xml:space="preserve">Communication Studies; B.S. </w:t>
            </w:r>
            <w:r w:rsidR="00C421AD" w:rsidRPr="00AB49C0">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SCBS)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5490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F5490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5490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54900"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2E03B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5490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AB49C0" w:rsidRDefault="00AB49C0" w:rsidP="00B9339A">
            <w:pPr>
              <w:spacing w:line="276" w:lineRule="auto"/>
              <w:rPr>
                <w:rFonts w:ascii="Arial" w:hAnsi="Arial" w:cs="Arial"/>
                <w:sz w:val="24"/>
                <w:szCs w:val="24"/>
              </w:rPr>
            </w:pPr>
          </w:p>
          <w:p w:rsidR="004F3222" w:rsidRDefault="00A76AE1" w:rsidP="00A76AE1">
            <w:pPr>
              <w:spacing w:line="276" w:lineRule="auto"/>
              <w:rPr>
                <w:rFonts w:ascii="Arial" w:hAnsi="Arial" w:cs="Arial"/>
                <w:sz w:val="24"/>
                <w:szCs w:val="24"/>
              </w:rPr>
            </w:pPr>
            <w:r w:rsidRPr="00A76AE1">
              <w:rPr>
                <w:rFonts w:ascii="Arial" w:hAnsi="Arial" w:cs="Arial"/>
                <w:sz w:val="24"/>
                <w:szCs w:val="24"/>
              </w:rPr>
              <w:t>1.  Relational literacy and communication:  Students will develop an understanding of how human relationships are constructed, negotiated and maintained through communication.</w:t>
            </w:r>
            <w:r w:rsidRPr="00A76AE1">
              <w:rPr>
                <w:rFonts w:ascii="Arial" w:hAnsi="Arial" w:cs="Arial"/>
                <w:sz w:val="24"/>
                <w:szCs w:val="24"/>
              </w:rPr>
              <w:br/>
              <w:t>2. Professional identity: Students will develop an understanding of the ways communication defines and strengthens their ability to navigate organizational and occupational relationships.</w:t>
            </w:r>
            <w:r w:rsidRPr="00A76AE1">
              <w:rPr>
                <w:rFonts w:ascii="Arial" w:hAnsi="Arial" w:cs="Arial"/>
                <w:sz w:val="24"/>
                <w:szCs w:val="24"/>
              </w:rPr>
              <w:br/>
            </w:r>
            <w:r w:rsidRPr="00A76AE1">
              <w:rPr>
                <w:rFonts w:ascii="Arial" w:hAnsi="Arial" w:cs="Arial"/>
                <w:sz w:val="24"/>
                <w:szCs w:val="24"/>
              </w:rPr>
              <w:lastRenderedPageBreak/>
              <w:t>3. Culture and communication:  Students will develop an understanding of the function of communication in the construction of diverse social, cultural and political identities.</w:t>
            </w:r>
            <w:r w:rsidRPr="00A76AE1">
              <w:rPr>
                <w:rFonts w:ascii="Arial" w:hAnsi="Arial" w:cs="Arial"/>
                <w:sz w:val="24"/>
                <w:szCs w:val="24"/>
              </w:rPr>
              <w:br/>
              <w:t>4. Inquiry and scholarship: Students will develop an understanding of and ability to apply research methods (quantitative, qualitative and critical) in multiple contexts of communication.</w:t>
            </w:r>
            <w:r w:rsidRPr="00A76AE1">
              <w:rPr>
                <w:rFonts w:ascii="Arial" w:hAnsi="Arial" w:cs="Arial"/>
                <w:sz w:val="24"/>
                <w:szCs w:val="24"/>
              </w:rPr>
              <w:br/>
              <w:t>5.  Disciplinary identity: Students will develop an understanding of the evolution, status, and function of the communication field.</w:t>
            </w:r>
            <w:r w:rsidRPr="00A76AE1">
              <w:rPr>
                <w:rFonts w:ascii="Arial" w:hAnsi="Arial" w:cs="Arial"/>
                <w:sz w:val="24"/>
                <w:szCs w:val="24"/>
              </w:rPr>
              <w:br/>
              <w:t>6. Communication competencies:   Students will demonstrate competence in oral and written communication.</w:t>
            </w:r>
            <w:r w:rsidRPr="00A76AE1">
              <w:rPr>
                <w:rFonts w:ascii="Arial" w:hAnsi="Arial" w:cs="Arial"/>
                <w:sz w:val="24"/>
                <w:szCs w:val="24"/>
              </w:rPr>
              <w:br/>
              <w:t>7. Theoretical and critical thinking: Students will develop the ability to critically analyze messages, identify and evaluate underlying assumptions, forms of reasoning, use of evidence and conceptual frameworks.</w:t>
            </w:r>
          </w:p>
          <w:p w:rsidR="00A76AE1" w:rsidRPr="00A76AE1" w:rsidRDefault="00A76AE1" w:rsidP="00A76AE1">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F54900" w:rsidP="0065207F">
            <w:pPr>
              <w:pStyle w:val="Heading3"/>
              <w:spacing w:line="260" w:lineRule="auto"/>
              <w:outlineLvl w:val="2"/>
              <w:rPr>
                <w:rFonts w:ascii="Arial" w:hAnsi="Arial" w:cs="Arial"/>
                <w:szCs w:val="24"/>
              </w:rPr>
            </w:pPr>
            <w:r w:rsidRPr="00F5490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5245E" w:rsidRPr="005821C8" w:rsidRDefault="0045245E"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120D34" w:rsidP="000F4823">
            <w:pPr>
              <w:pStyle w:val="Heading4"/>
              <w:outlineLvl w:val="3"/>
              <w:rPr>
                <w:rFonts w:ascii="Tahoma" w:hAnsi="Tahoma" w:cs="Tahoma"/>
                <w:sz w:val="24"/>
                <w:szCs w:val="24"/>
              </w:rPr>
            </w:pPr>
            <w:proofErr w:type="gramStart"/>
            <w:r>
              <w:rPr>
                <w:rFonts w:ascii="Tahoma" w:hAnsi="Tahoma" w:cs="Tahoma"/>
                <w:sz w:val="24"/>
                <w:szCs w:val="24"/>
              </w:rPr>
              <w:t>Communication Studies; B.S.</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120D34" w:rsidRDefault="00120D34" w:rsidP="00120D34"/>
          <w:p w:rsidR="00120D34" w:rsidRPr="00120D34" w:rsidRDefault="00120D34" w:rsidP="00120D34">
            <w:pPr>
              <w:rPr>
                <w:rFonts w:ascii="Tahoma" w:hAnsi="Tahoma" w:cs="Tahoma"/>
                <w:sz w:val="24"/>
                <w:szCs w:val="24"/>
              </w:rPr>
            </w:pPr>
            <w:r w:rsidRPr="00120D34">
              <w:rPr>
                <w:rFonts w:ascii="Tahoma" w:hAnsi="Tahoma" w:cs="Tahoma"/>
                <w:sz w:val="24"/>
                <w:szCs w:val="24"/>
              </w:rPr>
              <w:t>In addition to University Requirements:</w:t>
            </w:r>
          </w:p>
          <w:p w:rsidR="00120D34" w:rsidRPr="00120D34" w:rsidRDefault="00120D34" w:rsidP="00120D34">
            <w:pPr>
              <w:rPr>
                <w:rFonts w:ascii="Tahoma" w:hAnsi="Tahoma" w:cs="Tahoma"/>
                <w:sz w:val="24"/>
                <w:szCs w:val="24"/>
              </w:rPr>
            </w:pP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At least 42 units of major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At least 18 units of minor, emphasis, or certificate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Be aware that you may not use courses with a CST prefix to satisfy liberal studies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Elective courses, if needed, to reach an overall total of at least 120 units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Please note that you may be able to use some courses to meet more than one requirement. Contact your advisor for details.</w:t>
            </w:r>
          </w:p>
          <w:p w:rsidR="00120D34" w:rsidRPr="00120D34" w:rsidRDefault="00120D34" w:rsidP="00120D34"/>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731"/>
            </w:tblGrid>
            <w:tr w:rsidR="00120D34" w:rsidRPr="00120D34" w:rsidTr="00120D34">
              <w:trPr>
                <w:tblHeade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Minimum Units for Completion</w:t>
                  </w:r>
                </w:p>
              </w:tc>
              <w:tc>
                <w:tcPr>
                  <w:tcW w:w="2686"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120</w:t>
                  </w:r>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GPA</w:t>
                  </w:r>
                </w:p>
              </w:tc>
              <w:tc>
                <w:tcPr>
                  <w:tcW w:w="2686"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C</w:t>
                  </w:r>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Mathematics Required</w:t>
                  </w:r>
                </w:p>
              </w:tc>
              <w:tc>
                <w:tcPr>
                  <w:tcW w:w="2686" w:type="dxa"/>
                  <w:vAlign w:val="center"/>
                  <w:hideMark/>
                </w:tcPr>
                <w:p w:rsidR="00120D34" w:rsidRPr="00120D34" w:rsidRDefault="00F54900">
                  <w:pPr>
                    <w:rPr>
                      <w:rFonts w:ascii="Tahoma" w:hAnsi="Tahoma" w:cs="Tahoma"/>
                      <w:sz w:val="16"/>
                      <w:szCs w:val="16"/>
                    </w:rPr>
                  </w:pPr>
                  <w:hyperlink r:id="rId12" w:tgtFrame="_blank" w:history="1">
                    <w:r w:rsidR="00120D34" w:rsidRPr="00120D34">
                      <w:rPr>
                        <w:rStyle w:val="Hyperlink"/>
                        <w:rFonts w:ascii="Tahoma" w:hAnsi="Tahoma" w:cs="Tahoma"/>
                        <w:sz w:val="16"/>
                        <w:szCs w:val="16"/>
                      </w:rPr>
                      <w:t>MAT 114</w:t>
                    </w:r>
                  </w:hyperlink>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Emphasis, Minor, Certificate</w:t>
                  </w:r>
                </w:p>
              </w:tc>
              <w:tc>
                <w:tcPr>
                  <w:tcW w:w="2686"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Required</w:t>
                  </w:r>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Fieldwork Experience/Internship</w:t>
                  </w:r>
                </w:p>
              </w:tc>
              <w:tc>
                <w:tcPr>
                  <w:tcW w:w="2686"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Optional</w:t>
                  </w:r>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University Honors Program</w:t>
                  </w:r>
                </w:p>
              </w:tc>
              <w:tc>
                <w:tcPr>
                  <w:tcW w:w="2686"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Optional</w:t>
                  </w:r>
                </w:p>
              </w:tc>
            </w:tr>
            <w:tr w:rsidR="00120D34" w:rsidRPr="00120D34" w:rsidTr="00120D34">
              <w:trPr>
                <w:tblCellSpacing w:w="15" w:type="dxa"/>
              </w:trPr>
              <w:tc>
                <w:tcPr>
                  <w:tcW w:w="2740" w:type="dxa"/>
                  <w:vAlign w:val="center"/>
                  <w:hideMark/>
                </w:tcPr>
                <w:p w:rsidR="00120D34" w:rsidRPr="00120D34" w:rsidRDefault="00120D34">
                  <w:pPr>
                    <w:rPr>
                      <w:rFonts w:ascii="Tahoma" w:hAnsi="Tahoma" w:cs="Tahoma"/>
                      <w:sz w:val="16"/>
                      <w:szCs w:val="16"/>
                    </w:rPr>
                  </w:pPr>
                  <w:r w:rsidRPr="00120D34">
                    <w:rPr>
                      <w:rFonts w:ascii="Tahoma" w:hAnsi="Tahoma" w:cs="Tahoma"/>
                      <w:sz w:val="16"/>
                      <w:szCs w:val="16"/>
                    </w:rPr>
                    <w:t>Progression Plan</w:t>
                  </w:r>
                </w:p>
              </w:tc>
              <w:tc>
                <w:tcPr>
                  <w:tcW w:w="2686" w:type="dxa"/>
                  <w:vAlign w:val="center"/>
                  <w:hideMark/>
                </w:tcPr>
                <w:p w:rsidR="00120D34" w:rsidRPr="00120D34" w:rsidRDefault="00F54900">
                  <w:pPr>
                    <w:rPr>
                      <w:rFonts w:ascii="Tahoma" w:hAnsi="Tahoma" w:cs="Tahoma"/>
                      <w:sz w:val="16"/>
                      <w:szCs w:val="16"/>
                    </w:rPr>
                  </w:pPr>
                  <w:hyperlink r:id="rId13" w:anchor="SCBS" w:tgtFrame="_blank" w:history="1">
                    <w:r w:rsidR="00120D34" w:rsidRPr="00120D34">
                      <w:rPr>
                        <w:rStyle w:val="Hyperlink"/>
                        <w:rFonts w:ascii="Tahoma" w:hAnsi="Tahoma" w:cs="Tahoma"/>
                        <w:sz w:val="16"/>
                        <w:szCs w:val="16"/>
                      </w:rPr>
                      <w:t>View Progression Plan</w:t>
                    </w:r>
                  </w:hyperlink>
                </w:p>
              </w:tc>
            </w:tr>
          </w:tbl>
          <w:p w:rsidR="000F4823" w:rsidRPr="00E96742" w:rsidRDefault="000F4823" w:rsidP="000F4823"/>
          <w:p w:rsidR="00576921" w:rsidRDefault="00576921" w:rsidP="00AB49C0">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Major Requirements</w:t>
            </w:r>
          </w:p>
          <w:p w:rsidR="00120D34" w:rsidRPr="00120D34" w:rsidRDefault="00120D34" w:rsidP="00120D34">
            <w:pPr>
              <w:rPr>
                <w:rFonts w:ascii="Tahoma" w:hAnsi="Tahoma" w:cs="Tahoma"/>
                <w:sz w:val="24"/>
                <w:szCs w:val="24"/>
              </w:rPr>
            </w:pPr>
            <w:r w:rsidRPr="00120D34">
              <w:rPr>
                <w:rFonts w:ascii="Tahoma" w:hAnsi="Tahoma" w:cs="Tahoma"/>
                <w:sz w:val="24"/>
                <w:szCs w:val="24"/>
              </w:rPr>
              <w:t>Take the following 42 units with a Grade of "C" or better in each course:</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Communication core: COM 101, COM 200 (6 units)</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CST 300W (3 units)</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CST 498C (3 units)</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Core courses: CST 111, CST 151, CST 201, CST 271 (12 units)</w:t>
            </w:r>
          </w:p>
          <w:p w:rsidR="00120D34" w:rsidRPr="00120D34" w:rsidRDefault="00120D34" w:rsidP="00120D34">
            <w:pPr>
              <w:rPr>
                <w:rFonts w:ascii="Tahoma" w:hAnsi="Tahoma" w:cs="Tahoma"/>
                <w:sz w:val="24"/>
                <w:szCs w:val="24"/>
              </w:rPr>
            </w:pPr>
            <w:r w:rsidRPr="00120D34">
              <w:rPr>
                <w:rFonts w:ascii="Tahoma" w:hAnsi="Tahoma" w:cs="Tahoma"/>
                <w:sz w:val="24"/>
                <w:szCs w:val="24"/>
              </w:rPr>
              <w:t>Select, in consultation with your advisor, from the following (12 units):</w:t>
            </w:r>
          </w:p>
          <w:p w:rsidR="00120D34" w:rsidRPr="00120D34" w:rsidRDefault="00120D34" w:rsidP="00120D34">
            <w:pPr>
              <w:pStyle w:val="ListParagraph"/>
              <w:numPr>
                <w:ilvl w:val="0"/>
                <w:numId w:val="22"/>
              </w:numPr>
              <w:rPr>
                <w:rFonts w:ascii="Tahoma" w:hAnsi="Tahoma" w:cs="Tahoma"/>
                <w:sz w:val="24"/>
                <w:szCs w:val="24"/>
              </w:rPr>
            </w:pPr>
            <w:r w:rsidRPr="00120D34">
              <w:rPr>
                <w:rFonts w:ascii="Tahoma" w:hAnsi="Tahoma" w:cs="Tahoma"/>
                <w:sz w:val="24"/>
                <w:szCs w:val="24"/>
              </w:rPr>
              <w:t>CST 217, CST 311, CST 312, CST 318, CST 321, CST 323, CST 351, CST 361, CST 365, CST 370, CST 399, (CST 408-up to 3 units)</w:t>
            </w:r>
          </w:p>
          <w:p w:rsidR="00120D34" w:rsidRPr="00120D34" w:rsidRDefault="00120D34" w:rsidP="00120D34">
            <w:pPr>
              <w:pStyle w:val="ListParagraph"/>
              <w:numPr>
                <w:ilvl w:val="0"/>
                <w:numId w:val="22"/>
              </w:numPr>
              <w:rPr>
                <w:rFonts w:ascii="Tahoma" w:hAnsi="Tahoma" w:cs="Tahoma"/>
                <w:sz w:val="24"/>
                <w:szCs w:val="24"/>
              </w:rPr>
            </w:pPr>
            <w:r w:rsidRPr="00120D34">
              <w:rPr>
                <w:rFonts w:ascii="Tahoma" w:hAnsi="Tahoma" w:cs="Tahoma"/>
                <w:sz w:val="24"/>
                <w:szCs w:val="24"/>
              </w:rPr>
              <w:t>COM 301, COM 305</w:t>
            </w:r>
          </w:p>
          <w:p w:rsidR="00120D34" w:rsidRPr="00120D34" w:rsidRDefault="00120D34" w:rsidP="00120D34">
            <w:pPr>
              <w:pStyle w:val="ListParagraph"/>
              <w:numPr>
                <w:ilvl w:val="0"/>
                <w:numId w:val="22"/>
              </w:numPr>
              <w:rPr>
                <w:rFonts w:ascii="Tahoma" w:hAnsi="Tahoma" w:cs="Tahoma"/>
                <w:sz w:val="24"/>
                <w:szCs w:val="24"/>
              </w:rPr>
            </w:pPr>
            <w:r w:rsidRPr="00120D34">
              <w:rPr>
                <w:rFonts w:ascii="Tahoma" w:hAnsi="Tahoma" w:cs="Tahoma"/>
                <w:sz w:val="24"/>
                <w:szCs w:val="24"/>
              </w:rPr>
              <w:t>PR 272</w:t>
            </w:r>
          </w:p>
          <w:p w:rsidR="00120D34" w:rsidRPr="00120D34" w:rsidRDefault="00120D34" w:rsidP="00120D34">
            <w:pPr>
              <w:rPr>
                <w:rFonts w:ascii="Tahoma" w:hAnsi="Tahoma" w:cs="Tahoma"/>
                <w:sz w:val="24"/>
                <w:szCs w:val="24"/>
              </w:rPr>
            </w:pPr>
            <w:r w:rsidRPr="00120D34">
              <w:rPr>
                <w:rFonts w:ascii="Tahoma" w:hAnsi="Tahoma" w:cs="Tahoma"/>
                <w:sz w:val="24"/>
                <w:szCs w:val="24"/>
              </w:rPr>
              <w:t>Select from the following (6 units):</w:t>
            </w:r>
          </w:p>
          <w:p w:rsidR="00120D34" w:rsidRPr="00120D34" w:rsidRDefault="00120D34" w:rsidP="00120D34">
            <w:pPr>
              <w:pStyle w:val="ListParagraph"/>
              <w:numPr>
                <w:ilvl w:val="0"/>
                <w:numId w:val="23"/>
              </w:numPr>
              <w:rPr>
                <w:rFonts w:ascii="Tahoma" w:hAnsi="Tahoma" w:cs="Tahoma"/>
                <w:sz w:val="24"/>
                <w:szCs w:val="24"/>
              </w:rPr>
            </w:pPr>
            <w:r w:rsidRPr="00120D34">
              <w:rPr>
                <w:rFonts w:ascii="Tahoma" w:hAnsi="Tahoma" w:cs="Tahoma"/>
                <w:sz w:val="24"/>
                <w:szCs w:val="24"/>
              </w:rPr>
              <w:lastRenderedPageBreak/>
              <w:t>CST 424, CST 460, CST 465, CST 472, CST 475, CST 477, CST 499</w:t>
            </w:r>
          </w:p>
          <w:p w:rsidR="00120D34" w:rsidRPr="00120D34" w:rsidRDefault="00120D34" w:rsidP="00120D34">
            <w:pPr>
              <w:pStyle w:val="ListParagraph"/>
              <w:numPr>
                <w:ilvl w:val="0"/>
                <w:numId w:val="23"/>
              </w:numPr>
              <w:rPr>
                <w:rFonts w:ascii="Tahoma" w:hAnsi="Tahoma" w:cs="Tahoma"/>
                <w:sz w:val="24"/>
                <w:szCs w:val="24"/>
              </w:rPr>
            </w:pPr>
            <w:r w:rsidRPr="00120D34">
              <w:rPr>
                <w:rFonts w:ascii="Tahoma" w:hAnsi="Tahoma" w:cs="Tahoma"/>
                <w:sz w:val="24"/>
                <w:szCs w:val="24"/>
              </w:rPr>
              <w:t>COM 400</w:t>
            </w:r>
          </w:p>
          <w:p w:rsidR="00120D34" w:rsidRPr="00120D34" w:rsidRDefault="00120D34" w:rsidP="00120D34">
            <w:pPr>
              <w:rPr>
                <w:rFonts w:ascii="Tahoma" w:hAnsi="Tahoma" w:cs="Tahoma"/>
                <w:sz w:val="24"/>
                <w:szCs w:val="24"/>
              </w:rPr>
            </w:pPr>
            <w:r w:rsidRPr="00120D34">
              <w:rPr>
                <w:rFonts w:ascii="Tahoma" w:hAnsi="Tahoma" w:cs="Tahoma"/>
                <w:sz w:val="24"/>
                <w:szCs w:val="24"/>
              </w:rPr>
              <w:t xml:space="preserve">    </w:t>
            </w:r>
          </w:p>
          <w:p w:rsidR="00120D34" w:rsidRPr="00120D34" w:rsidRDefault="00120D34" w:rsidP="00120D34">
            <w:pPr>
              <w:rPr>
                <w:rFonts w:ascii="Tahoma" w:hAnsi="Tahoma" w:cs="Tahoma"/>
                <w:sz w:val="24"/>
                <w:szCs w:val="24"/>
              </w:rPr>
            </w:pPr>
            <w:r w:rsidRPr="00120D34">
              <w:rPr>
                <w:rFonts w:ascii="Tahoma" w:hAnsi="Tahoma" w:cs="Tahoma"/>
                <w:sz w:val="24"/>
                <w:szCs w:val="24"/>
              </w:rPr>
              <w:t>Students are expected to work closely with a Communication Studies faculty advisor to design a plan of study and to receive professional and career advice.</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All majors must earn the grade of "C" or better in COM 101 and COM 200, as well as in the NAU Liberal-Studies-required freshman composition, and foundation mathematics course.</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You must take at least 21 of your major units at Northern Arizona University. Any exceptions to this requirement must be approved by a Communication Studies advisor.</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MINOR, EMPHASIS, OR CERTIFICATE (18 units)</w:t>
            </w:r>
          </w:p>
          <w:p w:rsidR="00120D34" w:rsidRPr="00120D34" w:rsidRDefault="00120D34" w:rsidP="00120D34">
            <w:pPr>
              <w:rPr>
                <w:rFonts w:ascii="Tahoma" w:hAnsi="Tahoma" w:cs="Tahoma"/>
                <w:sz w:val="24"/>
                <w:szCs w:val="24"/>
              </w:rPr>
            </w:pPr>
            <w:r w:rsidRPr="00120D34">
              <w:rPr>
                <w:rFonts w:ascii="Tahoma" w:hAnsi="Tahoma" w:cs="Tahoma"/>
                <w:sz w:val="24"/>
                <w:szCs w:val="24"/>
              </w:rPr>
              <w:t>Students majoring in Communication Studies must complete 18 units in one of the following:</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A minor</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An emphasis in organizational communication (available only to students enrolled in the Glendale Community College 2+2 program)</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By major advisor approval only: a 15-unit certificate program plus 3 additional units of coursework</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Minor Requirements</w:t>
            </w:r>
          </w:p>
          <w:p w:rsidR="00120D34" w:rsidRPr="00120D34" w:rsidRDefault="00120D34" w:rsidP="00120D34">
            <w:pPr>
              <w:rPr>
                <w:rFonts w:ascii="Tahoma" w:hAnsi="Tahoma" w:cs="Tahoma"/>
                <w:sz w:val="24"/>
                <w:szCs w:val="24"/>
              </w:rPr>
            </w:pPr>
            <w:r w:rsidRPr="00120D34">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Pr>
                <w:rFonts w:ascii="Tahoma" w:hAnsi="Tahoma" w:cs="Tahoma"/>
                <w:sz w:val="24"/>
                <w:szCs w:val="24"/>
              </w:rPr>
              <w:t xml:space="preserve"> </w:t>
            </w:r>
            <w:r w:rsidRPr="00120D34">
              <w:rPr>
                <w:rFonts w:ascii="Tahoma" w:hAnsi="Tahoma" w:cs="Tahoma"/>
                <w:sz w:val="24"/>
                <w:szCs w:val="24"/>
              </w:rPr>
              <w:t>ORGANIZATIONAL COMMUNICATION EMPHASIS (for GCC 2+2 students only)</w:t>
            </w:r>
          </w:p>
          <w:p w:rsidR="00120D34" w:rsidRPr="00120D34" w:rsidRDefault="00120D34" w:rsidP="001175FE">
            <w:pPr>
              <w:tabs>
                <w:tab w:val="left" w:pos="1131"/>
              </w:tabs>
              <w:rPr>
                <w:rFonts w:ascii="Tahoma" w:hAnsi="Tahoma" w:cs="Tahoma"/>
                <w:sz w:val="24"/>
                <w:szCs w:val="24"/>
              </w:rPr>
            </w:pPr>
            <w:r w:rsidRPr="00120D34">
              <w:rPr>
                <w:rFonts w:ascii="Tahoma" w:hAnsi="Tahoma" w:cs="Tahoma"/>
                <w:sz w:val="24"/>
                <w:szCs w:val="24"/>
              </w:rPr>
              <w:t>Complete the following 18-units of organizational communication course work:</w:t>
            </w:r>
          </w:p>
          <w:p w:rsidR="00120D34" w:rsidRPr="00120D34" w:rsidRDefault="00120D34" w:rsidP="00120D34">
            <w:pPr>
              <w:pStyle w:val="ListParagraph"/>
              <w:numPr>
                <w:ilvl w:val="0"/>
                <w:numId w:val="25"/>
              </w:numPr>
              <w:rPr>
                <w:rFonts w:ascii="Tahoma" w:hAnsi="Tahoma" w:cs="Tahoma"/>
                <w:sz w:val="24"/>
                <w:szCs w:val="24"/>
              </w:rPr>
            </w:pPr>
            <w:r w:rsidRPr="00120D34">
              <w:rPr>
                <w:rFonts w:ascii="Tahoma" w:hAnsi="Tahoma" w:cs="Tahoma"/>
                <w:sz w:val="24"/>
                <w:szCs w:val="24"/>
              </w:rPr>
              <w:t>CST 312, CST 472, CST 477 (9 units)</w:t>
            </w:r>
          </w:p>
          <w:p w:rsidR="00120D34" w:rsidRPr="00120D34" w:rsidRDefault="00120D34" w:rsidP="00120D34">
            <w:pPr>
              <w:pStyle w:val="ListParagraph"/>
              <w:numPr>
                <w:ilvl w:val="0"/>
                <w:numId w:val="25"/>
              </w:numPr>
              <w:rPr>
                <w:rFonts w:ascii="Tahoma" w:hAnsi="Tahoma" w:cs="Tahoma"/>
                <w:sz w:val="24"/>
                <w:szCs w:val="24"/>
              </w:rPr>
            </w:pPr>
            <w:r w:rsidRPr="00120D34">
              <w:rPr>
                <w:rFonts w:ascii="Tahoma" w:hAnsi="Tahoma" w:cs="Tahoma"/>
                <w:sz w:val="24"/>
                <w:szCs w:val="24"/>
              </w:rPr>
              <w:t>Additional units chosen in consultation with your advisor (9 units)</w:t>
            </w:r>
          </w:p>
          <w:p w:rsidR="00120D34" w:rsidRPr="00120D34" w:rsidRDefault="00120D34" w:rsidP="00120D34">
            <w:pPr>
              <w:rPr>
                <w:rFonts w:ascii="Tahoma" w:hAnsi="Tahoma" w:cs="Tahoma"/>
                <w:sz w:val="24"/>
                <w:szCs w:val="24"/>
              </w:rPr>
            </w:pPr>
          </w:p>
          <w:p w:rsidR="001175FE" w:rsidRDefault="00120D34" w:rsidP="00120D34">
            <w:pPr>
              <w:rPr>
                <w:rFonts w:ascii="Tahoma" w:hAnsi="Tahoma" w:cs="Tahoma"/>
                <w:sz w:val="24"/>
                <w:szCs w:val="24"/>
              </w:rPr>
            </w:pPr>
            <w:r>
              <w:rPr>
                <w:rFonts w:ascii="Tahoma" w:hAnsi="Tahoma" w:cs="Tahoma"/>
                <w:sz w:val="24"/>
                <w:szCs w:val="24"/>
              </w:rPr>
              <w:t xml:space="preserve"> </w:t>
            </w:r>
          </w:p>
          <w:p w:rsidR="00120D34" w:rsidRPr="00120D34" w:rsidRDefault="00120D34" w:rsidP="00120D34">
            <w:pPr>
              <w:rPr>
                <w:rFonts w:ascii="Tahoma" w:hAnsi="Tahoma" w:cs="Tahoma"/>
                <w:sz w:val="24"/>
                <w:szCs w:val="24"/>
              </w:rPr>
            </w:pPr>
            <w:r w:rsidRPr="00120D34">
              <w:rPr>
                <w:rFonts w:ascii="Tahoma" w:hAnsi="Tahoma" w:cs="Tahoma"/>
                <w:sz w:val="24"/>
                <w:szCs w:val="24"/>
              </w:rPr>
              <w:lastRenderedPageBreak/>
              <w:t>FIELDWORK EXPERIENCE</w:t>
            </w:r>
          </w:p>
          <w:p w:rsidR="00120D34" w:rsidRPr="00120D34" w:rsidRDefault="00120D34" w:rsidP="00120D34">
            <w:pPr>
              <w:rPr>
                <w:rFonts w:ascii="Tahoma" w:hAnsi="Tahoma" w:cs="Tahoma"/>
                <w:sz w:val="24"/>
                <w:szCs w:val="24"/>
              </w:rPr>
            </w:pPr>
            <w:r w:rsidRPr="00120D34">
              <w:rPr>
                <w:rFonts w:ascii="Tahoma" w:hAnsi="Tahoma" w:cs="Tahoma"/>
                <w:sz w:val="24"/>
                <w:szCs w:val="24"/>
              </w:rPr>
              <w:t>Please note that you may take CST 408 in your final two years before graduation, after completing at least 89 units toward your degree. However, you must apply to and receive prior approval from our Communication Studies faculty members, and we reserve the right to deny approval based on our assessment of your preparation and competence. You may apply up to 3 units of it toward your major requirements.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General Electives</w:t>
            </w:r>
          </w:p>
          <w:p w:rsidR="00120D34" w:rsidRPr="00120D34" w:rsidRDefault="00120D34" w:rsidP="00120D34">
            <w:pPr>
              <w:rPr>
                <w:rFonts w:ascii="Tahoma" w:hAnsi="Tahoma" w:cs="Tahoma"/>
                <w:sz w:val="24"/>
                <w:szCs w:val="24"/>
              </w:rPr>
            </w:pPr>
            <w:r w:rsidRPr="00120D34">
              <w:rPr>
                <w:rFonts w:ascii="Tahoma" w:hAnsi="Tahoma" w:cs="Tahoma"/>
                <w:sz w:val="24"/>
                <w:szCs w:val="24"/>
              </w:rPr>
              <w:t xml:space="preserve">Additional coursework is required, if, after you have met the previously described requirements, you have not yet completed a total of 120 units of credit.  </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Additional Information</w:t>
            </w:r>
          </w:p>
          <w:p w:rsidR="00344D10" w:rsidRPr="00120D34" w:rsidRDefault="00120D34" w:rsidP="00120D34">
            <w:pPr>
              <w:rPr>
                <w:rFonts w:ascii="Tahoma" w:hAnsi="Tahoma" w:cs="Tahoma"/>
                <w:sz w:val="24"/>
                <w:szCs w:val="24"/>
              </w:rPr>
            </w:pPr>
            <w:r w:rsidRPr="00120D34">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120D34" w:rsidRDefault="00120D34" w:rsidP="00120D34">
            <w:pPr>
              <w:pStyle w:val="Heading4"/>
              <w:outlineLvl w:val="3"/>
              <w:rPr>
                <w:rFonts w:ascii="Tahoma" w:hAnsi="Tahoma" w:cs="Tahoma"/>
                <w:sz w:val="24"/>
                <w:szCs w:val="24"/>
              </w:rPr>
            </w:pPr>
            <w:proofErr w:type="gramStart"/>
            <w:r>
              <w:rPr>
                <w:rFonts w:ascii="Tahoma" w:hAnsi="Tahoma" w:cs="Tahoma"/>
                <w:sz w:val="24"/>
                <w:szCs w:val="24"/>
              </w:rPr>
              <w:t>Communication Studies; B.S.</w:t>
            </w:r>
            <w:proofErr w:type="gramEnd"/>
            <w:r>
              <w:rPr>
                <w:rFonts w:ascii="Tahoma" w:hAnsi="Tahoma" w:cs="Tahoma"/>
                <w:sz w:val="24"/>
                <w:szCs w:val="24"/>
              </w:rPr>
              <w:t xml:space="preserve">   </w:t>
            </w:r>
          </w:p>
          <w:p w:rsidR="00120D34" w:rsidRDefault="00120D34" w:rsidP="00120D34"/>
          <w:p w:rsidR="00120D34" w:rsidRPr="00120D34" w:rsidRDefault="00120D34" w:rsidP="00120D34">
            <w:pPr>
              <w:rPr>
                <w:rFonts w:ascii="Tahoma" w:hAnsi="Tahoma" w:cs="Tahoma"/>
                <w:sz w:val="24"/>
                <w:szCs w:val="24"/>
              </w:rPr>
            </w:pPr>
            <w:r w:rsidRPr="00120D34">
              <w:rPr>
                <w:rFonts w:ascii="Tahoma" w:hAnsi="Tahoma" w:cs="Tahoma"/>
                <w:sz w:val="24"/>
                <w:szCs w:val="24"/>
              </w:rPr>
              <w:t>In addition to University Requirements:</w:t>
            </w:r>
          </w:p>
          <w:p w:rsidR="00120D34" w:rsidRPr="00120D34" w:rsidRDefault="00120D34" w:rsidP="00120D34">
            <w:pPr>
              <w:rPr>
                <w:rFonts w:ascii="Tahoma" w:hAnsi="Tahoma" w:cs="Tahoma"/>
                <w:sz w:val="24"/>
                <w:szCs w:val="24"/>
              </w:rPr>
            </w:pP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At least 42 units of major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At least 18 units of minor, emphasis, or certificate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Be aware that you may not use courses with a CST prefix to satisfy liberal studies requirements</w:t>
            </w:r>
          </w:p>
          <w:p w:rsidR="00120D34" w:rsidRPr="00120D34" w:rsidRDefault="00120D34" w:rsidP="00120D34">
            <w:pPr>
              <w:pStyle w:val="ListParagraph"/>
              <w:numPr>
                <w:ilvl w:val="0"/>
                <w:numId w:val="20"/>
              </w:numPr>
              <w:rPr>
                <w:rFonts w:ascii="Tahoma" w:hAnsi="Tahoma" w:cs="Tahoma"/>
                <w:sz w:val="24"/>
                <w:szCs w:val="24"/>
              </w:rPr>
            </w:pPr>
            <w:r w:rsidRPr="00120D34">
              <w:rPr>
                <w:rFonts w:ascii="Tahoma" w:hAnsi="Tahoma" w:cs="Tahoma"/>
                <w:sz w:val="24"/>
                <w:szCs w:val="24"/>
              </w:rPr>
              <w:t>Elective courses, if needed, to reach an overall total of at least 120 units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Please note that you may be able to use some courses to meet more than one requirement. Contact your advisor for details.</w:t>
            </w:r>
          </w:p>
          <w:p w:rsidR="00120D34" w:rsidRPr="00120D34" w:rsidRDefault="00120D34" w:rsidP="00120D34"/>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731"/>
            </w:tblGrid>
            <w:tr w:rsidR="00120D34" w:rsidRPr="00120D34" w:rsidTr="00120D34">
              <w:trPr>
                <w:tblHeade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Minimum Units for Completion</w:t>
                  </w:r>
                </w:p>
              </w:tc>
              <w:tc>
                <w:tcPr>
                  <w:tcW w:w="2686"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120</w:t>
                  </w:r>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GPA</w:t>
                  </w:r>
                </w:p>
              </w:tc>
              <w:tc>
                <w:tcPr>
                  <w:tcW w:w="2686"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C</w:t>
                  </w:r>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Mathematics Required</w:t>
                  </w:r>
                </w:p>
              </w:tc>
              <w:tc>
                <w:tcPr>
                  <w:tcW w:w="2686" w:type="dxa"/>
                  <w:vAlign w:val="center"/>
                  <w:hideMark/>
                </w:tcPr>
                <w:p w:rsidR="00120D34" w:rsidRPr="00120D34" w:rsidRDefault="00F54900" w:rsidP="00120D34">
                  <w:pPr>
                    <w:rPr>
                      <w:rFonts w:ascii="Tahoma" w:hAnsi="Tahoma" w:cs="Tahoma"/>
                      <w:sz w:val="16"/>
                      <w:szCs w:val="16"/>
                    </w:rPr>
                  </w:pPr>
                  <w:hyperlink r:id="rId14" w:tgtFrame="_blank" w:history="1">
                    <w:r w:rsidR="00120D34" w:rsidRPr="00120D34">
                      <w:rPr>
                        <w:rStyle w:val="Hyperlink"/>
                        <w:rFonts w:ascii="Tahoma" w:hAnsi="Tahoma" w:cs="Tahoma"/>
                        <w:sz w:val="16"/>
                        <w:szCs w:val="16"/>
                      </w:rPr>
                      <w:t>MAT 114</w:t>
                    </w:r>
                  </w:hyperlink>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Emphasis, Minor, Certificate</w:t>
                  </w:r>
                </w:p>
              </w:tc>
              <w:tc>
                <w:tcPr>
                  <w:tcW w:w="2686"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Required</w:t>
                  </w:r>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Fieldwork Experience/Internship</w:t>
                  </w:r>
                </w:p>
              </w:tc>
              <w:tc>
                <w:tcPr>
                  <w:tcW w:w="2686"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Optional</w:t>
                  </w:r>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University Honors Program</w:t>
                  </w:r>
                </w:p>
              </w:tc>
              <w:tc>
                <w:tcPr>
                  <w:tcW w:w="2686"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Optional</w:t>
                  </w:r>
                </w:p>
              </w:tc>
            </w:tr>
            <w:tr w:rsidR="00120D34" w:rsidRPr="00120D34" w:rsidTr="00120D34">
              <w:trPr>
                <w:tblCellSpacing w:w="15" w:type="dxa"/>
              </w:trPr>
              <w:tc>
                <w:tcPr>
                  <w:tcW w:w="2740" w:type="dxa"/>
                  <w:vAlign w:val="center"/>
                  <w:hideMark/>
                </w:tcPr>
                <w:p w:rsidR="00120D34" w:rsidRPr="00120D34" w:rsidRDefault="00120D34" w:rsidP="00120D34">
                  <w:pPr>
                    <w:rPr>
                      <w:rFonts w:ascii="Tahoma" w:hAnsi="Tahoma" w:cs="Tahoma"/>
                      <w:sz w:val="16"/>
                      <w:szCs w:val="16"/>
                    </w:rPr>
                  </w:pPr>
                  <w:r w:rsidRPr="00120D34">
                    <w:rPr>
                      <w:rFonts w:ascii="Tahoma" w:hAnsi="Tahoma" w:cs="Tahoma"/>
                      <w:sz w:val="16"/>
                      <w:szCs w:val="16"/>
                    </w:rPr>
                    <w:t>Progression Plan</w:t>
                  </w:r>
                </w:p>
              </w:tc>
              <w:tc>
                <w:tcPr>
                  <w:tcW w:w="2686" w:type="dxa"/>
                  <w:vAlign w:val="center"/>
                  <w:hideMark/>
                </w:tcPr>
                <w:p w:rsidR="00120D34" w:rsidRPr="00120D34" w:rsidRDefault="00F54900" w:rsidP="00120D34">
                  <w:pPr>
                    <w:rPr>
                      <w:rFonts w:ascii="Tahoma" w:hAnsi="Tahoma" w:cs="Tahoma"/>
                      <w:sz w:val="16"/>
                      <w:szCs w:val="16"/>
                    </w:rPr>
                  </w:pPr>
                  <w:hyperlink r:id="rId15" w:anchor="SCBS" w:tgtFrame="_blank" w:history="1">
                    <w:r w:rsidR="00120D34" w:rsidRPr="00120D34">
                      <w:rPr>
                        <w:rStyle w:val="Hyperlink"/>
                        <w:rFonts w:ascii="Tahoma" w:hAnsi="Tahoma" w:cs="Tahoma"/>
                        <w:sz w:val="16"/>
                        <w:szCs w:val="16"/>
                      </w:rPr>
                      <w:t>View Progression Plan</w:t>
                    </w:r>
                  </w:hyperlink>
                </w:p>
              </w:tc>
            </w:tr>
          </w:tbl>
          <w:p w:rsidR="00120D34" w:rsidRPr="00E96742" w:rsidRDefault="00120D34" w:rsidP="00120D34"/>
          <w:p w:rsidR="00120D34" w:rsidRDefault="00120D34" w:rsidP="00120D34">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Major Requirements</w:t>
            </w:r>
          </w:p>
          <w:p w:rsidR="00120D34" w:rsidRPr="00120D34" w:rsidRDefault="00120D34" w:rsidP="00120D34">
            <w:pPr>
              <w:rPr>
                <w:rFonts w:ascii="Tahoma" w:hAnsi="Tahoma" w:cs="Tahoma"/>
                <w:sz w:val="24"/>
                <w:szCs w:val="24"/>
              </w:rPr>
            </w:pPr>
            <w:r w:rsidRPr="00120D34">
              <w:rPr>
                <w:rFonts w:ascii="Tahoma" w:hAnsi="Tahoma" w:cs="Tahoma"/>
                <w:sz w:val="24"/>
                <w:szCs w:val="24"/>
              </w:rPr>
              <w:t>Take the following 42 units with a Grade of "C" or better in each course:</w:t>
            </w:r>
          </w:p>
          <w:p w:rsidR="001175FE" w:rsidRPr="001175FE" w:rsidRDefault="00120D34" w:rsidP="001175FE">
            <w:pPr>
              <w:rPr>
                <w:rFonts w:ascii="Tahoma" w:hAnsi="Tahoma" w:cs="Tahoma"/>
                <w:b/>
                <w:sz w:val="24"/>
                <w:szCs w:val="24"/>
              </w:rPr>
            </w:pPr>
            <w:r w:rsidRPr="001175FE">
              <w:rPr>
                <w:rFonts w:ascii="Tahoma" w:hAnsi="Tahoma" w:cs="Tahoma"/>
                <w:b/>
                <w:sz w:val="24"/>
                <w:szCs w:val="24"/>
              </w:rPr>
              <w:t xml:space="preserve">Communication core: </w:t>
            </w:r>
          </w:p>
          <w:p w:rsidR="00120D34" w:rsidRPr="001175FE" w:rsidRDefault="00120D34" w:rsidP="00120D34">
            <w:pPr>
              <w:pStyle w:val="ListParagraph"/>
              <w:numPr>
                <w:ilvl w:val="0"/>
                <w:numId w:val="21"/>
              </w:numPr>
              <w:rPr>
                <w:rFonts w:ascii="Tahoma" w:hAnsi="Tahoma" w:cs="Tahoma"/>
                <w:b/>
                <w:sz w:val="24"/>
                <w:szCs w:val="24"/>
              </w:rPr>
            </w:pPr>
            <w:r w:rsidRPr="001175FE">
              <w:rPr>
                <w:rFonts w:ascii="Tahoma" w:hAnsi="Tahoma" w:cs="Tahoma"/>
                <w:b/>
                <w:sz w:val="24"/>
                <w:szCs w:val="24"/>
              </w:rPr>
              <w:t>COM 101, COM 200 (6 units)</w:t>
            </w:r>
          </w:p>
          <w:p w:rsidR="001175FE" w:rsidRPr="00120D34" w:rsidRDefault="001175FE" w:rsidP="001175FE">
            <w:pPr>
              <w:pStyle w:val="ListParagraph"/>
              <w:numPr>
                <w:ilvl w:val="0"/>
                <w:numId w:val="21"/>
              </w:numPr>
              <w:rPr>
                <w:rFonts w:ascii="Tahoma" w:hAnsi="Tahoma" w:cs="Tahoma"/>
                <w:sz w:val="24"/>
                <w:szCs w:val="24"/>
              </w:rPr>
            </w:pPr>
            <w:r w:rsidRPr="00120D34">
              <w:rPr>
                <w:rFonts w:ascii="Tahoma" w:hAnsi="Tahoma" w:cs="Tahoma"/>
                <w:sz w:val="24"/>
                <w:szCs w:val="24"/>
              </w:rPr>
              <w:t>CST 111, CST 151, CST 201, CST 271 (12 units)</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CST 300W (3 units)</w:t>
            </w:r>
          </w:p>
          <w:p w:rsidR="00120D34" w:rsidRPr="00120D34" w:rsidRDefault="00120D34" w:rsidP="00120D34">
            <w:pPr>
              <w:pStyle w:val="ListParagraph"/>
              <w:numPr>
                <w:ilvl w:val="0"/>
                <w:numId w:val="21"/>
              </w:numPr>
              <w:rPr>
                <w:rFonts w:ascii="Tahoma" w:hAnsi="Tahoma" w:cs="Tahoma"/>
                <w:sz w:val="24"/>
                <w:szCs w:val="24"/>
              </w:rPr>
            </w:pPr>
            <w:r w:rsidRPr="00120D34">
              <w:rPr>
                <w:rFonts w:ascii="Tahoma" w:hAnsi="Tahoma" w:cs="Tahoma"/>
                <w:sz w:val="24"/>
                <w:szCs w:val="24"/>
              </w:rPr>
              <w:t>CST 498C (3 units)</w:t>
            </w:r>
          </w:p>
          <w:p w:rsidR="00120D34" w:rsidRPr="00120D34" w:rsidRDefault="00120D34" w:rsidP="00120D34">
            <w:pPr>
              <w:pStyle w:val="ListParagraph"/>
              <w:numPr>
                <w:ilvl w:val="0"/>
                <w:numId w:val="21"/>
              </w:numPr>
              <w:rPr>
                <w:rFonts w:ascii="Tahoma" w:hAnsi="Tahoma" w:cs="Tahoma"/>
                <w:sz w:val="24"/>
                <w:szCs w:val="24"/>
              </w:rPr>
            </w:pPr>
            <w:r w:rsidRPr="001175FE">
              <w:rPr>
                <w:rFonts w:ascii="Tahoma" w:hAnsi="Tahoma" w:cs="Tahoma"/>
                <w:b/>
                <w:strike/>
                <w:color w:val="FF0000"/>
                <w:sz w:val="24"/>
                <w:szCs w:val="24"/>
              </w:rPr>
              <w:t>Core courses: CST 111, CST 151, CST 201, CST 271 (12 units)</w:t>
            </w:r>
          </w:p>
          <w:p w:rsidR="00120D34" w:rsidRPr="00120D34" w:rsidRDefault="00120D34" w:rsidP="00120D34">
            <w:pPr>
              <w:rPr>
                <w:rFonts w:ascii="Tahoma" w:hAnsi="Tahoma" w:cs="Tahoma"/>
                <w:sz w:val="24"/>
                <w:szCs w:val="24"/>
              </w:rPr>
            </w:pPr>
            <w:r w:rsidRPr="00120D34">
              <w:rPr>
                <w:rFonts w:ascii="Tahoma" w:hAnsi="Tahoma" w:cs="Tahoma"/>
                <w:sz w:val="24"/>
                <w:szCs w:val="24"/>
              </w:rPr>
              <w:t>Select, in consultation with your advisor, from the following (12 units):</w:t>
            </w:r>
          </w:p>
          <w:p w:rsidR="00943F52" w:rsidRDefault="00120D34" w:rsidP="00120D34">
            <w:pPr>
              <w:pStyle w:val="ListParagraph"/>
              <w:numPr>
                <w:ilvl w:val="0"/>
                <w:numId w:val="22"/>
              </w:numPr>
              <w:rPr>
                <w:rFonts w:ascii="Tahoma" w:hAnsi="Tahoma" w:cs="Tahoma"/>
                <w:sz w:val="24"/>
                <w:szCs w:val="24"/>
              </w:rPr>
            </w:pPr>
            <w:r w:rsidRPr="00943F52">
              <w:rPr>
                <w:rFonts w:ascii="Tahoma" w:hAnsi="Tahoma" w:cs="Tahoma"/>
                <w:sz w:val="24"/>
                <w:szCs w:val="24"/>
              </w:rPr>
              <w:t xml:space="preserve">CST 217, CST 311, CST 312, CST 318, CST 321, CST 323, </w:t>
            </w:r>
            <w:r w:rsidRPr="00943F52">
              <w:rPr>
                <w:rFonts w:ascii="Tahoma" w:hAnsi="Tahoma" w:cs="Tahoma"/>
                <w:b/>
                <w:strike/>
                <w:color w:val="FF0000"/>
                <w:sz w:val="24"/>
                <w:szCs w:val="24"/>
              </w:rPr>
              <w:t>CST 351,</w:t>
            </w:r>
            <w:r w:rsidRPr="00943F52">
              <w:rPr>
                <w:rFonts w:ascii="Tahoma" w:hAnsi="Tahoma" w:cs="Tahoma"/>
                <w:sz w:val="24"/>
                <w:szCs w:val="24"/>
              </w:rPr>
              <w:t xml:space="preserve"> CST 361, CST 365, CST 370, CST 399, </w:t>
            </w:r>
            <w:r w:rsidRPr="006A361B">
              <w:rPr>
                <w:rFonts w:ascii="Tahoma" w:hAnsi="Tahoma" w:cs="Tahoma"/>
                <w:b/>
                <w:strike/>
                <w:color w:val="FF0000"/>
                <w:sz w:val="24"/>
                <w:szCs w:val="24"/>
              </w:rPr>
              <w:t>(</w:t>
            </w:r>
            <w:r w:rsidRPr="00943F52">
              <w:rPr>
                <w:rFonts w:ascii="Tahoma" w:hAnsi="Tahoma" w:cs="Tahoma"/>
                <w:sz w:val="24"/>
                <w:szCs w:val="24"/>
              </w:rPr>
              <w:t>CST 408</w:t>
            </w:r>
            <w:r w:rsidR="006A361B" w:rsidRPr="006A361B">
              <w:rPr>
                <w:rFonts w:ascii="Tahoma" w:hAnsi="Tahoma" w:cs="Tahoma"/>
                <w:b/>
                <w:sz w:val="24"/>
                <w:szCs w:val="24"/>
              </w:rPr>
              <w:t>*</w:t>
            </w:r>
            <w:r w:rsidRPr="006A361B">
              <w:rPr>
                <w:rFonts w:ascii="Tahoma" w:hAnsi="Tahoma" w:cs="Tahoma"/>
                <w:b/>
                <w:strike/>
                <w:color w:val="FF0000"/>
                <w:sz w:val="24"/>
                <w:szCs w:val="24"/>
              </w:rPr>
              <w:t>-up to 3 units)</w:t>
            </w:r>
          </w:p>
          <w:p w:rsidR="00120D34" w:rsidRPr="00943F52" w:rsidRDefault="00120D34" w:rsidP="00120D34">
            <w:pPr>
              <w:pStyle w:val="ListParagraph"/>
              <w:numPr>
                <w:ilvl w:val="0"/>
                <w:numId w:val="22"/>
              </w:numPr>
              <w:rPr>
                <w:rFonts w:ascii="Tahoma" w:hAnsi="Tahoma" w:cs="Tahoma"/>
                <w:sz w:val="24"/>
                <w:szCs w:val="24"/>
              </w:rPr>
            </w:pPr>
            <w:r w:rsidRPr="00943F52">
              <w:rPr>
                <w:rFonts w:ascii="Tahoma" w:hAnsi="Tahoma" w:cs="Tahoma"/>
                <w:sz w:val="24"/>
                <w:szCs w:val="24"/>
              </w:rPr>
              <w:lastRenderedPageBreak/>
              <w:t>COM 301, COM 305</w:t>
            </w:r>
          </w:p>
          <w:p w:rsidR="00120D34" w:rsidRPr="00120D34" w:rsidRDefault="00120D34" w:rsidP="00120D34">
            <w:pPr>
              <w:pStyle w:val="ListParagraph"/>
              <w:numPr>
                <w:ilvl w:val="0"/>
                <w:numId w:val="22"/>
              </w:numPr>
              <w:rPr>
                <w:rFonts w:ascii="Tahoma" w:hAnsi="Tahoma" w:cs="Tahoma"/>
                <w:sz w:val="24"/>
                <w:szCs w:val="24"/>
              </w:rPr>
            </w:pPr>
            <w:r w:rsidRPr="00120D34">
              <w:rPr>
                <w:rFonts w:ascii="Tahoma" w:hAnsi="Tahoma" w:cs="Tahoma"/>
                <w:sz w:val="24"/>
                <w:szCs w:val="24"/>
              </w:rPr>
              <w:t>PR 272</w:t>
            </w:r>
          </w:p>
          <w:p w:rsidR="00120D34" w:rsidRPr="00120D34" w:rsidRDefault="00120D34" w:rsidP="00120D34">
            <w:pPr>
              <w:rPr>
                <w:rFonts w:ascii="Tahoma" w:hAnsi="Tahoma" w:cs="Tahoma"/>
                <w:sz w:val="24"/>
                <w:szCs w:val="24"/>
              </w:rPr>
            </w:pPr>
            <w:r w:rsidRPr="00120D34">
              <w:rPr>
                <w:rFonts w:ascii="Tahoma" w:hAnsi="Tahoma" w:cs="Tahoma"/>
                <w:sz w:val="24"/>
                <w:szCs w:val="24"/>
              </w:rPr>
              <w:t>Select from the following (6 units):</w:t>
            </w:r>
          </w:p>
          <w:p w:rsidR="00120D34" w:rsidRPr="00943F52" w:rsidRDefault="00120D34" w:rsidP="00120D34">
            <w:pPr>
              <w:pStyle w:val="ListParagraph"/>
              <w:numPr>
                <w:ilvl w:val="0"/>
                <w:numId w:val="23"/>
              </w:numPr>
              <w:rPr>
                <w:rFonts w:ascii="Tahoma" w:hAnsi="Tahoma" w:cs="Tahoma"/>
                <w:sz w:val="24"/>
                <w:szCs w:val="24"/>
              </w:rPr>
            </w:pPr>
            <w:r w:rsidRPr="00943F52">
              <w:rPr>
                <w:rFonts w:ascii="Tahoma" w:hAnsi="Tahoma" w:cs="Tahoma"/>
                <w:sz w:val="24"/>
                <w:szCs w:val="24"/>
              </w:rPr>
              <w:t xml:space="preserve">CST 424, </w:t>
            </w:r>
            <w:r w:rsidR="00943F52" w:rsidRPr="00943F52">
              <w:rPr>
                <w:rFonts w:ascii="Tahoma" w:hAnsi="Tahoma" w:cs="Tahoma"/>
                <w:b/>
                <w:sz w:val="24"/>
                <w:szCs w:val="24"/>
              </w:rPr>
              <w:t>CST 451</w:t>
            </w:r>
            <w:r w:rsidR="00943F52">
              <w:rPr>
                <w:rFonts w:ascii="Tahoma" w:hAnsi="Tahoma" w:cs="Tahoma"/>
                <w:b/>
                <w:sz w:val="24"/>
                <w:szCs w:val="24"/>
              </w:rPr>
              <w:t xml:space="preserve">, </w:t>
            </w:r>
            <w:r w:rsidRPr="00943F52">
              <w:rPr>
                <w:rFonts w:ascii="Tahoma" w:hAnsi="Tahoma" w:cs="Tahoma"/>
                <w:sz w:val="24"/>
                <w:szCs w:val="24"/>
              </w:rPr>
              <w:t>CST 460, CST 465, CST 472, CST 475, CST 477, CST 499</w:t>
            </w:r>
          </w:p>
          <w:p w:rsidR="00D4106F" w:rsidRPr="0045245E" w:rsidRDefault="00A76AE1" w:rsidP="00D4106F">
            <w:pPr>
              <w:pStyle w:val="ListParagraph"/>
              <w:numPr>
                <w:ilvl w:val="0"/>
                <w:numId w:val="26"/>
              </w:numPr>
              <w:ind w:left="360"/>
              <w:rPr>
                <w:rFonts w:ascii="Tahoma" w:hAnsi="Tahoma" w:cs="Tahoma"/>
                <w:sz w:val="24"/>
                <w:szCs w:val="24"/>
              </w:rPr>
            </w:pPr>
            <w:r w:rsidRPr="00A76AE1">
              <w:rPr>
                <w:rFonts w:ascii="Tahoma" w:hAnsi="Tahoma" w:cs="Tahoma"/>
                <w:b/>
                <w:sz w:val="24"/>
                <w:szCs w:val="24"/>
              </w:rPr>
              <w:t>(</w:t>
            </w:r>
            <w:r w:rsidR="00D4106F" w:rsidRPr="00B23575">
              <w:rPr>
                <w:rFonts w:ascii="Tahoma" w:hAnsi="Tahoma" w:cs="Tahoma"/>
                <w:sz w:val="24"/>
                <w:szCs w:val="24"/>
              </w:rPr>
              <w:t>COM 400</w:t>
            </w:r>
            <w:r>
              <w:rPr>
                <w:rFonts w:ascii="Tahoma" w:hAnsi="Tahoma" w:cs="Tahoma"/>
                <w:sz w:val="24"/>
                <w:szCs w:val="24"/>
              </w:rPr>
              <w:t xml:space="preserve"> </w:t>
            </w:r>
            <w:r w:rsidRPr="00A76AE1">
              <w:rPr>
                <w:rFonts w:ascii="Tahoma" w:hAnsi="Tahoma" w:cs="Tahoma"/>
                <w:b/>
                <w:sz w:val="24"/>
                <w:szCs w:val="24"/>
              </w:rPr>
              <w:t xml:space="preserve">or </w:t>
            </w:r>
            <w:r w:rsidR="00D4106F" w:rsidRPr="00441CE1">
              <w:rPr>
                <w:rFonts w:ascii="Tahoma" w:hAnsi="Tahoma" w:cs="Tahoma"/>
                <w:b/>
                <w:sz w:val="24"/>
                <w:szCs w:val="24"/>
              </w:rPr>
              <w:t>COM 470</w:t>
            </w:r>
            <w:r>
              <w:rPr>
                <w:rFonts w:ascii="Tahoma" w:hAnsi="Tahoma" w:cs="Tahoma"/>
                <w:b/>
                <w:sz w:val="24"/>
                <w:szCs w:val="24"/>
              </w:rPr>
              <w:t>)</w:t>
            </w:r>
          </w:p>
          <w:p w:rsidR="0045245E" w:rsidRDefault="0045245E" w:rsidP="0045245E">
            <w:pPr>
              <w:rPr>
                <w:rFonts w:ascii="Tahoma" w:hAnsi="Tahoma" w:cs="Tahoma"/>
                <w:sz w:val="24"/>
                <w:szCs w:val="24"/>
              </w:rPr>
            </w:pPr>
          </w:p>
          <w:p w:rsidR="0045245E" w:rsidRPr="006A361B" w:rsidRDefault="0045245E" w:rsidP="0045245E">
            <w:pPr>
              <w:rPr>
                <w:rFonts w:ascii="Tahoma" w:hAnsi="Tahoma" w:cs="Tahoma"/>
                <w:b/>
                <w:sz w:val="24"/>
                <w:szCs w:val="24"/>
              </w:rPr>
            </w:pPr>
            <w:r w:rsidRPr="006A361B">
              <w:rPr>
                <w:rFonts w:ascii="Tahoma" w:hAnsi="Tahoma" w:cs="Tahoma"/>
                <w:b/>
                <w:sz w:val="24"/>
                <w:szCs w:val="24"/>
              </w:rPr>
              <w:t>*</w:t>
            </w:r>
            <w:r w:rsidR="006A361B">
              <w:rPr>
                <w:rFonts w:ascii="Tahoma" w:hAnsi="Tahoma" w:cs="Tahoma"/>
                <w:b/>
                <w:sz w:val="24"/>
                <w:szCs w:val="24"/>
              </w:rPr>
              <w:t>Students at the Flagstaff Mountain campus may apply 3 units of CST 408 toward their major requirements.  Students in the Glendale Community College 2+2 program may apply 6 units of CST 408 toward their major requirements.</w:t>
            </w:r>
          </w:p>
          <w:p w:rsidR="00120D34" w:rsidRPr="00120D34" w:rsidRDefault="00120D34" w:rsidP="00120D34">
            <w:pPr>
              <w:rPr>
                <w:rFonts w:ascii="Tahoma" w:hAnsi="Tahoma" w:cs="Tahoma"/>
                <w:sz w:val="24"/>
                <w:szCs w:val="24"/>
              </w:rPr>
            </w:pPr>
            <w:r w:rsidRPr="00120D34">
              <w:rPr>
                <w:rFonts w:ascii="Tahoma" w:hAnsi="Tahoma" w:cs="Tahoma"/>
                <w:sz w:val="24"/>
                <w:szCs w:val="24"/>
              </w:rPr>
              <w:t xml:space="preserve">    </w:t>
            </w:r>
          </w:p>
          <w:p w:rsidR="00120D34" w:rsidRPr="00120D34" w:rsidRDefault="00120D34" w:rsidP="00120D34">
            <w:pPr>
              <w:rPr>
                <w:rFonts w:ascii="Tahoma" w:hAnsi="Tahoma" w:cs="Tahoma"/>
                <w:sz w:val="24"/>
                <w:szCs w:val="24"/>
              </w:rPr>
            </w:pPr>
            <w:r w:rsidRPr="00120D34">
              <w:rPr>
                <w:rFonts w:ascii="Tahoma" w:hAnsi="Tahoma" w:cs="Tahoma"/>
                <w:sz w:val="24"/>
                <w:szCs w:val="24"/>
              </w:rPr>
              <w:t>Students are expected to work closely with a Communication Studies faculty advisor to design a plan of study and to receive professional and career advice.</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All majors must earn the grade of "C" or better in COM 101 and COM 200, as well as in the NAU Liberal-Studies-required freshman composition, and foundation mathematics course.</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You must take at least 21 of your major units at Northern Arizona University. Any exceptions to this requirement must be approved by a Communication Studies advisor.</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MINOR, EMPHASIS, OR CERTIFICATE (18 units)</w:t>
            </w:r>
          </w:p>
          <w:p w:rsidR="00120D34" w:rsidRPr="00120D34" w:rsidRDefault="00120D34" w:rsidP="00120D34">
            <w:pPr>
              <w:rPr>
                <w:rFonts w:ascii="Tahoma" w:hAnsi="Tahoma" w:cs="Tahoma"/>
                <w:sz w:val="24"/>
                <w:szCs w:val="24"/>
              </w:rPr>
            </w:pPr>
            <w:r w:rsidRPr="00120D34">
              <w:rPr>
                <w:rFonts w:ascii="Tahoma" w:hAnsi="Tahoma" w:cs="Tahoma"/>
                <w:sz w:val="24"/>
                <w:szCs w:val="24"/>
              </w:rPr>
              <w:t>Students majoring in Communication Studies must complete 18 units in one of the following:</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A minor</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An emphasis in organizational communication (available only to students enrolled in the Glendale Community College 2+2 program)</w:t>
            </w:r>
          </w:p>
          <w:p w:rsidR="00120D34" w:rsidRPr="00120D34" w:rsidRDefault="00120D34" w:rsidP="00120D34">
            <w:pPr>
              <w:pStyle w:val="ListParagraph"/>
              <w:numPr>
                <w:ilvl w:val="0"/>
                <w:numId w:val="24"/>
              </w:numPr>
              <w:rPr>
                <w:rFonts w:ascii="Tahoma" w:hAnsi="Tahoma" w:cs="Tahoma"/>
                <w:sz w:val="24"/>
                <w:szCs w:val="24"/>
              </w:rPr>
            </w:pPr>
            <w:r w:rsidRPr="00120D34">
              <w:rPr>
                <w:rFonts w:ascii="Tahoma" w:hAnsi="Tahoma" w:cs="Tahoma"/>
                <w:sz w:val="24"/>
                <w:szCs w:val="24"/>
              </w:rPr>
              <w:t>By major advisor approval only: a 15-unit certificate program plus 3 additional units of coursework</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Minor Requirements</w:t>
            </w:r>
          </w:p>
          <w:p w:rsidR="001175FE" w:rsidRDefault="00120D34" w:rsidP="00120D34">
            <w:pPr>
              <w:rPr>
                <w:rFonts w:ascii="Tahoma" w:hAnsi="Tahoma" w:cs="Tahoma"/>
                <w:sz w:val="24"/>
                <w:szCs w:val="24"/>
              </w:rPr>
            </w:pPr>
            <w:r w:rsidRPr="00120D34">
              <w:rPr>
                <w:rFonts w:ascii="Tahoma" w:hAnsi="Tahoma" w:cs="Tahoma"/>
                <w:sz w:val="24"/>
                <w:szCs w:val="24"/>
              </w:rPr>
              <w:t xml:space="preserve">You must complete a minor of at least 18 units from those described in this catalog. In consultation with your advisor, you should select a minor that's appropriate for your career aspirations and educational needs. Your minor advisor will advise you about this part of your </w:t>
            </w:r>
            <w:r w:rsidRPr="00120D34">
              <w:rPr>
                <w:rFonts w:ascii="Tahoma" w:hAnsi="Tahoma" w:cs="Tahoma"/>
                <w:sz w:val="24"/>
                <w:szCs w:val="24"/>
              </w:rPr>
              <w:lastRenderedPageBreak/>
              <w:t>academic plan.</w:t>
            </w:r>
          </w:p>
          <w:p w:rsidR="001175FE" w:rsidRDefault="001175FE"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ORGANIZATIONAL COMMUNICATION EMPHASIS (for GCC 2+2 students only)</w:t>
            </w:r>
          </w:p>
          <w:p w:rsidR="00120D34" w:rsidRPr="00120D34" w:rsidRDefault="00120D34" w:rsidP="00120D34">
            <w:pPr>
              <w:rPr>
                <w:rFonts w:ascii="Tahoma" w:hAnsi="Tahoma" w:cs="Tahoma"/>
                <w:sz w:val="24"/>
                <w:szCs w:val="24"/>
              </w:rPr>
            </w:pPr>
            <w:r w:rsidRPr="00120D34">
              <w:rPr>
                <w:rFonts w:ascii="Tahoma" w:hAnsi="Tahoma" w:cs="Tahoma"/>
                <w:sz w:val="24"/>
                <w:szCs w:val="24"/>
              </w:rPr>
              <w:t>Complete the following 18-units of organizational communication course work:</w:t>
            </w:r>
          </w:p>
          <w:p w:rsidR="00120D34" w:rsidRPr="00120D34" w:rsidRDefault="00120D34" w:rsidP="00120D34">
            <w:pPr>
              <w:pStyle w:val="ListParagraph"/>
              <w:numPr>
                <w:ilvl w:val="0"/>
                <w:numId w:val="25"/>
              </w:numPr>
              <w:rPr>
                <w:rFonts w:ascii="Tahoma" w:hAnsi="Tahoma" w:cs="Tahoma"/>
                <w:sz w:val="24"/>
                <w:szCs w:val="24"/>
              </w:rPr>
            </w:pPr>
            <w:r w:rsidRPr="00120D34">
              <w:rPr>
                <w:rFonts w:ascii="Tahoma" w:hAnsi="Tahoma" w:cs="Tahoma"/>
                <w:sz w:val="24"/>
                <w:szCs w:val="24"/>
              </w:rPr>
              <w:t>CST 312, CST 472, CST 477 (9 units)</w:t>
            </w:r>
          </w:p>
          <w:p w:rsidR="00120D34" w:rsidRPr="00120D34" w:rsidRDefault="00120D34" w:rsidP="00120D34">
            <w:pPr>
              <w:pStyle w:val="ListParagraph"/>
              <w:numPr>
                <w:ilvl w:val="0"/>
                <w:numId w:val="25"/>
              </w:numPr>
              <w:rPr>
                <w:rFonts w:ascii="Tahoma" w:hAnsi="Tahoma" w:cs="Tahoma"/>
                <w:sz w:val="24"/>
                <w:szCs w:val="24"/>
              </w:rPr>
            </w:pPr>
            <w:r w:rsidRPr="00120D34">
              <w:rPr>
                <w:rFonts w:ascii="Tahoma" w:hAnsi="Tahoma" w:cs="Tahoma"/>
                <w:sz w:val="24"/>
                <w:szCs w:val="24"/>
              </w:rPr>
              <w:t>Additional units chosen in consultation with your advisor (9 units)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Pr>
                <w:rFonts w:ascii="Tahoma" w:hAnsi="Tahoma" w:cs="Tahoma"/>
                <w:sz w:val="24"/>
                <w:szCs w:val="24"/>
              </w:rPr>
              <w:t xml:space="preserve"> </w:t>
            </w:r>
            <w:r w:rsidRPr="00120D34">
              <w:rPr>
                <w:rFonts w:ascii="Tahoma" w:hAnsi="Tahoma" w:cs="Tahoma"/>
                <w:sz w:val="24"/>
                <w:szCs w:val="24"/>
              </w:rPr>
              <w:t>FIELDWORK EXPERIENCE</w:t>
            </w:r>
          </w:p>
          <w:p w:rsidR="00120D34" w:rsidRPr="0045245E" w:rsidRDefault="00120D34" w:rsidP="00120D34">
            <w:pPr>
              <w:rPr>
                <w:rFonts w:ascii="Tahoma" w:hAnsi="Tahoma" w:cs="Tahoma"/>
                <w:b/>
                <w:strike/>
                <w:color w:val="FF0000"/>
                <w:sz w:val="24"/>
                <w:szCs w:val="24"/>
              </w:rPr>
            </w:pPr>
            <w:r w:rsidRPr="00120D34">
              <w:rPr>
                <w:rFonts w:ascii="Tahoma" w:hAnsi="Tahoma" w:cs="Tahoma"/>
                <w:sz w:val="24"/>
                <w:szCs w:val="24"/>
              </w:rPr>
              <w:t xml:space="preserve">Please note that you may take CST 408 in your final two years before graduation, after completing at least 89 units toward your degree. However, you must apply to and receive prior approval from our Communication Studies faculty members, and we reserve the right to deny approval based on our assessment of your preparation and competence. </w:t>
            </w:r>
            <w:r w:rsidRPr="0045245E">
              <w:rPr>
                <w:rFonts w:ascii="Tahoma" w:hAnsi="Tahoma" w:cs="Tahoma"/>
                <w:b/>
                <w:strike/>
                <w:color w:val="FF0000"/>
                <w:sz w:val="24"/>
                <w:szCs w:val="24"/>
              </w:rPr>
              <w:t>You may apply up to 3 units of it toward your major requirements.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General Electives</w:t>
            </w:r>
          </w:p>
          <w:p w:rsidR="00120D34" w:rsidRPr="00120D34" w:rsidRDefault="00120D34" w:rsidP="00120D34">
            <w:pPr>
              <w:rPr>
                <w:rFonts w:ascii="Tahoma" w:hAnsi="Tahoma" w:cs="Tahoma"/>
                <w:sz w:val="24"/>
                <w:szCs w:val="24"/>
              </w:rPr>
            </w:pPr>
            <w:r w:rsidRPr="00120D34">
              <w:rPr>
                <w:rFonts w:ascii="Tahoma" w:hAnsi="Tahoma" w:cs="Tahoma"/>
                <w:sz w:val="24"/>
                <w:szCs w:val="24"/>
              </w:rPr>
              <w:t xml:space="preserve">Additional coursework is required, if, after you have met the previously described requirements, you have not yet completed a total of 120 units of credit.  </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sz w:val="24"/>
                <w:szCs w:val="24"/>
              </w:rPr>
            </w:pPr>
            <w:r w:rsidRPr="00120D34">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20D34" w:rsidRPr="00120D34" w:rsidRDefault="00120D34" w:rsidP="00120D34">
            <w:pPr>
              <w:rPr>
                <w:rFonts w:ascii="Tahoma" w:hAnsi="Tahoma" w:cs="Tahoma"/>
                <w:sz w:val="24"/>
                <w:szCs w:val="24"/>
              </w:rPr>
            </w:pPr>
          </w:p>
          <w:p w:rsidR="00120D34" w:rsidRPr="00120D34" w:rsidRDefault="00120D34" w:rsidP="00120D34">
            <w:pPr>
              <w:rPr>
                <w:rFonts w:ascii="Tahoma" w:hAnsi="Tahoma" w:cs="Tahoma"/>
                <w:i/>
                <w:sz w:val="24"/>
                <w:szCs w:val="24"/>
              </w:rPr>
            </w:pPr>
            <w:r w:rsidRPr="00120D34">
              <w:rPr>
                <w:rFonts w:ascii="Tahoma" w:hAnsi="Tahoma" w:cs="Tahoma"/>
                <w:i/>
                <w:sz w:val="24"/>
                <w:szCs w:val="24"/>
              </w:rPr>
              <w:t>Additional Information</w:t>
            </w:r>
          </w:p>
          <w:p w:rsidR="00AB49C0" w:rsidRPr="00AB49C0" w:rsidRDefault="00120D34" w:rsidP="00120D34">
            <w:pPr>
              <w:rPr>
                <w:rFonts w:ascii="Tahoma" w:hAnsi="Tahoma" w:cs="Tahoma"/>
                <w:sz w:val="24"/>
                <w:szCs w:val="24"/>
              </w:rPr>
            </w:pPr>
            <w:r w:rsidRPr="00120D34">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A76AE1" w:rsidRDefault="00A76AE1" w:rsidP="00A76AE1">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is in conjunction with CST 351 number </w:t>
      </w:r>
      <w:proofErr w:type="gramStart"/>
      <w:r>
        <w:rPr>
          <w:rFonts w:ascii="Arial" w:hAnsi="Arial" w:cs="Arial"/>
          <w:b/>
          <w:sz w:val="24"/>
          <w:szCs w:val="24"/>
        </w:rPr>
        <w:t>change</w:t>
      </w:r>
      <w:proofErr w:type="gramEnd"/>
      <w:r>
        <w:rPr>
          <w:rFonts w:ascii="Arial" w:hAnsi="Arial" w:cs="Arial"/>
          <w:b/>
          <w:sz w:val="24"/>
          <w:szCs w:val="24"/>
        </w:rPr>
        <w:t>.</w:t>
      </w:r>
    </w:p>
    <w:p w:rsidR="00A76AE1" w:rsidRDefault="0086253E" w:rsidP="00A76AE1">
      <w:pPr>
        <w:shd w:val="clear" w:color="auto" w:fill="D9D9D9" w:themeFill="background1" w:themeFillShade="D9"/>
        <w:rPr>
          <w:rFonts w:ascii="Arial" w:hAnsi="Arial" w:cs="Arial"/>
          <w:b/>
          <w:sz w:val="24"/>
          <w:szCs w:val="24"/>
        </w:rPr>
      </w:pPr>
      <w:r>
        <w:rPr>
          <w:rFonts w:ascii="Arial" w:hAnsi="Arial" w:cs="Arial"/>
          <w:b/>
          <w:sz w:val="24"/>
          <w:szCs w:val="24"/>
        </w:rPr>
        <w:lastRenderedPageBreak/>
        <w:t>We</w:t>
      </w:r>
      <w:r w:rsidR="00A76AE1">
        <w:rPr>
          <w:rFonts w:ascii="Arial" w:hAnsi="Arial" w:cs="Arial"/>
          <w:b/>
          <w:sz w:val="24"/>
          <w:szCs w:val="24"/>
        </w:rPr>
        <w:t xml:space="preserve"> are adding COM 470 Communication Ethics as an elective. The rationale for this is that ethics is central to all communication practice. All courses we teach address ethical practice, but inclusion of this particular course would allow students focused additional study of the role of ethics in communication.</w:t>
      </w:r>
    </w:p>
    <w:p w:rsidR="0086253E" w:rsidRDefault="0086253E" w:rsidP="00A76AE1">
      <w:pPr>
        <w:shd w:val="clear" w:color="auto" w:fill="D9D9D9" w:themeFill="background1" w:themeFillShade="D9"/>
        <w:rPr>
          <w:rFonts w:ascii="Arial" w:hAnsi="Arial" w:cs="Arial"/>
          <w:b/>
          <w:sz w:val="24"/>
          <w:szCs w:val="24"/>
        </w:rPr>
      </w:pPr>
    </w:p>
    <w:p w:rsidR="0086253E" w:rsidRPr="00220D24" w:rsidRDefault="0086253E" w:rsidP="00A76AE1">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clarifies that students at the Flagstaff Mountain campus may apply 3 units of CST 408 toward major requirements, and students in the Glendale Community College 2+2 program may apply 6 units of CST 408 toward major requirements. </w:t>
      </w:r>
    </w:p>
    <w:p w:rsidR="001175FE" w:rsidRPr="00220D24" w:rsidRDefault="001175FE"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54900"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5490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5490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F54900">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F54900">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54900">
        <w:rPr>
          <w:rFonts w:ascii="Arial" w:hAnsi="Arial" w:cs="Arial"/>
          <w:sz w:val="24"/>
          <w:szCs w:val="24"/>
        </w:rPr>
        <w:fldChar w:fldCharType="begin">
          <w:ffData>
            <w:name w:val=""/>
            <w:enabled/>
            <w:calcOnExit w:val="0"/>
            <w:checkBox>
              <w:sizeAuto/>
              <w:default w:val="1"/>
            </w:checkBox>
          </w:ffData>
        </w:fldChar>
      </w:r>
      <w:r w:rsidR="001175FE">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Pr>
          <w:rFonts w:ascii="Arial" w:hAnsi="Arial" w:cs="Arial"/>
          <w:sz w:val="24"/>
          <w:szCs w:val="24"/>
        </w:rPr>
        <w:fldChar w:fldCharType="end"/>
      </w:r>
      <w:r w:rsidRPr="002B1A53">
        <w:rPr>
          <w:rFonts w:ascii="Arial" w:hAnsi="Arial" w:cs="Arial"/>
          <w:sz w:val="24"/>
          <w:szCs w:val="24"/>
        </w:rPr>
        <w:t xml:space="preserve">      No </w:t>
      </w:r>
      <w:r w:rsidR="00F5490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5490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r w:rsidRPr="002B1A53">
        <w:rPr>
          <w:rFonts w:ascii="Arial" w:hAnsi="Arial" w:cs="Arial"/>
          <w:sz w:val="24"/>
          <w:szCs w:val="24"/>
        </w:rPr>
        <w:t xml:space="preserve">      No </w:t>
      </w:r>
      <w:r w:rsidR="00F5490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5490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r w:rsidRPr="002B1A53">
        <w:rPr>
          <w:rFonts w:ascii="Arial" w:hAnsi="Arial" w:cs="Arial"/>
          <w:sz w:val="24"/>
          <w:szCs w:val="24"/>
        </w:rPr>
        <w:t xml:space="preserve">      No </w:t>
      </w:r>
      <w:r w:rsidR="00F5490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5490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r w:rsidRPr="002B1A53">
        <w:rPr>
          <w:rFonts w:ascii="Arial" w:hAnsi="Arial" w:cs="Arial"/>
          <w:sz w:val="24"/>
          <w:szCs w:val="24"/>
        </w:rPr>
        <w:t xml:space="preserve">      No </w:t>
      </w:r>
      <w:r w:rsidR="00F5490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A76AE1">
            <w:pPr>
              <w:rPr>
                <w:rFonts w:ascii="Arial" w:hAnsi="Arial" w:cs="Arial"/>
                <w:b/>
                <w:sz w:val="24"/>
                <w:szCs w:val="24"/>
              </w:rPr>
            </w:pPr>
            <w:r>
              <w:rPr>
                <w:rFonts w:ascii="Arial" w:hAnsi="Arial" w:cs="Arial"/>
                <w:b/>
                <w:sz w:val="24"/>
                <w:szCs w:val="24"/>
              </w:rPr>
              <w:lastRenderedPageBreak/>
              <w:t>10/</w:t>
            </w:r>
            <w:r w:rsidR="00943F52">
              <w:rPr>
                <w:rFonts w:ascii="Arial" w:hAnsi="Arial" w:cs="Arial"/>
                <w:b/>
                <w:sz w:val="24"/>
                <w:szCs w:val="24"/>
              </w:rPr>
              <w:t>2</w:t>
            </w:r>
            <w:r w:rsidR="00082C53">
              <w:rPr>
                <w:rFonts w:ascii="Arial" w:hAnsi="Arial" w:cs="Arial"/>
                <w:b/>
                <w:sz w:val="24"/>
                <w:szCs w:val="24"/>
              </w:rPr>
              <w:t>9</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490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sidRPr="00313AE8">
        <w:rPr>
          <w:rFonts w:ascii="Arial" w:hAnsi="Arial" w:cs="Arial"/>
          <w:sz w:val="24"/>
          <w:szCs w:val="24"/>
        </w:rPr>
        <w:t xml:space="preserve">     No  </w:t>
      </w:r>
      <w:r w:rsidR="00F5490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490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490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490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sidRPr="00313AE8">
        <w:rPr>
          <w:rFonts w:ascii="Arial" w:hAnsi="Arial" w:cs="Arial"/>
          <w:sz w:val="24"/>
          <w:szCs w:val="24"/>
        </w:rPr>
        <w:t xml:space="preserve">     No  </w:t>
      </w:r>
      <w:r w:rsidR="00F5490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490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490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4900">
        <w:rPr>
          <w:rFonts w:ascii="Arial" w:hAnsi="Arial" w:cs="Arial"/>
          <w:sz w:val="24"/>
          <w:szCs w:val="24"/>
        </w:rPr>
      </w:r>
      <w:r w:rsidR="00F54900">
        <w:rPr>
          <w:rFonts w:ascii="Arial" w:hAnsi="Arial" w:cs="Arial"/>
          <w:sz w:val="24"/>
          <w:szCs w:val="24"/>
        </w:rPr>
        <w:fldChar w:fldCharType="separate"/>
      </w:r>
      <w:r w:rsidR="00F54900"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5E" w:rsidRDefault="0045245E" w:rsidP="00233561">
      <w:r>
        <w:separator/>
      </w:r>
    </w:p>
  </w:endnote>
  <w:endnote w:type="continuationSeparator" w:id="0">
    <w:p w:rsidR="0045245E" w:rsidRDefault="0045245E"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5E" w:rsidRDefault="0045245E" w:rsidP="00233561">
      <w:r>
        <w:separator/>
      </w:r>
    </w:p>
  </w:footnote>
  <w:footnote w:type="continuationSeparator" w:id="0">
    <w:p w:rsidR="0045245E" w:rsidRDefault="0045245E"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E" w:rsidRDefault="00452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0"/>
  </w:num>
  <w:num w:numId="4">
    <w:abstractNumId w:val="20"/>
  </w:num>
  <w:num w:numId="5">
    <w:abstractNumId w:val="16"/>
  </w:num>
  <w:num w:numId="6">
    <w:abstractNumId w:val="8"/>
  </w:num>
  <w:num w:numId="7">
    <w:abstractNumId w:val="24"/>
  </w:num>
  <w:num w:numId="8">
    <w:abstractNumId w:val="21"/>
  </w:num>
  <w:num w:numId="9">
    <w:abstractNumId w:val="10"/>
  </w:num>
  <w:num w:numId="10">
    <w:abstractNumId w:val="13"/>
  </w:num>
  <w:num w:numId="11">
    <w:abstractNumId w:val="9"/>
  </w:num>
  <w:num w:numId="12">
    <w:abstractNumId w:val="6"/>
  </w:num>
  <w:num w:numId="13">
    <w:abstractNumId w:val="18"/>
  </w:num>
  <w:num w:numId="14">
    <w:abstractNumId w:val="4"/>
  </w:num>
  <w:num w:numId="15">
    <w:abstractNumId w:val="19"/>
  </w:num>
  <w:num w:numId="16">
    <w:abstractNumId w:val="3"/>
  </w:num>
  <w:num w:numId="17">
    <w:abstractNumId w:val="1"/>
  </w:num>
  <w:num w:numId="18">
    <w:abstractNumId w:val="2"/>
  </w:num>
  <w:num w:numId="19">
    <w:abstractNumId w:val="23"/>
  </w:num>
  <w:num w:numId="20">
    <w:abstractNumId w:val="15"/>
  </w:num>
  <w:num w:numId="21">
    <w:abstractNumId w:val="14"/>
  </w:num>
  <w:num w:numId="22">
    <w:abstractNumId w:val="7"/>
  </w:num>
  <w:num w:numId="23">
    <w:abstractNumId w:val="11"/>
  </w:num>
  <w:num w:numId="24">
    <w:abstractNumId w:val="22"/>
  </w:num>
  <w:num w:numId="25">
    <w:abstractNumId w:val="12"/>
  </w:num>
  <w:num w:numId="2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7558B"/>
    <w:rsid w:val="00082C53"/>
    <w:rsid w:val="00083DF5"/>
    <w:rsid w:val="000A3ADE"/>
    <w:rsid w:val="000B2CE9"/>
    <w:rsid w:val="000D0D4F"/>
    <w:rsid w:val="000E671C"/>
    <w:rsid w:val="000F4823"/>
    <w:rsid w:val="00100C2D"/>
    <w:rsid w:val="00103A43"/>
    <w:rsid w:val="00111B8E"/>
    <w:rsid w:val="001175FE"/>
    <w:rsid w:val="00120D34"/>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2E03B3"/>
    <w:rsid w:val="003151BF"/>
    <w:rsid w:val="00327CB9"/>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5245E"/>
    <w:rsid w:val="00457DA8"/>
    <w:rsid w:val="004652CE"/>
    <w:rsid w:val="004A4315"/>
    <w:rsid w:val="004F3222"/>
    <w:rsid w:val="004F7394"/>
    <w:rsid w:val="0050399D"/>
    <w:rsid w:val="00504F93"/>
    <w:rsid w:val="005205B4"/>
    <w:rsid w:val="00523703"/>
    <w:rsid w:val="00527409"/>
    <w:rsid w:val="00552434"/>
    <w:rsid w:val="005735CD"/>
    <w:rsid w:val="00576921"/>
    <w:rsid w:val="0058038B"/>
    <w:rsid w:val="005B63D2"/>
    <w:rsid w:val="005C46C1"/>
    <w:rsid w:val="005C7D6A"/>
    <w:rsid w:val="005E15CA"/>
    <w:rsid w:val="005E4D2D"/>
    <w:rsid w:val="005E5238"/>
    <w:rsid w:val="0062365E"/>
    <w:rsid w:val="0065207F"/>
    <w:rsid w:val="006A3149"/>
    <w:rsid w:val="006A361B"/>
    <w:rsid w:val="006C069B"/>
    <w:rsid w:val="006F05DF"/>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6253E"/>
    <w:rsid w:val="00893A71"/>
    <w:rsid w:val="008B1926"/>
    <w:rsid w:val="008F40EF"/>
    <w:rsid w:val="008F62B2"/>
    <w:rsid w:val="00910769"/>
    <w:rsid w:val="009213C1"/>
    <w:rsid w:val="009428E5"/>
    <w:rsid w:val="00943F52"/>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40DC3"/>
    <w:rsid w:val="00A76AE1"/>
    <w:rsid w:val="00A9284E"/>
    <w:rsid w:val="00AA0C94"/>
    <w:rsid w:val="00AA5472"/>
    <w:rsid w:val="00AB49C0"/>
    <w:rsid w:val="00AB7DBA"/>
    <w:rsid w:val="00AD50F2"/>
    <w:rsid w:val="00AD6D73"/>
    <w:rsid w:val="00B05C45"/>
    <w:rsid w:val="00B079BE"/>
    <w:rsid w:val="00B14B0F"/>
    <w:rsid w:val="00B841EA"/>
    <w:rsid w:val="00B9339A"/>
    <w:rsid w:val="00BA27EA"/>
    <w:rsid w:val="00BA55E7"/>
    <w:rsid w:val="00BB2CF6"/>
    <w:rsid w:val="00BC135B"/>
    <w:rsid w:val="00BE0E14"/>
    <w:rsid w:val="00C06F95"/>
    <w:rsid w:val="00C33312"/>
    <w:rsid w:val="00C3660C"/>
    <w:rsid w:val="00C421AD"/>
    <w:rsid w:val="00C42CC0"/>
    <w:rsid w:val="00C56A0D"/>
    <w:rsid w:val="00C6101A"/>
    <w:rsid w:val="00C86887"/>
    <w:rsid w:val="00CA6369"/>
    <w:rsid w:val="00CC1300"/>
    <w:rsid w:val="00CD7A67"/>
    <w:rsid w:val="00CE4E0C"/>
    <w:rsid w:val="00CF30DD"/>
    <w:rsid w:val="00D0285C"/>
    <w:rsid w:val="00D1166C"/>
    <w:rsid w:val="00D27B18"/>
    <w:rsid w:val="00D4106F"/>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13A5"/>
    <w:rsid w:val="00F043C0"/>
    <w:rsid w:val="00F04E14"/>
    <w:rsid w:val="00F1711F"/>
    <w:rsid w:val="00F2564A"/>
    <w:rsid w:val="00F42040"/>
    <w:rsid w:val="00F54900"/>
    <w:rsid w:val="00F54A7C"/>
    <w:rsid w:val="00F570EA"/>
    <w:rsid w:val="00F70687"/>
    <w:rsid w:val="00FA436C"/>
    <w:rsid w:val="00FC6618"/>
    <w:rsid w:val="00FD3D35"/>
    <w:rsid w:val="00FD5475"/>
    <w:rsid w:val="00FD66B6"/>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3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9F24C-392E-46BA-9BED-BFA1645D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13</cp:revision>
  <dcterms:created xsi:type="dcterms:W3CDTF">2013-10-14T19:52:00Z</dcterms:created>
  <dcterms:modified xsi:type="dcterms:W3CDTF">2013-10-29T19:13:00Z</dcterms:modified>
</cp:coreProperties>
</file>