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6F0DA9"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511D6E">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511D6E" w:rsidP="00511D6E">
            <w:pPr>
              <w:rPr>
                <w:rFonts w:ascii="Arial" w:hAnsi="Arial" w:cs="Arial"/>
                <w:b/>
                <w:sz w:val="24"/>
                <w:szCs w:val="24"/>
              </w:rPr>
            </w:pPr>
            <w:r>
              <w:rPr>
                <w:rFonts w:ascii="Arial" w:hAnsi="Arial" w:cs="Arial"/>
                <w:b/>
                <w:sz w:val="24"/>
                <w:szCs w:val="24"/>
              </w:rPr>
              <w:t xml:space="preserve">CEFNS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511D6E" w:rsidP="00120D34">
            <w:pPr>
              <w:rPr>
                <w:rFonts w:ascii="Arial" w:hAnsi="Arial" w:cs="Arial"/>
                <w:b/>
                <w:sz w:val="24"/>
                <w:szCs w:val="24"/>
              </w:rPr>
            </w:pPr>
            <w:r>
              <w:rPr>
                <w:rFonts w:ascii="Arial" w:hAnsi="Arial" w:cs="Arial"/>
                <w:b/>
                <w:sz w:val="24"/>
                <w:szCs w:val="24"/>
              </w:rPr>
              <w:t>Biological Sciences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ED49E8" w:rsidP="00ED49E8">
            <w:pPr>
              <w:rPr>
                <w:rFonts w:ascii="Arial" w:hAnsi="Arial" w:cs="Arial"/>
                <w:b/>
                <w:sz w:val="24"/>
                <w:szCs w:val="24"/>
              </w:rPr>
            </w:pPr>
            <w:r>
              <w:rPr>
                <w:rFonts w:ascii="Arial" w:hAnsi="Arial" w:cs="Arial"/>
                <w:b/>
                <w:sz w:val="24"/>
                <w:szCs w:val="24"/>
              </w:rPr>
              <w:t xml:space="preserve">Biomedical Science; B.S. </w:t>
            </w:r>
            <w:r w:rsidR="00511D6E">
              <w:rPr>
                <w:rFonts w:ascii="Arial" w:hAnsi="Arial" w:cs="Arial"/>
                <w:b/>
                <w:sz w:val="24"/>
                <w:szCs w:val="24"/>
              </w:rPr>
              <w:t>(</w:t>
            </w:r>
            <w:r w:rsidR="004E6CB8">
              <w:rPr>
                <w:rFonts w:ascii="Arial" w:hAnsi="Arial" w:cs="Arial"/>
                <w:b/>
                <w:sz w:val="24"/>
                <w:szCs w:val="24"/>
              </w:rPr>
              <w:t>B</w:t>
            </w:r>
            <w:r w:rsidR="00237932">
              <w:rPr>
                <w:rFonts w:ascii="Arial" w:hAnsi="Arial" w:cs="Arial"/>
                <w:b/>
                <w:sz w:val="24"/>
                <w:szCs w:val="24"/>
              </w:rPr>
              <w:t>IOMDBSX</w:t>
            </w:r>
            <w:r w:rsidR="00511D6E">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6F0DA9"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6F0DA9"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6F0DA9"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6F0DA9"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6F0DA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511D6E">
            <w:pPr>
              <w:spacing w:line="276" w:lineRule="auto"/>
              <w:rPr>
                <w:rFonts w:ascii="Arial" w:hAnsi="Arial" w:cs="Arial"/>
                <w:b/>
                <w:color w:val="FF0000"/>
                <w:sz w:val="24"/>
                <w:szCs w:val="24"/>
              </w:rPr>
            </w:pPr>
          </w:p>
          <w:p w:rsidR="0090106A" w:rsidRPr="0090106A" w:rsidRDefault="0090106A" w:rsidP="0090106A">
            <w:pPr>
              <w:pStyle w:val="Default"/>
              <w:spacing w:after="18"/>
              <w:rPr>
                <w:rFonts w:ascii="Arial" w:hAnsi="Arial" w:cs="Arial"/>
              </w:rPr>
            </w:pPr>
            <w:r w:rsidRPr="0090106A">
              <w:rPr>
                <w:rFonts w:ascii="Arial" w:hAnsi="Arial" w:cs="Arial"/>
              </w:rPr>
              <w:t xml:space="preserve">1. Students will be able to communicate scientific information effectively </w:t>
            </w:r>
          </w:p>
          <w:p w:rsidR="0090106A" w:rsidRPr="0090106A" w:rsidRDefault="0090106A" w:rsidP="0090106A">
            <w:pPr>
              <w:pStyle w:val="Default"/>
              <w:spacing w:after="18"/>
              <w:rPr>
                <w:rFonts w:ascii="Arial" w:hAnsi="Arial" w:cs="Arial"/>
              </w:rPr>
            </w:pPr>
            <w:r w:rsidRPr="0090106A">
              <w:rPr>
                <w:rFonts w:ascii="Arial" w:hAnsi="Arial" w:cs="Arial"/>
              </w:rPr>
              <w:t xml:space="preserve">2. Students will be able to collect, analyze and interpret scientific data </w:t>
            </w:r>
          </w:p>
          <w:p w:rsidR="0090106A" w:rsidRPr="0090106A" w:rsidRDefault="0090106A" w:rsidP="0090106A">
            <w:pPr>
              <w:pStyle w:val="Default"/>
              <w:spacing w:after="18"/>
              <w:rPr>
                <w:rFonts w:ascii="Arial" w:hAnsi="Arial" w:cs="Arial"/>
              </w:rPr>
            </w:pPr>
            <w:r w:rsidRPr="0090106A">
              <w:rPr>
                <w:rFonts w:ascii="Arial" w:hAnsi="Arial" w:cs="Arial"/>
              </w:rPr>
              <w:t xml:space="preserve">3. Students will develop proficiency in the quantitative skills necessary to analyze biological problems (e.g., arithmetic, algebra, dimensional analysis, and statistical analysis as applied to biology) </w:t>
            </w:r>
          </w:p>
          <w:p w:rsidR="0090106A" w:rsidRPr="0090106A" w:rsidRDefault="0090106A" w:rsidP="0090106A">
            <w:pPr>
              <w:pStyle w:val="Default"/>
              <w:spacing w:after="18"/>
              <w:rPr>
                <w:rFonts w:ascii="Arial" w:hAnsi="Arial" w:cs="Arial"/>
              </w:rPr>
            </w:pPr>
            <w:r w:rsidRPr="0090106A">
              <w:rPr>
                <w:rFonts w:ascii="Arial" w:hAnsi="Arial" w:cs="Arial"/>
              </w:rPr>
              <w:t xml:space="preserve">4. Students will be able to apply the scientific </w:t>
            </w:r>
            <w:r w:rsidRPr="0090106A">
              <w:rPr>
                <w:rFonts w:ascii="Arial" w:hAnsi="Arial" w:cs="Arial"/>
              </w:rPr>
              <w:lastRenderedPageBreak/>
              <w:t xml:space="preserve">method </w:t>
            </w:r>
          </w:p>
          <w:p w:rsidR="0090106A" w:rsidRPr="0090106A" w:rsidRDefault="0090106A" w:rsidP="0090106A">
            <w:pPr>
              <w:pStyle w:val="Default"/>
              <w:spacing w:after="18"/>
              <w:rPr>
                <w:rFonts w:ascii="Arial" w:hAnsi="Arial" w:cs="Arial"/>
              </w:rPr>
            </w:pPr>
            <w:r w:rsidRPr="0090106A">
              <w:rPr>
                <w:rFonts w:ascii="Arial" w:hAnsi="Arial" w:cs="Arial"/>
              </w:rPr>
              <w:t xml:space="preserve">5. Students will be able to describe fundamental principles of biology </w:t>
            </w:r>
            <w:r w:rsidRPr="0090106A">
              <w:rPr>
                <w:rFonts w:ascii="Arial" w:hAnsi="Arial" w:cs="Arial"/>
                <w:i/>
                <w:iCs/>
              </w:rPr>
              <w:t>e.g.</w:t>
            </w:r>
            <w:r w:rsidRPr="0090106A">
              <w:rPr>
                <w:rFonts w:ascii="Arial" w:hAnsi="Arial" w:cs="Arial"/>
              </w:rPr>
              <w:t xml:space="preserve">, central dogma, diversity of life, inheritance </w:t>
            </w:r>
          </w:p>
          <w:p w:rsidR="0090106A" w:rsidRPr="0090106A" w:rsidRDefault="0090106A" w:rsidP="0090106A">
            <w:pPr>
              <w:pStyle w:val="Default"/>
              <w:spacing w:after="18"/>
              <w:rPr>
                <w:rFonts w:ascii="Arial" w:hAnsi="Arial" w:cs="Arial"/>
              </w:rPr>
            </w:pPr>
            <w:r w:rsidRPr="0090106A">
              <w:rPr>
                <w:rFonts w:ascii="Arial" w:hAnsi="Arial" w:cs="Arial"/>
              </w:rPr>
              <w:t>6. Students will understand that evolution is the central principle uniting the field of biology, and that human biology (</w:t>
            </w:r>
            <w:r w:rsidRPr="0090106A">
              <w:rPr>
                <w:rFonts w:ascii="Arial" w:hAnsi="Arial" w:cs="Arial"/>
                <w:i/>
                <w:iCs/>
              </w:rPr>
              <w:t>e.g.</w:t>
            </w:r>
            <w:r w:rsidRPr="0090106A">
              <w:rPr>
                <w:rFonts w:ascii="Arial" w:hAnsi="Arial" w:cs="Arial"/>
              </w:rPr>
              <w:t xml:space="preserve">, physiology, behavior, disease, pathogen interactions) is shaped by the evolutionary process </w:t>
            </w:r>
          </w:p>
          <w:p w:rsidR="0090106A" w:rsidRPr="0090106A" w:rsidRDefault="0090106A" w:rsidP="0090106A">
            <w:pPr>
              <w:pStyle w:val="Default"/>
              <w:spacing w:after="18"/>
              <w:rPr>
                <w:rFonts w:ascii="Arial" w:hAnsi="Arial" w:cs="Arial"/>
              </w:rPr>
            </w:pPr>
            <w:r w:rsidRPr="0090106A">
              <w:rPr>
                <w:rFonts w:ascii="Arial" w:hAnsi="Arial" w:cs="Arial"/>
              </w:rPr>
              <w:t xml:space="preserve">7. Students will be able to access and interrogate the primary scientific literature </w:t>
            </w:r>
          </w:p>
          <w:p w:rsidR="0090106A" w:rsidRPr="0090106A" w:rsidRDefault="0090106A" w:rsidP="0090106A">
            <w:pPr>
              <w:pStyle w:val="Default"/>
              <w:spacing w:after="18"/>
              <w:rPr>
                <w:rFonts w:ascii="Arial" w:hAnsi="Arial" w:cs="Arial"/>
              </w:rPr>
            </w:pPr>
            <w:r w:rsidRPr="0090106A">
              <w:rPr>
                <w:rFonts w:ascii="Arial" w:hAnsi="Arial" w:cs="Arial"/>
              </w:rPr>
              <w:t>8. Students will be able to synthesize material from throughout the biomedical discipline (e.g., evolution, genetics, molecular biology, anatomy, physiology, behavior, microbiology) and apply this to advanced-level course material (</w:t>
            </w:r>
            <w:r w:rsidRPr="0090106A">
              <w:rPr>
                <w:rFonts w:ascii="Arial" w:hAnsi="Arial" w:cs="Arial"/>
                <w:i/>
                <w:iCs/>
              </w:rPr>
              <w:t>i.e.</w:t>
            </w:r>
            <w:r w:rsidRPr="0090106A">
              <w:rPr>
                <w:rFonts w:ascii="Arial" w:hAnsi="Arial" w:cs="Arial"/>
              </w:rPr>
              <w:t xml:space="preserve">, a Capstone experience) </w:t>
            </w:r>
          </w:p>
          <w:p w:rsidR="0090106A" w:rsidRPr="0090106A" w:rsidRDefault="0090106A" w:rsidP="0090106A">
            <w:pPr>
              <w:pStyle w:val="Default"/>
              <w:spacing w:after="18"/>
              <w:rPr>
                <w:rFonts w:ascii="Arial" w:hAnsi="Arial" w:cs="Arial"/>
              </w:rPr>
            </w:pPr>
            <w:r w:rsidRPr="0090106A">
              <w:rPr>
                <w:rFonts w:ascii="Arial" w:hAnsi="Arial" w:cs="Arial"/>
              </w:rPr>
              <w:t xml:space="preserve">9. Students will develop an appreciation for the interdisciplinary role of science as applied to human health challenges </w:t>
            </w:r>
          </w:p>
          <w:p w:rsidR="0090106A" w:rsidRPr="0090106A" w:rsidRDefault="0090106A" w:rsidP="0090106A">
            <w:pPr>
              <w:pStyle w:val="Default"/>
              <w:rPr>
                <w:rFonts w:ascii="Arial" w:hAnsi="Arial" w:cs="Arial"/>
              </w:rPr>
            </w:pPr>
            <w:r w:rsidRPr="0090106A">
              <w:rPr>
                <w:rFonts w:ascii="Arial" w:hAnsi="Arial" w:cs="Arial"/>
              </w:rPr>
              <w:t xml:space="preserve">10. Students will develop a mastery of one of the following areas, as applied to the biomedical sciences: a) Anatomy and Physiology, b) Genetics and Molecular Biology c) Microbiology and Immunology </w:t>
            </w:r>
          </w:p>
          <w:p w:rsidR="00ED49E8" w:rsidRPr="00AB49C0" w:rsidRDefault="00ED49E8" w:rsidP="00511D6E">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B49C0">
        <w:tc>
          <w:tcPr>
            <w:tcW w:w="5508" w:type="dxa"/>
            <w:tcBorders>
              <w:top w:val="single" w:sz="4" w:space="0" w:color="auto"/>
              <w:left w:val="single" w:sz="4" w:space="0" w:color="auto"/>
              <w:bottom w:val="single" w:sz="4" w:space="0" w:color="auto"/>
              <w:right w:val="single" w:sz="4" w:space="0" w:color="auto"/>
            </w:tcBorders>
          </w:tcPr>
          <w:p w:rsidR="0065207F" w:rsidRPr="0065207F" w:rsidRDefault="006F0DA9" w:rsidP="0065207F">
            <w:pPr>
              <w:pStyle w:val="Heading3"/>
              <w:spacing w:line="260" w:lineRule="auto"/>
              <w:outlineLvl w:val="2"/>
              <w:rPr>
                <w:rFonts w:ascii="Arial" w:hAnsi="Arial" w:cs="Arial"/>
                <w:szCs w:val="24"/>
              </w:rPr>
            </w:pPr>
            <w:r w:rsidRPr="006F0DA9">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11D6E" w:rsidRPr="005821C8" w:rsidRDefault="00511D6E"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0F4823" w:rsidRDefault="00511D6E" w:rsidP="000F4823">
            <w:pPr>
              <w:pStyle w:val="Heading4"/>
              <w:outlineLvl w:val="3"/>
              <w:rPr>
                <w:rFonts w:ascii="Tahoma" w:hAnsi="Tahoma" w:cs="Tahoma"/>
                <w:sz w:val="24"/>
                <w:szCs w:val="24"/>
              </w:rPr>
            </w:pPr>
            <w:proofErr w:type="gramStart"/>
            <w:r>
              <w:rPr>
                <w:rFonts w:ascii="Tahoma" w:hAnsi="Tahoma" w:cs="Tahoma"/>
                <w:sz w:val="24"/>
                <w:szCs w:val="24"/>
              </w:rPr>
              <w:t>Bio</w:t>
            </w:r>
            <w:r w:rsidR="00ED49E8">
              <w:rPr>
                <w:rFonts w:ascii="Tahoma" w:hAnsi="Tahoma" w:cs="Tahoma"/>
                <w:sz w:val="24"/>
                <w:szCs w:val="24"/>
              </w:rPr>
              <w:t>medical Science; B.S.</w:t>
            </w:r>
            <w:proofErr w:type="gramEnd"/>
            <w:r w:rsidR="00ED49E8">
              <w:rPr>
                <w:rFonts w:ascii="Tahoma" w:hAnsi="Tahoma" w:cs="Tahoma"/>
                <w:sz w:val="24"/>
                <w:szCs w:val="24"/>
              </w:rPr>
              <w:t xml:space="preserve"> </w:t>
            </w:r>
            <w:r>
              <w:rPr>
                <w:rFonts w:ascii="Tahoma" w:hAnsi="Tahoma" w:cs="Tahoma"/>
                <w:sz w:val="24"/>
                <w:szCs w:val="24"/>
              </w:rPr>
              <w:t xml:space="preserve"> </w:t>
            </w:r>
          </w:p>
          <w:p w:rsidR="00120D34" w:rsidRDefault="00120D34" w:rsidP="00120D34"/>
          <w:p w:rsidR="00ED49E8" w:rsidRPr="00ED49E8" w:rsidRDefault="00ED49E8" w:rsidP="00ED49E8">
            <w:pPr>
              <w:rPr>
                <w:rFonts w:ascii="Tahoma" w:hAnsi="Tahoma" w:cs="Tahoma"/>
                <w:sz w:val="24"/>
                <w:szCs w:val="24"/>
              </w:rPr>
            </w:pPr>
            <w:r w:rsidRPr="00ED49E8">
              <w:rPr>
                <w:rFonts w:ascii="Tahoma" w:hAnsi="Tahoma" w:cs="Tahoma"/>
                <w:sz w:val="24"/>
                <w:szCs w:val="24"/>
              </w:rPr>
              <w:t>In addition to University Requirements:</w:t>
            </w:r>
          </w:p>
          <w:p w:rsidR="00ED49E8" w:rsidRPr="00ED49E8" w:rsidRDefault="00ED49E8" w:rsidP="00ED49E8">
            <w:pPr>
              <w:rPr>
                <w:rFonts w:ascii="Tahoma" w:hAnsi="Tahoma" w:cs="Tahoma"/>
                <w:sz w:val="24"/>
                <w:szCs w:val="24"/>
              </w:rPr>
            </w:pP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At least 67 units of major requirements</w:t>
            </w: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Be aware that you may not use courses with a BIO prefix to satisfy liberal studies requirements</w:t>
            </w: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Elective courses, if needed, to reach an overall total of at least 120 units</w:t>
            </w:r>
          </w:p>
          <w:p w:rsidR="00ED49E8" w:rsidRPr="00ED49E8" w:rsidRDefault="00ED49E8" w:rsidP="00ED49E8">
            <w:pPr>
              <w:rPr>
                <w:rFonts w:ascii="Tahoma" w:hAnsi="Tahoma" w:cs="Tahoma"/>
                <w:sz w:val="24"/>
                <w:szCs w:val="24"/>
              </w:rPr>
            </w:pPr>
          </w:p>
          <w:p w:rsidR="00B23575" w:rsidRDefault="00ED49E8" w:rsidP="00ED49E8">
            <w:pPr>
              <w:rPr>
                <w:rFonts w:ascii="Tahoma" w:hAnsi="Tahoma" w:cs="Tahoma"/>
                <w:sz w:val="24"/>
                <w:szCs w:val="24"/>
              </w:rPr>
            </w:pPr>
            <w:r w:rsidRPr="00ED49E8">
              <w:rPr>
                <w:rFonts w:ascii="Tahoma" w:hAnsi="Tahoma" w:cs="Tahoma"/>
                <w:sz w:val="24"/>
                <w:szCs w:val="24"/>
              </w:rPr>
              <w:t>Please note that you may be able to use some courses to meet more than one requirement. Contact your advisor for details.</w:t>
            </w:r>
          </w:p>
          <w:p w:rsidR="00C17563" w:rsidRDefault="00C17563" w:rsidP="00C17563">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2909"/>
            </w:tblGrid>
            <w:tr w:rsidR="00ED49E8" w:rsidRPr="00ED49E8" w:rsidTr="00ED49E8">
              <w:trPr>
                <w:tblHeade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Minimum Units for Completion</w:t>
                  </w:r>
                </w:p>
              </w:tc>
              <w:tc>
                <w:tcPr>
                  <w:tcW w:w="2864"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120</w:t>
                  </w:r>
                </w:p>
              </w:tc>
            </w:tr>
            <w:tr w:rsidR="00ED49E8" w:rsidRPr="00ED49E8" w:rsidTr="00ED49E8">
              <w:trP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GPA</w:t>
                  </w:r>
                </w:p>
              </w:tc>
              <w:tc>
                <w:tcPr>
                  <w:tcW w:w="2864"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C</w:t>
                  </w:r>
                </w:p>
              </w:tc>
            </w:tr>
            <w:tr w:rsidR="00ED49E8" w:rsidRPr="00ED49E8" w:rsidTr="00ED49E8">
              <w:trP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Mathematics Required</w:t>
                  </w:r>
                </w:p>
              </w:tc>
              <w:tc>
                <w:tcPr>
                  <w:tcW w:w="2864" w:type="dxa"/>
                  <w:vAlign w:val="center"/>
                  <w:hideMark/>
                </w:tcPr>
                <w:p w:rsidR="00ED49E8" w:rsidRPr="00ED49E8" w:rsidRDefault="006F0DA9">
                  <w:pPr>
                    <w:rPr>
                      <w:rFonts w:ascii="Tahoma" w:hAnsi="Tahoma" w:cs="Tahoma"/>
                      <w:sz w:val="16"/>
                      <w:szCs w:val="16"/>
                    </w:rPr>
                  </w:pPr>
                  <w:hyperlink r:id="rId12" w:tgtFrame="_blank" w:history="1">
                    <w:r w:rsidR="00ED49E8" w:rsidRPr="00ED49E8">
                      <w:rPr>
                        <w:rStyle w:val="Hyperlink"/>
                        <w:rFonts w:ascii="Tahoma" w:hAnsi="Tahoma" w:cs="Tahoma"/>
                        <w:sz w:val="16"/>
                        <w:szCs w:val="16"/>
                      </w:rPr>
                      <w:t>MAT 125</w:t>
                    </w:r>
                  </w:hyperlink>
                </w:p>
              </w:tc>
            </w:tr>
            <w:tr w:rsidR="00ED49E8" w:rsidRPr="00ED49E8" w:rsidTr="00ED49E8">
              <w:trP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Research</w:t>
                  </w:r>
                </w:p>
              </w:tc>
              <w:tc>
                <w:tcPr>
                  <w:tcW w:w="2864"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Optional</w:t>
                  </w:r>
                </w:p>
              </w:tc>
            </w:tr>
            <w:tr w:rsidR="00ED49E8" w:rsidRPr="00ED49E8" w:rsidTr="00ED49E8">
              <w:trP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University Honors Program</w:t>
                  </w:r>
                </w:p>
              </w:tc>
              <w:tc>
                <w:tcPr>
                  <w:tcW w:w="2864"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Optional</w:t>
                  </w:r>
                </w:p>
              </w:tc>
            </w:tr>
            <w:tr w:rsidR="00ED49E8" w:rsidRPr="00ED49E8" w:rsidTr="00ED49E8">
              <w:trPr>
                <w:tblCellSpacing w:w="15" w:type="dxa"/>
              </w:trPr>
              <w:tc>
                <w:tcPr>
                  <w:tcW w:w="2470" w:type="dxa"/>
                  <w:vAlign w:val="center"/>
                  <w:hideMark/>
                </w:tcPr>
                <w:p w:rsidR="00ED49E8" w:rsidRPr="00ED49E8" w:rsidRDefault="00ED49E8">
                  <w:pPr>
                    <w:rPr>
                      <w:rFonts w:ascii="Tahoma" w:hAnsi="Tahoma" w:cs="Tahoma"/>
                      <w:sz w:val="16"/>
                      <w:szCs w:val="16"/>
                    </w:rPr>
                  </w:pPr>
                  <w:r w:rsidRPr="00ED49E8">
                    <w:rPr>
                      <w:rFonts w:ascii="Tahoma" w:hAnsi="Tahoma" w:cs="Tahoma"/>
                      <w:sz w:val="16"/>
                      <w:szCs w:val="16"/>
                    </w:rPr>
                    <w:t>Progression Plan</w:t>
                  </w:r>
                </w:p>
              </w:tc>
              <w:tc>
                <w:tcPr>
                  <w:tcW w:w="2864" w:type="dxa"/>
                  <w:vAlign w:val="center"/>
                  <w:hideMark/>
                </w:tcPr>
                <w:p w:rsidR="00ED49E8" w:rsidRPr="00ED49E8" w:rsidRDefault="006F0DA9">
                  <w:pPr>
                    <w:rPr>
                      <w:rFonts w:ascii="Tahoma" w:hAnsi="Tahoma" w:cs="Tahoma"/>
                      <w:sz w:val="16"/>
                      <w:szCs w:val="16"/>
                    </w:rPr>
                  </w:pPr>
                  <w:hyperlink r:id="rId13" w:anchor="BIOMDBSX" w:tgtFrame="_blank" w:history="1">
                    <w:r w:rsidR="00ED49E8" w:rsidRPr="00ED49E8">
                      <w:rPr>
                        <w:rStyle w:val="Hyperlink"/>
                        <w:rFonts w:ascii="Tahoma" w:hAnsi="Tahoma" w:cs="Tahoma"/>
                        <w:sz w:val="16"/>
                        <w:szCs w:val="16"/>
                      </w:rPr>
                      <w:t>View Progression Plan</w:t>
                    </w:r>
                  </w:hyperlink>
                </w:p>
              </w:tc>
            </w:tr>
          </w:tbl>
          <w:p w:rsidR="00C17563" w:rsidRDefault="00C17563" w:rsidP="000F4823"/>
          <w:p w:rsidR="00511D6E" w:rsidRPr="00E96742" w:rsidRDefault="00511D6E" w:rsidP="000F4823"/>
          <w:p w:rsidR="00ED49E8" w:rsidRPr="00ED49E8" w:rsidRDefault="00ED49E8" w:rsidP="00ED49E8">
            <w:pPr>
              <w:rPr>
                <w:rFonts w:ascii="Tahoma" w:hAnsi="Tahoma" w:cs="Tahoma"/>
                <w:i/>
                <w:sz w:val="24"/>
                <w:szCs w:val="24"/>
              </w:rPr>
            </w:pPr>
            <w:r w:rsidRPr="00ED49E8">
              <w:rPr>
                <w:rFonts w:ascii="Tahoma" w:hAnsi="Tahoma" w:cs="Tahoma"/>
                <w:i/>
                <w:sz w:val="24"/>
                <w:szCs w:val="24"/>
              </w:rPr>
              <w:t>Major Requirements</w:t>
            </w:r>
          </w:p>
          <w:p w:rsidR="00ED49E8" w:rsidRPr="00ED49E8" w:rsidRDefault="00ED49E8" w:rsidP="00ED49E8">
            <w:pPr>
              <w:rPr>
                <w:rFonts w:ascii="Tahoma" w:hAnsi="Tahoma" w:cs="Tahoma"/>
                <w:sz w:val="24"/>
                <w:szCs w:val="24"/>
              </w:rPr>
            </w:pPr>
            <w:r w:rsidRPr="00ED49E8">
              <w:rPr>
                <w:rFonts w:ascii="Tahoma" w:hAnsi="Tahoma" w:cs="Tahoma"/>
                <w:sz w:val="24"/>
                <w:szCs w:val="24"/>
              </w:rPr>
              <w:t>Take the following 67 units including 40 units of Biology and Biology-related coursework with a Grade of "C" or better:</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181, BIO 181L, BIO 182, BIO 182L (8 units)</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205 and BIO 205L (4 units)</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305W (1 unit)</w:t>
            </w: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courses (3-4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482C (Recommended), BIO 401C, BIO 420C, BIO 444C, BIO 465C, BIO 488C</w:t>
            </w:r>
          </w:p>
          <w:p w:rsidR="00ED49E8" w:rsidRPr="00ED49E8" w:rsidRDefault="00ED49E8" w:rsidP="00ED49E8">
            <w:pPr>
              <w:rPr>
                <w:rFonts w:ascii="Tahoma" w:hAnsi="Tahoma" w:cs="Tahoma"/>
                <w:sz w:val="24"/>
                <w:szCs w:val="24"/>
              </w:rPr>
            </w:pPr>
            <w:r w:rsidRPr="00ED49E8">
              <w:rPr>
                <w:rFonts w:ascii="Tahoma" w:hAnsi="Tahoma" w:cs="Tahoma"/>
                <w:sz w:val="24"/>
                <w:szCs w:val="24"/>
              </w:rPr>
              <w:t>Select additional courses from (23-24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201, BIO 201L, BIO 202, BIO 202L, BIO 344, BIO 416, BIO 450 (These 18 units are recommended.)</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300 (up to 3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 xml:space="preserve">BIO 240, BIO 320, BIO 331, BIO 334, BIO 338, BIO 338L, BIO 343, BIO 346, BIO 350, BIO 360, BIO 375, BIO 376, BIO 424, BIO </w:t>
            </w:r>
            <w:r w:rsidRPr="00ED49E8">
              <w:rPr>
                <w:rFonts w:ascii="Tahoma" w:hAnsi="Tahoma" w:cs="Tahoma"/>
                <w:sz w:val="24"/>
                <w:szCs w:val="24"/>
              </w:rPr>
              <w:lastRenderedPageBreak/>
              <w:t>440, BIO 440L, BIO 460, BIO 460L, BIO 475, BIO 484, BIO 545</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485, BIO 497, or BIO 498 (up to 6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Non-BIO prefix courses from: CHM 238L, CHM 461, CHM 462C; NTS 256; PHI 332 (up to 6 units)</w:t>
            </w:r>
          </w:p>
          <w:p w:rsid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Basic chemistry sequence: CHM 151, CHM 151L, CHM 152, CHM 152L (9 units)</w:t>
            </w:r>
          </w:p>
          <w:p w:rsidR="00ED49E8" w:rsidRPr="00ED49E8" w:rsidRDefault="00ED49E8" w:rsidP="00ED49E8">
            <w:pPr>
              <w:rPr>
                <w:rFonts w:ascii="Tahoma" w:hAnsi="Tahoma" w:cs="Tahoma"/>
                <w:sz w:val="24"/>
                <w:szCs w:val="24"/>
              </w:rPr>
            </w:pPr>
            <w:r w:rsidRPr="00ED49E8">
              <w:rPr>
                <w:rFonts w:ascii="Tahoma" w:hAnsi="Tahoma" w:cs="Tahoma"/>
                <w:sz w:val="24"/>
                <w:szCs w:val="24"/>
              </w:rPr>
              <w:t>Biochemistry sequence:  CHM 360 or CHM 461 (3 units)</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organic chemistry sequences: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230, CHM 230L (4 units)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235, CHM 235L (5 units)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235, CHM 235L, CHM 238 (8 units)</w:t>
            </w:r>
          </w:p>
          <w:p w:rsidR="00ED49E8" w:rsidRPr="00ED49E8" w:rsidRDefault="00ED49E8" w:rsidP="00ED49E8">
            <w:pPr>
              <w:rPr>
                <w:rFonts w:ascii="Tahoma" w:hAnsi="Tahoma" w:cs="Tahoma"/>
                <w:sz w:val="24"/>
                <w:szCs w:val="24"/>
              </w:rPr>
            </w:pPr>
            <w:r w:rsidRPr="00ED49E8">
              <w:rPr>
                <w:rFonts w:ascii="Tahoma" w:hAnsi="Tahoma" w:cs="Tahoma"/>
                <w:sz w:val="24"/>
                <w:szCs w:val="24"/>
              </w:rPr>
              <w:t xml:space="preserve">Select one of the following math combinations:  </w:t>
            </w:r>
          </w:p>
          <w:p w:rsidR="00ED49E8" w:rsidRPr="00ED49E8" w:rsidRDefault="00ED49E8" w:rsidP="00ED49E8">
            <w:pPr>
              <w:pStyle w:val="ListParagraph"/>
              <w:numPr>
                <w:ilvl w:val="0"/>
                <w:numId w:val="46"/>
              </w:numPr>
              <w:rPr>
                <w:rFonts w:ascii="Tahoma" w:hAnsi="Tahoma" w:cs="Tahoma"/>
                <w:sz w:val="24"/>
                <w:szCs w:val="24"/>
              </w:rPr>
            </w:pPr>
            <w:r w:rsidRPr="00ED49E8">
              <w:rPr>
                <w:rFonts w:ascii="Tahoma" w:hAnsi="Tahoma" w:cs="Tahoma"/>
                <w:sz w:val="24"/>
                <w:szCs w:val="24"/>
              </w:rPr>
              <w:t>MAT 125, (STA 270 or PSY 230) (7-8 units)</w:t>
            </w:r>
          </w:p>
          <w:p w:rsidR="00ED49E8" w:rsidRPr="00ED49E8" w:rsidRDefault="00ED49E8" w:rsidP="00ED49E8">
            <w:pPr>
              <w:pStyle w:val="ListParagraph"/>
              <w:numPr>
                <w:ilvl w:val="0"/>
                <w:numId w:val="46"/>
              </w:numPr>
              <w:rPr>
                <w:rFonts w:ascii="Tahoma" w:hAnsi="Tahoma" w:cs="Tahoma"/>
                <w:sz w:val="24"/>
                <w:szCs w:val="24"/>
              </w:rPr>
            </w:pPr>
            <w:r w:rsidRPr="00ED49E8">
              <w:rPr>
                <w:rFonts w:ascii="Tahoma" w:hAnsi="Tahoma" w:cs="Tahoma"/>
                <w:sz w:val="24"/>
                <w:szCs w:val="24"/>
              </w:rPr>
              <w:t>MAT 136 (4 units)</w:t>
            </w: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physics sequences:</w:t>
            </w:r>
          </w:p>
          <w:p w:rsidR="00ED49E8" w:rsidRPr="00ED49E8" w:rsidRDefault="00ED49E8" w:rsidP="00ED49E8">
            <w:pPr>
              <w:pStyle w:val="ListParagraph"/>
              <w:numPr>
                <w:ilvl w:val="0"/>
                <w:numId w:val="47"/>
              </w:numPr>
              <w:rPr>
                <w:rFonts w:ascii="Tahoma" w:hAnsi="Tahoma" w:cs="Tahoma"/>
                <w:sz w:val="24"/>
                <w:szCs w:val="24"/>
              </w:rPr>
            </w:pPr>
            <w:r w:rsidRPr="00ED49E8">
              <w:rPr>
                <w:rFonts w:ascii="Tahoma" w:hAnsi="Tahoma" w:cs="Tahoma"/>
                <w:sz w:val="24"/>
                <w:szCs w:val="24"/>
              </w:rPr>
              <w:t>PHY 111, PHY 112 (8 units)</w:t>
            </w:r>
          </w:p>
          <w:p w:rsidR="00ED49E8" w:rsidRPr="00ED49E8" w:rsidRDefault="00ED49E8" w:rsidP="00ED49E8">
            <w:pPr>
              <w:pStyle w:val="ListParagraph"/>
              <w:numPr>
                <w:ilvl w:val="0"/>
                <w:numId w:val="47"/>
              </w:numPr>
              <w:rPr>
                <w:rFonts w:ascii="Tahoma" w:hAnsi="Tahoma" w:cs="Tahoma"/>
                <w:sz w:val="24"/>
                <w:szCs w:val="24"/>
              </w:rPr>
            </w:pPr>
            <w:r w:rsidRPr="00ED49E8">
              <w:rPr>
                <w:rFonts w:ascii="Tahoma" w:hAnsi="Tahoma" w:cs="Tahoma"/>
                <w:sz w:val="24"/>
                <w:szCs w:val="24"/>
              </w:rPr>
              <w:t>PHY 161, PHY 262, PHY 262L (8 units)</w:t>
            </w:r>
          </w:p>
          <w:p w:rsidR="00ED49E8" w:rsidRPr="00ED49E8" w:rsidRDefault="00ED49E8" w:rsidP="00ED49E8">
            <w:pPr>
              <w:rPr>
                <w:rFonts w:ascii="Tahoma" w:hAnsi="Tahoma" w:cs="Tahoma"/>
                <w:sz w:val="24"/>
                <w:szCs w:val="24"/>
              </w:rPr>
            </w:pPr>
            <w:r w:rsidRPr="00ED49E8">
              <w:rPr>
                <w:rFonts w:ascii="Tahoma" w:hAnsi="Tahoma" w:cs="Tahoma"/>
                <w:sz w:val="24"/>
                <w:szCs w:val="24"/>
              </w:rPr>
              <w:t>If you are considering a minor, 18 qualifying units of chemistry satisfy the requirements for the Chemistry Minor.</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i/>
                <w:sz w:val="24"/>
                <w:szCs w:val="24"/>
              </w:rPr>
            </w:pPr>
            <w:r w:rsidRPr="00ED49E8">
              <w:rPr>
                <w:rFonts w:ascii="Tahoma" w:hAnsi="Tahoma" w:cs="Tahoma"/>
                <w:i/>
                <w:sz w:val="24"/>
                <w:szCs w:val="24"/>
              </w:rPr>
              <w:t>General Electives</w:t>
            </w:r>
          </w:p>
          <w:p w:rsidR="00ED49E8" w:rsidRPr="00ED49E8" w:rsidRDefault="00ED49E8" w:rsidP="00ED49E8">
            <w:pPr>
              <w:rPr>
                <w:rFonts w:ascii="Tahoma" w:hAnsi="Tahoma" w:cs="Tahoma"/>
                <w:sz w:val="24"/>
                <w:szCs w:val="24"/>
              </w:rPr>
            </w:pPr>
            <w:r w:rsidRPr="00ED49E8">
              <w:rPr>
                <w:rFonts w:ascii="Tahoma" w:hAnsi="Tahoma" w:cs="Tahoma"/>
                <w:sz w:val="24"/>
                <w:szCs w:val="24"/>
              </w:rPr>
              <w:t xml:space="preserve">Additional coursework is required, if, after you have met the previously described requirements, you have not yet completed a total of 120 units of credit.  </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i/>
                <w:sz w:val="24"/>
                <w:szCs w:val="24"/>
              </w:rPr>
            </w:pPr>
            <w:r w:rsidRPr="00ED49E8">
              <w:rPr>
                <w:rFonts w:ascii="Tahoma" w:hAnsi="Tahoma" w:cs="Tahoma"/>
                <w:i/>
                <w:sz w:val="24"/>
                <w:szCs w:val="24"/>
              </w:rPr>
              <w:t>Additional Information</w:t>
            </w:r>
          </w:p>
          <w:p w:rsidR="00344D10" w:rsidRPr="00ED49E8" w:rsidRDefault="00ED49E8" w:rsidP="00ED49E8">
            <w:pPr>
              <w:rPr>
                <w:rFonts w:ascii="Tahoma" w:hAnsi="Tahoma" w:cs="Tahoma"/>
                <w:sz w:val="24"/>
                <w:szCs w:val="24"/>
              </w:rPr>
            </w:pPr>
            <w:r w:rsidRPr="00ED49E8">
              <w:rPr>
                <w:rFonts w:ascii="Tahoma" w:hAnsi="Tahoma" w:cs="Tahoma"/>
                <w:sz w:val="24"/>
                <w:szCs w:val="24"/>
              </w:rPr>
              <w:t>Be aware that some courses may have prerequisites that you must also take. For prerequisite information click on the course or see your advisor.</w:t>
            </w:r>
          </w:p>
          <w:p w:rsidR="00511D6E" w:rsidRPr="00344D10" w:rsidRDefault="00511D6E" w:rsidP="00511D6E">
            <w:pPr>
              <w:rPr>
                <w:rFonts w:ascii="Tahoma" w:hAnsi="Tahoma" w:cs="Tahoma"/>
                <w:b/>
                <w:i/>
                <w:color w:val="365F91" w:themeColor="accent1" w:themeShade="BF"/>
                <w:sz w:val="24"/>
                <w:szCs w:val="24"/>
              </w:rPr>
            </w:pPr>
          </w:p>
        </w:tc>
        <w:tc>
          <w:tcPr>
            <w:tcW w:w="5400"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ED49E8" w:rsidRDefault="00ED49E8" w:rsidP="00ED49E8">
            <w:pPr>
              <w:pStyle w:val="Heading4"/>
              <w:outlineLvl w:val="3"/>
              <w:rPr>
                <w:rFonts w:ascii="Tahoma" w:hAnsi="Tahoma" w:cs="Tahoma"/>
                <w:sz w:val="24"/>
                <w:szCs w:val="24"/>
              </w:rPr>
            </w:pPr>
            <w:proofErr w:type="gramStart"/>
            <w:r>
              <w:rPr>
                <w:rFonts w:ascii="Tahoma" w:hAnsi="Tahoma" w:cs="Tahoma"/>
                <w:sz w:val="24"/>
                <w:szCs w:val="24"/>
              </w:rPr>
              <w:t>Biomedical Science; B.S.</w:t>
            </w:r>
            <w:proofErr w:type="gramEnd"/>
            <w:r>
              <w:rPr>
                <w:rFonts w:ascii="Tahoma" w:hAnsi="Tahoma" w:cs="Tahoma"/>
                <w:sz w:val="24"/>
                <w:szCs w:val="24"/>
              </w:rPr>
              <w:t xml:space="preserve">  </w:t>
            </w:r>
          </w:p>
          <w:p w:rsidR="00ED49E8" w:rsidRDefault="00ED49E8" w:rsidP="00ED49E8"/>
          <w:p w:rsidR="00ED49E8" w:rsidRPr="00ED49E8" w:rsidRDefault="00ED49E8" w:rsidP="00ED49E8">
            <w:pPr>
              <w:rPr>
                <w:rFonts w:ascii="Tahoma" w:hAnsi="Tahoma" w:cs="Tahoma"/>
                <w:sz w:val="24"/>
                <w:szCs w:val="24"/>
              </w:rPr>
            </w:pPr>
            <w:r w:rsidRPr="00ED49E8">
              <w:rPr>
                <w:rFonts w:ascii="Tahoma" w:hAnsi="Tahoma" w:cs="Tahoma"/>
                <w:sz w:val="24"/>
                <w:szCs w:val="24"/>
              </w:rPr>
              <w:t>In addition to University Requirements:</w:t>
            </w:r>
          </w:p>
          <w:p w:rsidR="00ED49E8" w:rsidRPr="00ED49E8" w:rsidRDefault="00ED49E8" w:rsidP="00ED49E8">
            <w:pPr>
              <w:rPr>
                <w:rFonts w:ascii="Tahoma" w:hAnsi="Tahoma" w:cs="Tahoma"/>
                <w:sz w:val="24"/>
                <w:szCs w:val="24"/>
              </w:rPr>
            </w:pP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At least 67 units of major requirements</w:t>
            </w: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Be aware that you may not use courses with a BIO prefix to satisfy liberal studies requirements</w:t>
            </w:r>
          </w:p>
          <w:p w:rsidR="00ED49E8" w:rsidRPr="00ED49E8" w:rsidRDefault="00ED49E8" w:rsidP="00ED49E8">
            <w:pPr>
              <w:pStyle w:val="ListParagraph"/>
              <w:numPr>
                <w:ilvl w:val="0"/>
                <w:numId w:val="41"/>
              </w:numPr>
              <w:rPr>
                <w:rFonts w:ascii="Tahoma" w:hAnsi="Tahoma" w:cs="Tahoma"/>
                <w:sz w:val="24"/>
                <w:szCs w:val="24"/>
              </w:rPr>
            </w:pPr>
            <w:r w:rsidRPr="00ED49E8">
              <w:rPr>
                <w:rFonts w:ascii="Tahoma" w:hAnsi="Tahoma" w:cs="Tahoma"/>
                <w:sz w:val="24"/>
                <w:szCs w:val="24"/>
              </w:rPr>
              <w:t>Elective courses, if needed, to reach an overall total of at least 120 units</w:t>
            </w:r>
          </w:p>
          <w:p w:rsidR="00ED49E8" w:rsidRPr="00ED49E8" w:rsidRDefault="00ED49E8" w:rsidP="00ED49E8">
            <w:pPr>
              <w:rPr>
                <w:rFonts w:ascii="Tahoma" w:hAnsi="Tahoma" w:cs="Tahoma"/>
                <w:sz w:val="24"/>
                <w:szCs w:val="24"/>
              </w:rPr>
            </w:pPr>
          </w:p>
          <w:p w:rsidR="00ED49E8" w:rsidRDefault="00ED49E8" w:rsidP="00ED49E8">
            <w:pPr>
              <w:rPr>
                <w:rFonts w:ascii="Tahoma" w:hAnsi="Tahoma" w:cs="Tahoma"/>
                <w:sz w:val="24"/>
                <w:szCs w:val="24"/>
              </w:rPr>
            </w:pPr>
            <w:r w:rsidRPr="00ED49E8">
              <w:rPr>
                <w:rFonts w:ascii="Tahoma" w:hAnsi="Tahoma" w:cs="Tahoma"/>
                <w:sz w:val="24"/>
                <w:szCs w:val="24"/>
              </w:rPr>
              <w:t>Please note that you may be able to use some courses to meet more than one requirement. Contact your advisor for details.</w:t>
            </w:r>
          </w:p>
          <w:p w:rsidR="00ED49E8" w:rsidRDefault="00ED49E8" w:rsidP="00ED49E8">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2909"/>
            </w:tblGrid>
            <w:tr w:rsidR="00ED49E8" w:rsidRPr="00ED49E8" w:rsidTr="00D51878">
              <w:trPr>
                <w:tblHeade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Minimum Units for Completion</w:t>
                  </w:r>
                </w:p>
              </w:tc>
              <w:tc>
                <w:tcPr>
                  <w:tcW w:w="2864"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120</w:t>
                  </w:r>
                </w:p>
              </w:tc>
            </w:tr>
            <w:tr w:rsidR="00ED49E8" w:rsidRPr="00ED49E8" w:rsidTr="00D51878">
              <w:trP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GPA</w:t>
                  </w:r>
                </w:p>
              </w:tc>
              <w:tc>
                <w:tcPr>
                  <w:tcW w:w="2864"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C</w:t>
                  </w:r>
                </w:p>
              </w:tc>
            </w:tr>
            <w:tr w:rsidR="00ED49E8" w:rsidRPr="00ED49E8" w:rsidTr="00D51878">
              <w:trP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Mathematics Required</w:t>
                  </w:r>
                </w:p>
              </w:tc>
              <w:tc>
                <w:tcPr>
                  <w:tcW w:w="2864" w:type="dxa"/>
                  <w:vAlign w:val="center"/>
                  <w:hideMark/>
                </w:tcPr>
                <w:p w:rsidR="00ED49E8" w:rsidRPr="00ED49E8" w:rsidRDefault="006F0DA9" w:rsidP="00D51878">
                  <w:pPr>
                    <w:rPr>
                      <w:rFonts w:ascii="Tahoma" w:hAnsi="Tahoma" w:cs="Tahoma"/>
                      <w:sz w:val="16"/>
                      <w:szCs w:val="16"/>
                    </w:rPr>
                  </w:pPr>
                  <w:hyperlink r:id="rId14" w:tgtFrame="_blank" w:history="1">
                    <w:r w:rsidR="00ED49E8" w:rsidRPr="00ED49E8">
                      <w:rPr>
                        <w:rStyle w:val="Hyperlink"/>
                        <w:rFonts w:ascii="Tahoma" w:hAnsi="Tahoma" w:cs="Tahoma"/>
                        <w:sz w:val="16"/>
                        <w:szCs w:val="16"/>
                      </w:rPr>
                      <w:t>MAT 125</w:t>
                    </w:r>
                  </w:hyperlink>
                </w:p>
              </w:tc>
            </w:tr>
            <w:tr w:rsidR="00ED49E8" w:rsidRPr="00ED49E8" w:rsidTr="00D51878">
              <w:trP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Research</w:t>
                  </w:r>
                </w:p>
              </w:tc>
              <w:tc>
                <w:tcPr>
                  <w:tcW w:w="2864"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Optional</w:t>
                  </w:r>
                </w:p>
              </w:tc>
            </w:tr>
            <w:tr w:rsidR="00ED49E8" w:rsidRPr="00ED49E8" w:rsidTr="00D51878">
              <w:trP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University Honors Program</w:t>
                  </w:r>
                </w:p>
              </w:tc>
              <w:tc>
                <w:tcPr>
                  <w:tcW w:w="2864"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Optional</w:t>
                  </w:r>
                </w:p>
              </w:tc>
            </w:tr>
            <w:tr w:rsidR="00ED49E8" w:rsidRPr="00ED49E8" w:rsidTr="00D51878">
              <w:trPr>
                <w:tblCellSpacing w:w="15" w:type="dxa"/>
              </w:trPr>
              <w:tc>
                <w:tcPr>
                  <w:tcW w:w="2470" w:type="dxa"/>
                  <w:vAlign w:val="center"/>
                  <w:hideMark/>
                </w:tcPr>
                <w:p w:rsidR="00ED49E8" w:rsidRPr="00ED49E8" w:rsidRDefault="00ED49E8" w:rsidP="00D51878">
                  <w:pPr>
                    <w:rPr>
                      <w:rFonts w:ascii="Tahoma" w:hAnsi="Tahoma" w:cs="Tahoma"/>
                      <w:sz w:val="16"/>
                      <w:szCs w:val="16"/>
                    </w:rPr>
                  </w:pPr>
                  <w:r w:rsidRPr="00ED49E8">
                    <w:rPr>
                      <w:rFonts w:ascii="Tahoma" w:hAnsi="Tahoma" w:cs="Tahoma"/>
                      <w:sz w:val="16"/>
                      <w:szCs w:val="16"/>
                    </w:rPr>
                    <w:t>Progression Plan</w:t>
                  </w:r>
                </w:p>
              </w:tc>
              <w:tc>
                <w:tcPr>
                  <w:tcW w:w="2864" w:type="dxa"/>
                  <w:vAlign w:val="center"/>
                  <w:hideMark/>
                </w:tcPr>
                <w:p w:rsidR="00ED49E8" w:rsidRPr="00ED49E8" w:rsidRDefault="006F0DA9" w:rsidP="00D51878">
                  <w:pPr>
                    <w:rPr>
                      <w:rFonts w:ascii="Tahoma" w:hAnsi="Tahoma" w:cs="Tahoma"/>
                      <w:sz w:val="16"/>
                      <w:szCs w:val="16"/>
                    </w:rPr>
                  </w:pPr>
                  <w:hyperlink r:id="rId15" w:anchor="BIOMDBSX" w:tgtFrame="_blank" w:history="1">
                    <w:r w:rsidR="00ED49E8" w:rsidRPr="00ED49E8">
                      <w:rPr>
                        <w:rStyle w:val="Hyperlink"/>
                        <w:rFonts w:ascii="Tahoma" w:hAnsi="Tahoma" w:cs="Tahoma"/>
                        <w:sz w:val="16"/>
                        <w:szCs w:val="16"/>
                      </w:rPr>
                      <w:t>View Progression Plan</w:t>
                    </w:r>
                  </w:hyperlink>
                </w:p>
              </w:tc>
            </w:tr>
          </w:tbl>
          <w:p w:rsidR="00ED49E8" w:rsidRDefault="00ED49E8" w:rsidP="00ED49E8"/>
          <w:p w:rsidR="00ED49E8" w:rsidRPr="00E96742" w:rsidRDefault="00ED49E8" w:rsidP="00ED49E8"/>
          <w:p w:rsidR="00ED49E8" w:rsidRPr="00ED49E8" w:rsidRDefault="00ED49E8" w:rsidP="00ED49E8">
            <w:pPr>
              <w:rPr>
                <w:rFonts w:ascii="Tahoma" w:hAnsi="Tahoma" w:cs="Tahoma"/>
                <w:i/>
                <w:sz w:val="24"/>
                <w:szCs w:val="24"/>
              </w:rPr>
            </w:pPr>
            <w:r w:rsidRPr="00ED49E8">
              <w:rPr>
                <w:rFonts w:ascii="Tahoma" w:hAnsi="Tahoma" w:cs="Tahoma"/>
                <w:i/>
                <w:sz w:val="24"/>
                <w:szCs w:val="24"/>
              </w:rPr>
              <w:t>Major Requirements</w:t>
            </w:r>
          </w:p>
          <w:p w:rsidR="00ED49E8" w:rsidRPr="00ED49E8" w:rsidRDefault="00ED49E8" w:rsidP="00ED49E8">
            <w:pPr>
              <w:rPr>
                <w:rFonts w:ascii="Tahoma" w:hAnsi="Tahoma" w:cs="Tahoma"/>
                <w:sz w:val="24"/>
                <w:szCs w:val="24"/>
              </w:rPr>
            </w:pPr>
            <w:r w:rsidRPr="00ED49E8">
              <w:rPr>
                <w:rFonts w:ascii="Tahoma" w:hAnsi="Tahoma" w:cs="Tahoma"/>
                <w:sz w:val="24"/>
                <w:szCs w:val="24"/>
              </w:rPr>
              <w:t>Take the following 67 units including 40 units of Biology and Biology-related coursework with a Grade of "C" or better:</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181, BIO 181L, BIO 182, BIO 182L (8 units)</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205 and BIO 205L (4 units)</w:t>
            </w:r>
          </w:p>
          <w:p w:rsidR="00ED49E8" w:rsidRPr="00ED49E8" w:rsidRDefault="00ED49E8" w:rsidP="00ED49E8">
            <w:pPr>
              <w:pStyle w:val="ListParagraph"/>
              <w:numPr>
                <w:ilvl w:val="0"/>
                <w:numId w:val="42"/>
              </w:numPr>
              <w:rPr>
                <w:rFonts w:ascii="Tahoma" w:hAnsi="Tahoma" w:cs="Tahoma"/>
                <w:sz w:val="24"/>
                <w:szCs w:val="24"/>
              </w:rPr>
            </w:pPr>
            <w:r w:rsidRPr="00ED49E8">
              <w:rPr>
                <w:rFonts w:ascii="Tahoma" w:hAnsi="Tahoma" w:cs="Tahoma"/>
                <w:sz w:val="24"/>
                <w:szCs w:val="24"/>
              </w:rPr>
              <w:t>BIO 305W (1 unit)</w:t>
            </w: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courses (3-4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482C (Recommended), BIO 401C, BIO 420C, BIO 444C, BIO 465C, BIO 488C</w:t>
            </w:r>
          </w:p>
          <w:p w:rsidR="00ED49E8" w:rsidRPr="00ED49E8" w:rsidRDefault="00ED49E8" w:rsidP="00ED49E8">
            <w:pPr>
              <w:rPr>
                <w:rFonts w:ascii="Tahoma" w:hAnsi="Tahoma" w:cs="Tahoma"/>
                <w:sz w:val="24"/>
                <w:szCs w:val="24"/>
              </w:rPr>
            </w:pPr>
            <w:r w:rsidRPr="00ED49E8">
              <w:rPr>
                <w:rFonts w:ascii="Tahoma" w:hAnsi="Tahoma" w:cs="Tahoma"/>
                <w:sz w:val="24"/>
                <w:szCs w:val="24"/>
              </w:rPr>
              <w:t>Select additional courses from (23-24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 xml:space="preserve">BIO 201, BIO 201L, BIO 202, BIO 202L, BIO 344, BIO 416, BIO 450 (These </w:t>
            </w:r>
            <w:r w:rsidRPr="00ED49E8">
              <w:rPr>
                <w:rFonts w:ascii="Tahoma" w:hAnsi="Tahoma" w:cs="Tahoma"/>
                <w:b/>
                <w:strike/>
                <w:color w:val="FF0000"/>
                <w:sz w:val="24"/>
                <w:szCs w:val="24"/>
              </w:rPr>
              <w:t>18</w:t>
            </w:r>
            <w:r w:rsidRPr="00ED49E8">
              <w:rPr>
                <w:rFonts w:ascii="Tahoma" w:hAnsi="Tahoma" w:cs="Tahoma"/>
                <w:sz w:val="24"/>
                <w:szCs w:val="24"/>
              </w:rPr>
              <w:t xml:space="preserve"> </w:t>
            </w:r>
            <w:r w:rsidRPr="00ED49E8">
              <w:rPr>
                <w:rFonts w:ascii="Tahoma" w:hAnsi="Tahoma" w:cs="Tahoma"/>
                <w:b/>
                <w:sz w:val="24"/>
                <w:szCs w:val="24"/>
              </w:rPr>
              <w:t>20</w:t>
            </w:r>
            <w:r>
              <w:rPr>
                <w:rFonts w:ascii="Tahoma" w:hAnsi="Tahoma" w:cs="Tahoma"/>
                <w:sz w:val="24"/>
                <w:szCs w:val="24"/>
              </w:rPr>
              <w:t xml:space="preserve"> </w:t>
            </w:r>
            <w:r w:rsidRPr="00ED49E8">
              <w:rPr>
                <w:rFonts w:ascii="Tahoma" w:hAnsi="Tahoma" w:cs="Tahoma"/>
                <w:sz w:val="24"/>
                <w:szCs w:val="24"/>
              </w:rPr>
              <w:t>units are recommended.)</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300 (up to 3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 xml:space="preserve">BIO 240, BIO 320, BIO 331, BIO 334, BIO 338, BIO 338L, BIO 343, BIO 346, BIO 350, BIO 360, BIO 375, BIO 376, BIO 424, BIO 440, BIO 440L, BIO 460, BIO 460L, BIO 475, </w:t>
            </w:r>
            <w:r w:rsidRPr="00ED49E8">
              <w:rPr>
                <w:rFonts w:ascii="Tahoma" w:hAnsi="Tahoma" w:cs="Tahoma"/>
                <w:sz w:val="24"/>
                <w:szCs w:val="24"/>
              </w:rPr>
              <w:lastRenderedPageBreak/>
              <w:t>BIO 484, BIO 545</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BIO 485, BIO 497, or BIO 498 (up to 6 units)</w:t>
            </w:r>
          </w:p>
          <w:p w:rsidR="00ED49E8" w:rsidRPr="00ED49E8" w:rsidRDefault="00ED49E8" w:rsidP="00ED49E8">
            <w:pPr>
              <w:pStyle w:val="ListParagraph"/>
              <w:numPr>
                <w:ilvl w:val="0"/>
                <w:numId w:val="43"/>
              </w:numPr>
              <w:rPr>
                <w:rFonts w:ascii="Tahoma" w:hAnsi="Tahoma" w:cs="Tahoma"/>
                <w:sz w:val="24"/>
                <w:szCs w:val="24"/>
              </w:rPr>
            </w:pPr>
            <w:r w:rsidRPr="00ED49E8">
              <w:rPr>
                <w:rFonts w:ascii="Tahoma" w:hAnsi="Tahoma" w:cs="Tahoma"/>
                <w:sz w:val="24"/>
                <w:szCs w:val="24"/>
              </w:rPr>
              <w:t>Non-BIO prefix courses from: CHM 238L, CHM 461, CHM 462C; NTS 256; PHI 332 (up to 6 units)</w:t>
            </w:r>
          </w:p>
          <w:p w:rsid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Basic chemistry sequence: CHM 151, CHM 151L, CHM 152, CHM 152L (9 units)</w:t>
            </w:r>
          </w:p>
          <w:p w:rsidR="00ED49E8" w:rsidRPr="00ED49E8" w:rsidRDefault="00ED49E8" w:rsidP="00ED49E8">
            <w:pPr>
              <w:rPr>
                <w:rFonts w:ascii="Tahoma" w:hAnsi="Tahoma" w:cs="Tahoma"/>
                <w:sz w:val="24"/>
                <w:szCs w:val="24"/>
              </w:rPr>
            </w:pPr>
            <w:r w:rsidRPr="00ED49E8">
              <w:rPr>
                <w:rFonts w:ascii="Tahoma" w:hAnsi="Tahoma" w:cs="Tahoma"/>
                <w:sz w:val="24"/>
                <w:szCs w:val="24"/>
              </w:rPr>
              <w:t>Biochemistry sequence:  CHM 360 or CHM 461 (3 units)</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organic chemistry sequences: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230, CHM 230L (4 units)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235, CHM 235L (5 units)</w:t>
            </w:r>
          </w:p>
          <w:p w:rsidR="00ED49E8" w:rsidRPr="00ED49E8" w:rsidRDefault="00ED49E8" w:rsidP="00ED49E8">
            <w:pPr>
              <w:pStyle w:val="ListParagraph"/>
              <w:numPr>
                <w:ilvl w:val="0"/>
                <w:numId w:val="45"/>
              </w:numPr>
              <w:rPr>
                <w:rFonts w:ascii="Tahoma" w:hAnsi="Tahoma" w:cs="Tahoma"/>
                <w:sz w:val="24"/>
                <w:szCs w:val="24"/>
              </w:rPr>
            </w:pPr>
            <w:r w:rsidRPr="00ED49E8">
              <w:rPr>
                <w:rFonts w:ascii="Tahoma" w:hAnsi="Tahoma" w:cs="Tahoma"/>
                <w:sz w:val="24"/>
                <w:szCs w:val="24"/>
              </w:rPr>
              <w:t>CHM 235, CHM 235L, CHM 238 (8 units)</w:t>
            </w:r>
          </w:p>
          <w:p w:rsidR="00ED49E8" w:rsidRPr="00ED49E8" w:rsidRDefault="00ED49E8" w:rsidP="00ED49E8">
            <w:pPr>
              <w:rPr>
                <w:rFonts w:ascii="Tahoma" w:hAnsi="Tahoma" w:cs="Tahoma"/>
                <w:sz w:val="24"/>
                <w:szCs w:val="24"/>
              </w:rPr>
            </w:pPr>
            <w:r w:rsidRPr="00ED49E8">
              <w:rPr>
                <w:rFonts w:ascii="Tahoma" w:hAnsi="Tahoma" w:cs="Tahoma"/>
                <w:sz w:val="24"/>
                <w:szCs w:val="24"/>
              </w:rPr>
              <w:t xml:space="preserve">Select one of the following math combinations:  </w:t>
            </w:r>
          </w:p>
          <w:p w:rsidR="00ED49E8" w:rsidRPr="00ED49E8" w:rsidRDefault="00ED49E8" w:rsidP="00ED49E8">
            <w:pPr>
              <w:pStyle w:val="ListParagraph"/>
              <w:numPr>
                <w:ilvl w:val="0"/>
                <w:numId w:val="46"/>
              </w:numPr>
              <w:rPr>
                <w:rFonts w:ascii="Tahoma" w:hAnsi="Tahoma" w:cs="Tahoma"/>
                <w:sz w:val="24"/>
                <w:szCs w:val="24"/>
              </w:rPr>
            </w:pPr>
            <w:r w:rsidRPr="00ED49E8">
              <w:rPr>
                <w:rFonts w:ascii="Tahoma" w:hAnsi="Tahoma" w:cs="Tahoma"/>
                <w:sz w:val="24"/>
                <w:szCs w:val="24"/>
              </w:rPr>
              <w:t>MAT 125, (STA 270 or PSY 230) (7-8 units)</w:t>
            </w:r>
          </w:p>
          <w:p w:rsidR="00ED49E8" w:rsidRPr="00ED49E8" w:rsidRDefault="00ED49E8" w:rsidP="00ED49E8">
            <w:pPr>
              <w:pStyle w:val="ListParagraph"/>
              <w:numPr>
                <w:ilvl w:val="0"/>
                <w:numId w:val="46"/>
              </w:numPr>
              <w:rPr>
                <w:rFonts w:ascii="Tahoma" w:hAnsi="Tahoma" w:cs="Tahoma"/>
                <w:sz w:val="24"/>
                <w:szCs w:val="24"/>
              </w:rPr>
            </w:pPr>
            <w:r w:rsidRPr="00ED49E8">
              <w:rPr>
                <w:rFonts w:ascii="Tahoma" w:hAnsi="Tahoma" w:cs="Tahoma"/>
                <w:sz w:val="24"/>
                <w:szCs w:val="24"/>
              </w:rPr>
              <w:t>MAT 136 (4 units)</w:t>
            </w:r>
          </w:p>
          <w:p w:rsidR="00ED49E8" w:rsidRPr="00ED49E8" w:rsidRDefault="00ED49E8" w:rsidP="00ED49E8">
            <w:pPr>
              <w:rPr>
                <w:rFonts w:ascii="Tahoma" w:hAnsi="Tahoma" w:cs="Tahoma"/>
                <w:sz w:val="24"/>
                <w:szCs w:val="24"/>
              </w:rPr>
            </w:pPr>
            <w:r w:rsidRPr="00ED49E8">
              <w:rPr>
                <w:rFonts w:ascii="Tahoma" w:hAnsi="Tahoma" w:cs="Tahoma"/>
                <w:sz w:val="24"/>
                <w:szCs w:val="24"/>
              </w:rPr>
              <w:t>Select one of the following physics sequences:</w:t>
            </w:r>
          </w:p>
          <w:p w:rsidR="00ED49E8" w:rsidRPr="00ED49E8" w:rsidRDefault="00ED49E8" w:rsidP="00ED49E8">
            <w:pPr>
              <w:pStyle w:val="ListParagraph"/>
              <w:numPr>
                <w:ilvl w:val="0"/>
                <w:numId w:val="47"/>
              </w:numPr>
              <w:rPr>
                <w:rFonts w:ascii="Tahoma" w:hAnsi="Tahoma" w:cs="Tahoma"/>
                <w:sz w:val="24"/>
                <w:szCs w:val="24"/>
              </w:rPr>
            </w:pPr>
            <w:r w:rsidRPr="00ED49E8">
              <w:rPr>
                <w:rFonts w:ascii="Tahoma" w:hAnsi="Tahoma" w:cs="Tahoma"/>
                <w:sz w:val="24"/>
                <w:szCs w:val="24"/>
              </w:rPr>
              <w:t>PHY 111, PHY 112 (8 units)</w:t>
            </w:r>
          </w:p>
          <w:p w:rsidR="00ED49E8" w:rsidRPr="00ED49E8" w:rsidRDefault="00ED49E8" w:rsidP="00ED49E8">
            <w:pPr>
              <w:pStyle w:val="ListParagraph"/>
              <w:numPr>
                <w:ilvl w:val="0"/>
                <w:numId w:val="47"/>
              </w:numPr>
              <w:rPr>
                <w:rFonts w:ascii="Tahoma" w:hAnsi="Tahoma" w:cs="Tahoma"/>
                <w:sz w:val="24"/>
                <w:szCs w:val="24"/>
              </w:rPr>
            </w:pPr>
            <w:r w:rsidRPr="00ED49E8">
              <w:rPr>
                <w:rFonts w:ascii="Tahoma" w:hAnsi="Tahoma" w:cs="Tahoma"/>
                <w:sz w:val="24"/>
                <w:szCs w:val="24"/>
              </w:rPr>
              <w:t>PHY 161, PHY 262, PHY 262L (8 units)</w:t>
            </w:r>
          </w:p>
          <w:p w:rsidR="00ED49E8" w:rsidRPr="00ED49E8" w:rsidRDefault="00ED49E8" w:rsidP="00ED49E8">
            <w:pPr>
              <w:rPr>
                <w:rFonts w:ascii="Tahoma" w:hAnsi="Tahoma" w:cs="Tahoma"/>
                <w:sz w:val="24"/>
                <w:szCs w:val="24"/>
              </w:rPr>
            </w:pPr>
            <w:r w:rsidRPr="00ED49E8">
              <w:rPr>
                <w:rFonts w:ascii="Tahoma" w:hAnsi="Tahoma" w:cs="Tahoma"/>
                <w:sz w:val="24"/>
                <w:szCs w:val="24"/>
              </w:rPr>
              <w:t>If you are considering a minor, 18 qualifying units of chemistry satisfy the requirements for the Chemistry Minor.</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i/>
                <w:sz w:val="24"/>
                <w:szCs w:val="24"/>
              </w:rPr>
            </w:pPr>
            <w:r w:rsidRPr="00ED49E8">
              <w:rPr>
                <w:rFonts w:ascii="Tahoma" w:hAnsi="Tahoma" w:cs="Tahoma"/>
                <w:i/>
                <w:sz w:val="24"/>
                <w:szCs w:val="24"/>
              </w:rPr>
              <w:t>General Electives</w:t>
            </w:r>
          </w:p>
          <w:p w:rsidR="00ED49E8" w:rsidRPr="00ED49E8" w:rsidRDefault="00ED49E8" w:rsidP="00ED49E8">
            <w:pPr>
              <w:rPr>
                <w:rFonts w:ascii="Tahoma" w:hAnsi="Tahoma" w:cs="Tahoma"/>
                <w:sz w:val="24"/>
                <w:szCs w:val="24"/>
              </w:rPr>
            </w:pPr>
            <w:r w:rsidRPr="00ED49E8">
              <w:rPr>
                <w:rFonts w:ascii="Tahoma" w:hAnsi="Tahoma" w:cs="Tahoma"/>
                <w:sz w:val="24"/>
                <w:szCs w:val="24"/>
              </w:rPr>
              <w:t xml:space="preserve">Additional coursework is required, if, after you have met the previously described requirements, you have not yet completed a total of 120 units of credit.  </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sz w:val="24"/>
                <w:szCs w:val="24"/>
              </w:rPr>
            </w:pPr>
            <w:r w:rsidRPr="00ED49E8">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ED49E8" w:rsidRPr="00ED49E8" w:rsidRDefault="00ED49E8" w:rsidP="00ED49E8">
            <w:pPr>
              <w:rPr>
                <w:rFonts w:ascii="Tahoma" w:hAnsi="Tahoma" w:cs="Tahoma"/>
                <w:sz w:val="24"/>
                <w:szCs w:val="24"/>
              </w:rPr>
            </w:pPr>
          </w:p>
          <w:p w:rsidR="00ED49E8" w:rsidRPr="00ED49E8" w:rsidRDefault="00ED49E8" w:rsidP="00ED49E8">
            <w:pPr>
              <w:rPr>
                <w:rFonts w:ascii="Tahoma" w:hAnsi="Tahoma" w:cs="Tahoma"/>
                <w:i/>
                <w:sz w:val="24"/>
                <w:szCs w:val="24"/>
              </w:rPr>
            </w:pPr>
            <w:r w:rsidRPr="00ED49E8">
              <w:rPr>
                <w:rFonts w:ascii="Tahoma" w:hAnsi="Tahoma" w:cs="Tahoma"/>
                <w:i/>
                <w:sz w:val="24"/>
                <w:szCs w:val="24"/>
              </w:rPr>
              <w:t>Additional Information</w:t>
            </w:r>
          </w:p>
          <w:p w:rsidR="00ED49E8" w:rsidRPr="00ED49E8" w:rsidRDefault="00ED49E8" w:rsidP="00ED49E8">
            <w:pPr>
              <w:rPr>
                <w:rFonts w:ascii="Tahoma" w:hAnsi="Tahoma" w:cs="Tahoma"/>
                <w:sz w:val="24"/>
                <w:szCs w:val="24"/>
              </w:rPr>
            </w:pPr>
            <w:r w:rsidRPr="00ED49E8">
              <w:rPr>
                <w:rFonts w:ascii="Tahoma" w:hAnsi="Tahoma" w:cs="Tahoma"/>
                <w:sz w:val="24"/>
                <w:szCs w:val="24"/>
              </w:rPr>
              <w:t>Be aware that some courses may have prerequisites that you must also take. For prerequisite information click on the course or see your advisor.</w:t>
            </w:r>
          </w:p>
          <w:p w:rsidR="004E6CB8" w:rsidRDefault="004E6CB8" w:rsidP="004E6CB8">
            <w:pPr>
              <w:rPr>
                <w:rFonts w:ascii="Tahoma" w:hAnsi="Tahoma" w:cs="Tahoma"/>
                <w:sz w:val="24"/>
                <w:szCs w:val="24"/>
              </w:rPr>
            </w:pPr>
          </w:p>
          <w:p w:rsidR="0065207F" w:rsidRPr="0065207F" w:rsidRDefault="0065207F" w:rsidP="00C17563">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175FE" w:rsidRPr="00220D24" w:rsidRDefault="00ED49E8" w:rsidP="005205B4">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is in conjunction with the BIO 416 proposed unit change from 4 to 6 units.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6F0DA9"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6F0DA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6F0DA9"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6F0DA9">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6F0DA9">
        <w:rPr>
          <w:rFonts w:ascii="Arial" w:hAnsi="Arial" w:cs="Arial"/>
          <w:sz w:val="24"/>
          <w:szCs w:val="24"/>
        </w:rPr>
        <w:fldChar w:fldCharType="begin">
          <w:ffData>
            <w:name w:val="Check5"/>
            <w:enabled/>
            <w:calcOnExit w:val="0"/>
            <w:checkBox>
              <w:sizeAuto/>
              <w:default w:val="1"/>
            </w:checkBox>
          </w:ffData>
        </w:fldChar>
      </w:r>
      <w:bookmarkStart w:id="3" w:name="Check5"/>
      <w:r w:rsidR="00ED49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6F0DA9">
        <w:rPr>
          <w:rFonts w:ascii="Arial" w:hAnsi="Arial" w:cs="Arial"/>
          <w:sz w:val="24"/>
          <w:szCs w:val="24"/>
        </w:rPr>
        <w:fldChar w:fldCharType="begin">
          <w:ffData>
            <w:name w:val=""/>
            <w:enabled/>
            <w:calcOnExit w:val="0"/>
            <w:checkBox>
              <w:sizeAuto/>
              <w:default w:val="1"/>
            </w:checkBox>
          </w:ffData>
        </w:fldChar>
      </w:r>
      <w:r w:rsidR="00511D6E">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Pr>
          <w:rFonts w:ascii="Arial" w:hAnsi="Arial" w:cs="Arial"/>
          <w:sz w:val="24"/>
          <w:szCs w:val="24"/>
        </w:rPr>
        <w:fldChar w:fldCharType="end"/>
      </w:r>
      <w:r w:rsidRPr="002B1A53">
        <w:rPr>
          <w:rFonts w:ascii="Arial" w:hAnsi="Arial" w:cs="Arial"/>
          <w:sz w:val="24"/>
          <w:szCs w:val="24"/>
        </w:rPr>
        <w:t xml:space="preserve">      No </w:t>
      </w:r>
      <w:r w:rsidR="006F0DA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6F0DA9">
        <w:rPr>
          <w:rFonts w:ascii="Arial" w:hAnsi="Arial" w:cs="Arial"/>
          <w:sz w:val="24"/>
          <w:szCs w:val="24"/>
        </w:rPr>
        <w:fldChar w:fldCharType="begin">
          <w:ffData>
            <w:name w:val=""/>
            <w:enabled/>
            <w:calcOnExit w:val="0"/>
            <w:checkBox>
              <w:sizeAuto/>
              <w:default w:val="0"/>
            </w:checkBox>
          </w:ffData>
        </w:fldChar>
      </w:r>
      <w:r w:rsidR="00511D6E">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Pr>
          <w:rFonts w:ascii="Arial" w:hAnsi="Arial" w:cs="Arial"/>
          <w:sz w:val="24"/>
          <w:szCs w:val="24"/>
        </w:rPr>
        <w:fldChar w:fldCharType="end"/>
      </w:r>
      <w:r w:rsidRPr="002B1A53">
        <w:rPr>
          <w:rFonts w:ascii="Arial" w:hAnsi="Arial" w:cs="Arial"/>
          <w:sz w:val="24"/>
          <w:szCs w:val="24"/>
        </w:rPr>
        <w:t xml:space="preserve">      No </w:t>
      </w:r>
      <w:r w:rsidR="006F0DA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p>
    <w:p w:rsidR="00511D6E" w:rsidRDefault="00511D6E"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6F0DA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r w:rsidRPr="002B1A53">
        <w:rPr>
          <w:rFonts w:ascii="Arial" w:hAnsi="Arial" w:cs="Arial"/>
          <w:sz w:val="24"/>
          <w:szCs w:val="24"/>
        </w:rPr>
        <w:t xml:space="preserve">      No </w:t>
      </w:r>
      <w:r w:rsidR="006F0DA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6F0DA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r w:rsidRPr="002B1A53">
        <w:rPr>
          <w:rFonts w:ascii="Arial" w:hAnsi="Arial" w:cs="Arial"/>
          <w:sz w:val="24"/>
          <w:szCs w:val="24"/>
        </w:rPr>
        <w:t xml:space="preserve">      No </w:t>
      </w:r>
      <w:r w:rsidR="006F0DA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9339A" w:rsidP="000954C8">
            <w:pPr>
              <w:rPr>
                <w:rFonts w:ascii="Arial" w:hAnsi="Arial" w:cs="Arial"/>
                <w:b/>
                <w:sz w:val="24"/>
                <w:szCs w:val="24"/>
              </w:rPr>
            </w:pPr>
            <w:r>
              <w:rPr>
                <w:rFonts w:ascii="Arial" w:hAnsi="Arial" w:cs="Arial"/>
                <w:b/>
                <w:sz w:val="24"/>
                <w:szCs w:val="24"/>
              </w:rPr>
              <w:t>1</w:t>
            </w:r>
            <w:r w:rsidR="000954C8">
              <w:rPr>
                <w:rFonts w:ascii="Arial" w:hAnsi="Arial" w:cs="Arial"/>
                <w:b/>
                <w:sz w:val="24"/>
                <w:szCs w:val="24"/>
              </w:rPr>
              <w:t>/22/2014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lastRenderedPageBreak/>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F0DA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sidRPr="00313AE8">
        <w:rPr>
          <w:rFonts w:ascii="Arial" w:hAnsi="Arial" w:cs="Arial"/>
          <w:sz w:val="24"/>
          <w:szCs w:val="24"/>
        </w:rPr>
        <w:t xml:space="preserve">     No  </w:t>
      </w:r>
      <w:r w:rsidR="006F0DA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F0DA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F0DA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6F0DA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sidRPr="00313AE8">
        <w:rPr>
          <w:rFonts w:ascii="Arial" w:hAnsi="Arial" w:cs="Arial"/>
          <w:sz w:val="24"/>
          <w:szCs w:val="24"/>
        </w:rPr>
        <w:t xml:space="preserve">     No  </w:t>
      </w:r>
      <w:r w:rsidR="006F0DA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6F0DA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6F0DA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6F0DA9">
        <w:rPr>
          <w:rFonts w:ascii="Arial" w:hAnsi="Arial" w:cs="Arial"/>
          <w:sz w:val="24"/>
          <w:szCs w:val="24"/>
        </w:rPr>
      </w:r>
      <w:r w:rsidR="006F0DA9">
        <w:rPr>
          <w:rFonts w:ascii="Arial" w:hAnsi="Arial" w:cs="Arial"/>
          <w:sz w:val="24"/>
          <w:szCs w:val="24"/>
        </w:rPr>
        <w:fldChar w:fldCharType="separate"/>
      </w:r>
      <w:r w:rsidR="006F0DA9"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6E" w:rsidRDefault="00511D6E" w:rsidP="00233561">
      <w:r>
        <w:separator/>
      </w:r>
    </w:p>
  </w:endnote>
  <w:endnote w:type="continuationSeparator" w:id="0">
    <w:p w:rsidR="00511D6E" w:rsidRDefault="00511D6E"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6F0DA9">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1D6E">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6E" w:rsidRDefault="00511D6E" w:rsidP="00233561">
      <w:r>
        <w:separator/>
      </w:r>
    </w:p>
  </w:footnote>
  <w:footnote w:type="continuationSeparator" w:id="0">
    <w:p w:rsidR="00511D6E" w:rsidRDefault="00511D6E"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6E" w:rsidRDefault="00511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E61"/>
    <w:multiLevelType w:val="hybridMultilevel"/>
    <w:tmpl w:val="97BEC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A393B"/>
    <w:multiLevelType w:val="hybridMultilevel"/>
    <w:tmpl w:val="731EA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551BA"/>
    <w:multiLevelType w:val="hybridMultilevel"/>
    <w:tmpl w:val="3F3E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D730A6"/>
    <w:multiLevelType w:val="hybridMultilevel"/>
    <w:tmpl w:val="6A62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353F60"/>
    <w:multiLevelType w:val="hybridMultilevel"/>
    <w:tmpl w:val="6EA4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C839F9"/>
    <w:multiLevelType w:val="hybridMultilevel"/>
    <w:tmpl w:val="8D50D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2610DA"/>
    <w:multiLevelType w:val="hybridMultilevel"/>
    <w:tmpl w:val="9D404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991279"/>
    <w:multiLevelType w:val="hybridMultilevel"/>
    <w:tmpl w:val="84EE2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B7F21"/>
    <w:multiLevelType w:val="hybridMultilevel"/>
    <w:tmpl w:val="AD8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73EA7"/>
    <w:multiLevelType w:val="hybridMultilevel"/>
    <w:tmpl w:val="858A7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A2737B"/>
    <w:multiLevelType w:val="hybridMultilevel"/>
    <w:tmpl w:val="FA541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303BA5"/>
    <w:multiLevelType w:val="hybridMultilevel"/>
    <w:tmpl w:val="AF66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9B4515"/>
    <w:multiLevelType w:val="hybridMultilevel"/>
    <w:tmpl w:val="08E6A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3C3B56"/>
    <w:multiLevelType w:val="hybridMultilevel"/>
    <w:tmpl w:val="38104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D92B7E"/>
    <w:multiLevelType w:val="hybridMultilevel"/>
    <w:tmpl w:val="5E181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0E134B"/>
    <w:multiLevelType w:val="hybridMultilevel"/>
    <w:tmpl w:val="9EF49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CD735D"/>
    <w:multiLevelType w:val="hybridMultilevel"/>
    <w:tmpl w:val="198C6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2102A7"/>
    <w:multiLevelType w:val="hybridMultilevel"/>
    <w:tmpl w:val="F39AD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81823"/>
    <w:multiLevelType w:val="hybridMultilevel"/>
    <w:tmpl w:val="5988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968B1"/>
    <w:multiLevelType w:val="hybridMultilevel"/>
    <w:tmpl w:val="5CB87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363CE9"/>
    <w:multiLevelType w:val="hybridMultilevel"/>
    <w:tmpl w:val="E31E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65531"/>
    <w:multiLevelType w:val="hybridMultilevel"/>
    <w:tmpl w:val="1D54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0B40CF"/>
    <w:multiLevelType w:val="hybridMultilevel"/>
    <w:tmpl w:val="0254C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E25465"/>
    <w:multiLevelType w:val="hybridMultilevel"/>
    <w:tmpl w:val="D3CC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20E7CE8"/>
    <w:multiLevelType w:val="hybridMultilevel"/>
    <w:tmpl w:val="44B0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1B7AE9"/>
    <w:multiLevelType w:val="hybridMultilevel"/>
    <w:tmpl w:val="1ABAC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2E2894"/>
    <w:multiLevelType w:val="hybridMultilevel"/>
    <w:tmpl w:val="C636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BC0757D"/>
    <w:multiLevelType w:val="hybridMultilevel"/>
    <w:tmpl w:val="174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2F0695"/>
    <w:multiLevelType w:val="hybridMultilevel"/>
    <w:tmpl w:val="710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08C02C8"/>
    <w:multiLevelType w:val="hybridMultilevel"/>
    <w:tmpl w:val="B3F6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2D0513"/>
    <w:multiLevelType w:val="hybridMultilevel"/>
    <w:tmpl w:val="231E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C00CBB"/>
    <w:multiLevelType w:val="hybridMultilevel"/>
    <w:tmpl w:val="54FA7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A8B7488"/>
    <w:multiLevelType w:val="hybridMultilevel"/>
    <w:tmpl w:val="A29EF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6"/>
  </w:num>
  <w:num w:numId="3">
    <w:abstractNumId w:val="3"/>
  </w:num>
  <w:num w:numId="4">
    <w:abstractNumId w:val="36"/>
  </w:num>
  <w:num w:numId="5">
    <w:abstractNumId w:val="31"/>
  </w:num>
  <w:num w:numId="6">
    <w:abstractNumId w:val="18"/>
  </w:num>
  <w:num w:numId="7">
    <w:abstractNumId w:val="44"/>
  </w:num>
  <w:num w:numId="8">
    <w:abstractNumId w:val="37"/>
  </w:num>
  <w:num w:numId="9">
    <w:abstractNumId w:val="21"/>
  </w:num>
  <w:num w:numId="10">
    <w:abstractNumId w:val="26"/>
  </w:num>
  <w:num w:numId="11">
    <w:abstractNumId w:val="19"/>
  </w:num>
  <w:num w:numId="12">
    <w:abstractNumId w:val="14"/>
  </w:num>
  <w:num w:numId="13">
    <w:abstractNumId w:val="34"/>
  </w:num>
  <w:num w:numId="14">
    <w:abstractNumId w:val="8"/>
  </w:num>
  <w:num w:numId="15">
    <w:abstractNumId w:val="35"/>
  </w:num>
  <w:num w:numId="16">
    <w:abstractNumId w:val="7"/>
  </w:num>
  <w:num w:numId="17">
    <w:abstractNumId w:val="5"/>
  </w:num>
  <w:num w:numId="18">
    <w:abstractNumId w:val="6"/>
  </w:num>
  <w:num w:numId="19">
    <w:abstractNumId w:val="41"/>
  </w:num>
  <w:num w:numId="20">
    <w:abstractNumId w:val="30"/>
  </w:num>
  <w:num w:numId="21">
    <w:abstractNumId w:val="27"/>
  </w:num>
  <w:num w:numId="22">
    <w:abstractNumId w:val="16"/>
  </w:num>
  <w:num w:numId="23">
    <w:abstractNumId w:val="22"/>
  </w:num>
  <w:num w:numId="24">
    <w:abstractNumId w:val="38"/>
  </w:num>
  <w:num w:numId="25">
    <w:abstractNumId w:val="23"/>
  </w:num>
  <w:num w:numId="26">
    <w:abstractNumId w:val="0"/>
  </w:num>
  <w:num w:numId="27">
    <w:abstractNumId w:val="10"/>
  </w:num>
  <w:num w:numId="28">
    <w:abstractNumId w:val="13"/>
  </w:num>
  <w:num w:numId="29">
    <w:abstractNumId w:val="9"/>
  </w:num>
  <w:num w:numId="30">
    <w:abstractNumId w:val="40"/>
  </w:num>
  <w:num w:numId="31">
    <w:abstractNumId w:val="43"/>
  </w:num>
  <w:num w:numId="32">
    <w:abstractNumId w:val="32"/>
  </w:num>
  <w:num w:numId="33">
    <w:abstractNumId w:val="25"/>
  </w:num>
  <w:num w:numId="34">
    <w:abstractNumId w:val="2"/>
  </w:num>
  <w:num w:numId="35">
    <w:abstractNumId w:val="1"/>
  </w:num>
  <w:num w:numId="36">
    <w:abstractNumId w:val="42"/>
  </w:num>
  <w:num w:numId="37">
    <w:abstractNumId w:val="39"/>
  </w:num>
  <w:num w:numId="38">
    <w:abstractNumId w:val="11"/>
  </w:num>
  <w:num w:numId="39">
    <w:abstractNumId w:val="24"/>
  </w:num>
  <w:num w:numId="40">
    <w:abstractNumId w:val="20"/>
  </w:num>
  <w:num w:numId="41">
    <w:abstractNumId w:val="12"/>
  </w:num>
  <w:num w:numId="42">
    <w:abstractNumId w:val="29"/>
  </w:num>
  <w:num w:numId="43">
    <w:abstractNumId w:val="4"/>
  </w:num>
  <w:num w:numId="44">
    <w:abstractNumId w:val="28"/>
  </w:num>
  <w:num w:numId="45">
    <w:abstractNumId w:val="45"/>
  </w:num>
  <w:num w:numId="46">
    <w:abstractNumId w:val="17"/>
  </w:num>
  <w:num w:numId="47">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514D4"/>
    <w:rsid w:val="00051D13"/>
    <w:rsid w:val="00083DF5"/>
    <w:rsid w:val="000954C8"/>
    <w:rsid w:val="000A3ADE"/>
    <w:rsid w:val="000B2CE9"/>
    <w:rsid w:val="000D0D4F"/>
    <w:rsid w:val="000F4823"/>
    <w:rsid w:val="00100C2D"/>
    <w:rsid w:val="00103A43"/>
    <w:rsid w:val="00111B8E"/>
    <w:rsid w:val="001175FE"/>
    <w:rsid w:val="00120D34"/>
    <w:rsid w:val="00146941"/>
    <w:rsid w:val="00167158"/>
    <w:rsid w:val="00182EAB"/>
    <w:rsid w:val="001A02A7"/>
    <w:rsid w:val="001A0823"/>
    <w:rsid w:val="001F3265"/>
    <w:rsid w:val="001F3DAC"/>
    <w:rsid w:val="00203C77"/>
    <w:rsid w:val="00231555"/>
    <w:rsid w:val="00233561"/>
    <w:rsid w:val="00237932"/>
    <w:rsid w:val="00241E16"/>
    <w:rsid w:val="00243B99"/>
    <w:rsid w:val="00255F08"/>
    <w:rsid w:val="00273036"/>
    <w:rsid w:val="00287DE0"/>
    <w:rsid w:val="0029653C"/>
    <w:rsid w:val="002A39CA"/>
    <w:rsid w:val="002A6916"/>
    <w:rsid w:val="002A7477"/>
    <w:rsid w:val="002B1A53"/>
    <w:rsid w:val="002B2123"/>
    <w:rsid w:val="002D768B"/>
    <w:rsid w:val="003008C8"/>
    <w:rsid w:val="003017C6"/>
    <w:rsid w:val="003151BF"/>
    <w:rsid w:val="00327CB9"/>
    <w:rsid w:val="00332F9A"/>
    <w:rsid w:val="0034234E"/>
    <w:rsid w:val="00344D10"/>
    <w:rsid w:val="0034531C"/>
    <w:rsid w:val="00350A98"/>
    <w:rsid w:val="00366F0A"/>
    <w:rsid w:val="003833EB"/>
    <w:rsid w:val="003840CC"/>
    <w:rsid w:val="003A6967"/>
    <w:rsid w:val="003D017F"/>
    <w:rsid w:val="003D59D8"/>
    <w:rsid w:val="00400980"/>
    <w:rsid w:val="00430E14"/>
    <w:rsid w:val="00440707"/>
    <w:rsid w:val="00444B12"/>
    <w:rsid w:val="004652CE"/>
    <w:rsid w:val="004A4315"/>
    <w:rsid w:val="004E6CB8"/>
    <w:rsid w:val="004F3222"/>
    <w:rsid w:val="004F7394"/>
    <w:rsid w:val="0050399D"/>
    <w:rsid w:val="00504F93"/>
    <w:rsid w:val="00511D6E"/>
    <w:rsid w:val="005205B4"/>
    <w:rsid w:val="00523703"/>
    <w:rsid w:val="00527409"/>
    <w:rsid w:val="00552434"/>
    <w:rsid w:val="005735CD"/>
    <w:rsid w:val="00576921"/>
    <w:rsid w:val="0058038B"/>
    <w:rsid w:val="005B63D2"/>
    <w:rsid w:val="005C46C1"/>
    <w:rsid w:val="005C7D6A"/>
    <w:rsid w:val="005E15CA"/>
    <w:rsid w:val="005E4D2D"/>
    <w:rsid w:val="005E5238"/>
    <w:rsid w:val="0062365E"/>
    <w:rsid w:val="0065207F"/>
    <w:rsid w:val="0066256A"/>
    <w:rsid w:val="006A3149"/>
    <w:rsid w:val="006C069B"/>
    <w:rsid w:val="006F05DF"/>
    <w:rsid w:val="006F0DA9"/>
    <w:rsid w:val="006F14EB"/>
    <w:rsid w:val="006F5FFA"/>
    <w:rsid w:val="00716ABB"/>
    <w:rsid w:val="00753AFA"/>
    <w:rsid w:val="00761DF6"/>
    <w:rsid w:val="0077023D"/>
    <w:rsid w:val="007A1971"/>
    <w:rsid w:val="007A45A6"/>
    <w:rsid w:val="007B143C"/>
    <w:rsid w:val="007D1975"/>
    <w:rsid w:val="007D1B84"/>
    <w:rsid w:val="00811C35"/>
    <w:rsid w:val="00813CBA"/>
    <w:rsid w:val="0081690C"/>
    <w:rsid w:val="008627F4"/>
    <w:rsid w:val="00893A71"/>
    <w:rsid w:val="008B1926"/>
    <w:rsid w:val="008F40EF"/>
    <w:rsid w:val="008F62B2"/>
    <w:rsid w:val="0090106A"/>
    <w:rsid w:val="00904B31"/>
    <w:rsid w:val="00910769"/>
    <w:rsid w:val="009213C1"/>
    <w:rsid w:val="009428E5"/>
    <w:rsid w:val="009565C5"/>
    <w:rsid w:val="00967B62"/>
    <w:rsid w:val="00971EBF"/>
    <w:rsid w:val="00971F61"/>
    <w:rsid w:val="00984F07"/>
    <w:rsid w:val="009857E6"/>
    <w:rsid w:val="0098781F"/>
    <w:rsid w:val="009B3949"/>
    <w:rsid w:val="009C1083"/>
    <w:rsid w:val="009C75F7"/>
    <w:rsid w:val="009D4DA8"/>
    <w:rsid w:val="009F73DB"/>
    <w:rsid w:val="00A1039F"/>
    <w:rsid w:val="00A27C28"/>
    <w:rsid w:val="00A40DC3"/>
    <w:rsid w:val="00A9284E"/>
    <w:rsid w:val="00AA0C94"/>
    <w:rsid w:val="00AA5472"/>
    <w:rsid w:val="00AB49C0"/>
    <w:rsid w:val="00AB7DBA"/>
    <w:rsid w:val="00AD50F2"/>
    <w:rsid w:val="00AD6D73"/>
    <w:rsid w:val="00B05C45"/>
    <w:rsid w:val="00B079BE"/>
    <w:rsid w:val="00B14B0F"/>
    <w:rsid w:val="00B23575"/>
    <w:rsid w:val="00B65DD0"/>
    <w:rsid w:val="00B841EA"/>
    <w:rsid w:val="00B9339A"/>
    <w:rsid w:val="00BA27EA"/>
    <w:rsid w:val="00BA55E7"/>
    <w:rsid w:val="00BB2CF6"/>
    <w:rsid w:val="00BC135B"/>
    <w:rsid w:val="00BE0E14"/>
    <w:rsid w:val="00C06F95"/>
    <w:rsid w:val="00C17563"/>
    <w:rsid w:val="00C33312"/>
    <w:rsid w:val="00C3660C"/>
    <w:rsid w:val="00C421AD"/>
    <w:rsid w:val="00C42CC0"/>
    <w:rsid w:val="00C56A0D"/>
    <w:rsid w:val="00C6101A"/>
    <w:rsid w:val="00CA6369"/>
    <w:rsid w:val="00CC1300"/>
    <w:rsid w:val="00CD7A67"/>
    <w:rsid w:val="00CE4E0C"/>
    <w:rsid w:val="00CF30DD"/>
    <w:rsid w:val="00D0285C"/>
    <w:rsid w:val="00D1166C"/>
    <w:rsid w:val="00D27B18"/>
    <w:rsid w:val="00D633D3"/>
    <w:rsid w:val="00D928DB"/>
    <w:rsid w:val="00DA02C7"/>
    <w:rsid w:val="00DD1AD9"/>
    <w:rsid w:val="00DF51D6"/>
    <w:rsid w:val="00DF6505"/>
    <w:rsid w:val="00DF65DA"/>
    <w:rsid w:val="00E3390A"/>
    <w:rsid w:val="00E71D8E"/>
    <w:rsid w:val="00E72C09"/>
    <w:rsid w:val="00E93E74"/>
    <w:rsid w:val="00EA38F7"/>
    <w:rsid w:val="00EB126C"/>
    <w:rsid w:val="00EC2F62"/>
    <w:rsid w:val="00ED49E8"/>
    <w:rsid w:val="00EE0213"/>
    <w:rsid w:val="00EE2807"/>
    <w:rsid w:val="00F013A5"/>
    <w:rsid w:val="00F043C0"/>
    <w:rsid w:val="00F04E14"/>
    <w:rsid w:val="00F1711F"/>
    <w:rsid w:val="00F2564A"/>
    <w:rsid w:val="00F4161B"/>
    <w:rsid w:val="00F42040"/>
    <w:rsid w:val="00F54A7C"/>
    <w:rsid w:val="00F570EA"/>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E8"/>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customStyle="1" w:styleId="Default">
    <w:name w:val="Default"/>
    <w:rsid w:val="0090106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284728868">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5&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5&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12F57-AF95-4983-BBEB-A3BA3917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2013-10-31T00:52:00Z</dcterms:created>
  <dcterms:modified xsi:type="dcterms:W3CDTF">2014-01-22T22:49:00Z</dcterms:modified>
</cp:coreProperties>
</file>