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E95D17"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1D77D5">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30663C" w:rsidP="00511D6E">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30663C" w:rsidP="00862218">
            <w:pPr>
              <w:rPr>
                <w:rFonts w:ascii="Arial" w:hAnsi="Arial" w:cs="Arial"/>
                <w:b/>
                <w:sz w:val="24"/>
                <w:szCs w:val="24"/>
              </w:rPr>
            </w:pPr>
            <w:r>
              <w:rPr>
                <w:rFonts w:ascii="Arial" w:hAnsi="Arial" w:cs="Arial"/>
                <w:b/>
                <w:sz w:val="24"/>
                <w:szCs w:val="24"/>
              </w:rPr>
              <w:t xml:space="preserve">Comparative Cultural Studies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30663C" w:rsidP="0030663C">
            <w:pPr>
              <w:rPr>
                <w:rFonts w:ascii="Arial" w:hAnsi="Arial" w:cs="Arial"/>
                <w:b/>
                <w:sz w:val="24"/>
                <w:szCs w:val="24"/>
              </w:rPr>
            </w:pPr>
            <w:r>
              <w:rPr>
                <w:rFonts w:ascii="Arial" w:hAnsi="Arial" w:cs="Arial"/>
                <w:b/>
                <w:sz w:val="24"/>
                <w:szCs w:val="24"/>
              </w:rPr>
              <w:t>Cinema Studies Minor</w:t>
            </w:r>
            <w:r w:rsidR="00511D6E">
              <w:rPr>
                <w:rFonts w:ascii="Arial" w:hAnsi="Arial" w:cs="Arial"/>
                <w:b/>
                <w:sz w:val="24"/>
                <w:szCs w:val="24"/>
              </w:rPr>
              <w:t xml:space="preserve"> </w:t>
            </w:r>
            <w:r w:rsidR="006A5DE7">
              <w:rPr>
                <w:rFonts w:ascii="Arial" w:hAnsi="Arial" w:cs="Arial"/>
                <w:b/>
                <w:sz w:val="24"/>
                <w:szCs w:val="24"/>
              </w:rPr>
              <w:t>(</w:t>
            </w:r>
            <w:r>
              <w:rPr>
                <w:rFonts w:ascii="Arial" w:hAnsi="Arial" w:cs="Arial"/>
                <w:b/>
                <w:sz w:val="24"/>
                <w:szCs w:val="24"/>
              </w:rPr>
              <w:t>CVCMN</w:t>
            </w:r>
            <w:r w:rsidR="006A5DE7">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E95D17"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E95D17"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E95D17"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E95D17"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C1756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E95D1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Pr="006429E6" w:rsidRDefault="004F3222" w:rsidP="00511D6E">
            <w:pPr>
              <w:spacing w:line="276" w:lineRule="auto"/>
              <w:rPr>
                <w:rFonts w:ascii="Arial" w:hAnsi="Arial" w:cs="Arial"/>
                <w:b/>
                <w:color w:val="FF0000"/>
                <w:sz w:val="24"/>
                <w:szCs w:val="24"/>
              </w:rPr>
            </w:pPr>
          </w:p>
          <w:p w:rsidR="006429E6" w:rsidRPr="006429E6" w:rsidRDefault="006429E6" w:rsidP="006429E6">
            <w:pPr>
              <w:rPr>
                <w:rFonts w:ascii="Arial" w:hAnsi="Arial"/>
                <w:sz w:val="24"/>
                <w:szCs w:val="24"/>
              </w:rPr>
            </w:pPr>
            <w:r w:rsidRPr="006429E6">
              <w:rPr>
                <w:rFonts w:ascii="Arial" w:hAnsi="Arial"/>
                <w:sz w:val="24"/>
                <w:szCs w:val="24"/>
              </w:rPr>
              <w:t>Students who complete the Cinema Studies Minor requirement will demonstrate</w:t>
            </w:r>
          </w:p>
          <w:p w:rsidR="006429E6" w:rsidRPr="006429E6" w:rsidRDefault="006429E6" w:rsidP="006429E6">
            <w:pPr>
              <w:pStyle w:val="ListParagraph"/>
              <w:numPr>
                <w:ilvl w:val="0"/>
                <w:numId w:val="27"/>
              </w:numPr>
              <w:spacing w:after="200"/>
              <w:rPr>
                <w:rFonts w:ascii="Arial" w:hAnsi="Arial"/>
                <w:sz w:val="24"/>
                <w:szCs w:val="24"/>
              </w:rPr>
            </w:pPr>
            <w:r w:rsidRPr="006429E6">
              <w:rPr>
                <w:rFonts w:ascii="Arial" w:hAnsi="Arial"/>
                <w:sz w:val="24"/>
                <w:szCs w:val="24"/>
              </w:rPr>
              <w:t xml:space="preserve">knowledge of origins, varieties, and meanings of film, including US and international, classic, independent, and experimental cinema </w:t>
            </w:r>
          </w:p>
          <w:p w:rsidR="006429E6" w:rsidRPr="006429E6" w:rsidRDefault="006429E6" w:rsidP="006429E6">
            <w:pPr>
              <w:pStyle w:val="ListParagraph"/>
              <w:numPr>
                <w:ilvl w:val="0"/>
                <w:numId w:val="27"/>
              </w:numPr>
              <w:spacing w:after="200"/>
              <w:rPr>
                <w:rFonts w:ascii="Arial" w:hAnsi="Arial"/>
                <w:sz w:val="24"/>
                <w:szCs w:val="24"/>
              </w:rPr>
            </w:pPr>
            <w:r w:rsidRPr="006429E6">
              <w:rPr>
                <w:rFonts w:ascii="Arial" w:hAnsi="Arial"/>
                <w:sz w:val="24"/>
                <w:szCs w:val="24"/>
              </w:rPr>
              <w:t>knowledge that film and other forms of visual culture are essential to understanding the politics and practices of representation</w:t>
            </w:r>
          </w:p>
          <w:p w:rsidR="006429E6" w:rsidRPr="006429E6" w:rsidRDefault="006429E6" w:rsidP="006429E6">
            <w:pPr>
              <w:pStyle w:val="ListParagraph"/>
              <w:numPr>
                <w:ilvl w:val="0"/>
                <w:numId w:val="27"/>
              </w:numPr>
              <w:spacing w:after="200"/>
              <w:rPr>
                <w:rFonts w:ascii="Arial" w:hAnsi="Arial"/>
                <w:sz w:val="24"/>
                <w:szCs w:val="24"/>
              </w:rPr>
            </w:pPr>
            <w:r w:rsidRPr="006429E6">
              <w:rPr>
                <w:rFonts w:ascii="Arial" w:hAnsi="Arial"/>
                <w:sz w:val="24"/>
                <w:szCs w:val="24"/>
              </w:rPr>
              <w:t xml:space="preserve">the ability to conduct film, media and cultural analysis, including modes of film exhibition, </w:t>
            </w:r>
            <w:r w:rsidRPr="006429E6">
              <w:rPr>
                <w:rFonts w:ascii="Arial" w:hAnsi="Arial"/>
                <w:sz w:val="24"/>
                <w:szCs w:val="24"/>
              </w:rPr>
              <w:lastRenderedPageBreak/>
              <w:t>and to express the results in written and/or oral form</w:t>
            </w:r>
          </w:p>
          <w:p w:rsidR="006429E6" w:rsidRDefault="006429E6" w:rsidP="006429E6">
            <w:pPr>
              <w:pStyle w:val="ListParagraph"/>
              <w:numPr>
                <w:ilvl w:val="0"/>
                <w:numId w:val="27"/>
              </w:numPr>
              <w:spacing w:after="200"/>
              <w:rPr>
                <w:rFonts w:ascii="Arial" w:hAnsi="Arial"/>
                <w:sz w:val="24"/>
                <w:szCs w:val="24"/>
              </w:rPr>
            </w:pPr>
            <w:r w:rsidRPr="006429E6">
              <w:rPr>
                <w:rFonts w:ascii="Arial" w:hAnsi="Arial"/>
                <w:sz w:val="24"/>
                <w:szCs w:val="24"/>
              </w:rPr>
              <w:t>the ability to explain and assess the impact of visual technologies and the meanings of media in everyday life</w:t>
            </w:r>
          </w:p>
          <w:p w:rsidR="0030663C" w:rsidRPr="006429E6" w:rsidRDefault="006429E6" w:rsidP="006429E6">
            <w:pPr>
              <w:pStyle w:val="ListParagraph"/>
              <w:numPr>
                <w:ilvl w:val="0"/>
                <w:numId w:val="27"/>
              </w:numPr>
              <w:spacing w:after="200"/>
              <w:rPr>
                <w:rFonts w:ascii="Arial" w:hAnsi="Arial"/>
                <w:sz w:val="24"/>
                <w:szCs w:val="24"/>
              </w:rPr>
            </w:pPr>
            <w:proofErr w:type="gramStart"/>
            <w:r w:rsidRPr="006429E6">
              <w:rPr>
                <w:rFonts w:ascii="Arial" w:hAnsi="Arial"/>
                <w:sz w:val="24"/>
                <w:szCs w:val="24"/>
              </w:rPr>
              <w:t>professional</w:t>
            </w:r>
            <w:proofErr w:type="gramEnd"/>
            <w:r w:rsidRPr="006429E6">
              <w:rPr>
                <w:rFonts w:ascii="Arial" w:hAnsi="Arial"/>
                <w:sz w:val="24"/>
                <w:szCs w:val="24"/>
              </w:rPr>
              <w:t xml:space="preserve"> experience in assisting in the development and organization of film series, film festivals, and cinema forums for the university and Flagstaff communities.</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B49C0">
        <w:tc>
          <w:tcPr>
            <w:tcW w:w="5508" w:type="dxa"/>
            <w:tcBorders>
              <w:top w:val="single" w:sz="4" w:space="0" w:color="auto"/>
              <w:left w:val="single" w:sz="4" w:space="0" w:color="auto"/>
              <w:bottom w:val="single" w:sz="4" w:space="0" w:color="auto"/>
              <w:right w:val="single" w:sz="4" w:space="0" w:color="auto"/>
            </w:tcBorders>
          </w:tcPr>
          <w:p w:rsidR="0065207F" w:rsidRPr="0065207F" w:rsidRDefault="00E95D17" w:rsidP="0065207F">
            <w:pPr>
              <w:pStyle w:val="Heading3"/>
              <w:spacing w:line="260" w:lineRule="auto"/>
              <w:outlineLvl w:val="2"/>
              <w:rPr>
                <w:rFonts w:ascii="Arial" w:hAnsi="Arial" w:cs="Arial"/>
                <w:szCs w:val="24"/>
              </w:rPr>
            </w:pPr>
            <w:r w:rsidRPr="00E95D17">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26B94" w:rsidRPr="005821C8" w:rsidRDefault="00426B94"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0F4823" w:rsidRDefault="0030663C" w:rsidP="000F4823">
            <w:pPr>
              <w:pStyle w:val="Heading4"/>
              <w:outlineLvl w:val="3"/>
              <w:rPr>
                <w:rFonts w:ascii="Tahoma" w:hAnsi="Tahoma" w:cs="Tahoma"/>
                <w:sz w:val="24"/>
                <w:szCs w:val="24"/>
              </w:rPr>
            </w:pPr>
            <w:r>
              <w:rPr>
                <w:rFonts w:ascii="Tahoma" w:hAnsi="Tahoma" w:cs="Tahoma"/>
                <w:sz w:val="24"/>
                <w:szCs w:val="24"/>
              </w:rPr>
              <w:t xml:space="preserve">Cinema Studies Minor </w:t>
            </w:r>
          </w:p>
          <w:p w:rsidR="00120D34" w:rsidRDefault="00120D34" w:rsidP="00120D34"/>
          <w:p w:rsidR="0030663C" w:rsidRPr="0030663C" w:rsidRDefault="0030663C" w:rsidP="0030663C">
            <w:pPr>
              <w:rPr>
                <w:rFonts w:ascii="Tahoma" w:hAnsi="Tahoma" w:cs="Tahoma"/>
                <w:sz w:val="24"/>
                <w:szCs w:val="24"/>
              </w:rPr>
            </w:pPr>
            <w:r w:rsidRPr="0030663C">
              <w:rPr>
                <w:rFonts w:ascii="Tahoma" w:hAnsi="Tahoma" w:cs="Tahoma"/>
                <w:sz w:val="24"/>
                <w:szCs w:val="24"/>
              </w:rPr>
              <w:t>In addition to University Requirements:</w:t>
            </w:r>
          </w:p>
          <w:p w:rsidR="0030663C" w:rsidRPr="0030663C" w:rsidRDefault="0030663C" w:rsidP="0030663C">
            <w:pPr>
              <w:rPr>
                <w:rFonts w:ascii="Tahoma" w:hAnsi="Tahoma" w:cs="Tahoma"/>
                <w:sz w:val="24"/>
                <w:szCs w:val="24"/>
              </w:rPr>
            </w:pP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Complete individual plan requirements.</w:t>
            </w:r>
          </w:p>
          <w:p w:rsidR="0030663C" w:rsidRPr="0030663C" w:rsidRDefault="0030663C" w:rsidP="0030663C">
            <w:pPr>
              <w:rPr>
                <w:rFonts w:ascii="Tahoma" w:hAnsi="Tahoma" w:cs="Tahoma"/>
                <w:sz w:val="24"/>
                <w:szCs w:val="24"/>
              </w:rPr>
            </w:pPr>
          </w:p>
          <w:p w:rsidR="002C7B07" w:rsidRDefault="0030663C" w:rsidP="0030663C">
            <w:pPr>
              <w:rPr>
                <w:rFonts w:ascii="Tahoma" w:hAnsi="Tahoma" w:cs="Tahoma"/>
                <w:sz w:val="24"/>
                <w:szCs w:val="24"/>
              </w:rPr>
            </w:pPr>
            <w:r w:rsidRPr="0030663C">
              <w:rPr>
                <w:rFonts w:ascii="Tahoma" w:hAnsi="Tahoma" w:cs="Tahoma"/>
                <w:sz w:val="24"/>
                <w:szCs w:val="24"/>
              </w:rPr>
              <w:t>Please note that you may be able to use some courses to meet more than one requirement. Contact your advisor for details.</w:t>
            </w:r>
          </w:p>
          <w:p w:rsidR="0030663C" w:rsidRDefault="0030663C" w:rsidP="0030663C">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25"/>
              <w:gridCol w:w="2340"/>
            </w:tblGrid>
            <w:tr w:rsidR="0030663C" w:rsidRPr="0030663C" w:rsidTr="0030663C">
              <w:trPr>
                <w:tblHeader/>
                <w:tblCellSpacing w:w="15" w:type="dxa"/>
              </w:trPr>
              <w:tc>
                <w:tcPr>
                  <w:tcW w:w="2380" w:type="dxa"/>
                  <w:vAlign w:val="center"/>
                  <w:hideMark/>
                </w:tcPr>
                <w:p w:rsidR="0030663C" w:rsidRPr="0030663C" w:rsidRDefault="0030663C" w:rsidP="0030663C">
                  <w:pPr>
                    <w:rPr>
                      <w:rFonts w:ascii="Tahoma" w:hAnsi="Tahoma" w:cs="Tahoma"/>
                      <w:sz w:val="16"/>
                      <w:szCs w:val="16"/>
                    </w:rPr>
                  </w:pPr>
                  <w:r w:rsidRPr="0030663C">
                    <w:rPr>
                      <w:rFonts w:ascii="Tahoma" w:hAnsi="Tahoma" w:cs="Tahoma"/>
                      <w:sz w:val="16"/>
                      <w:szCs w:val="16"/>
                    </w:rPr>
                    <w:t>Minimum Units for Completion</w:t>
                  </w:r>
                </w:p>
              </w:tc>
              <w:tc>
                <w:tcPr>
                  <w:tcW w:w="2295" w:type="dxa"/>
                  <w:vAlign w:val="center"/>
                  <w:hideMark/>
                </w:tcPr>
                <w:p w:rsidR="0030663C" w:rsidRPr="0030663C" w:rsidRDefault="0030663C" w:rsidP="0030663C">
                  <w:pPr>
                    <w:rPr>
                      <w:rFonts w:ascii="Tahoma" w:hAnsi="Tahoma" w:cs="Tahoma"/>
                      <w:sz w:val="16"/>
                      <w:szCs w:val="16"/>
                    </w:rPr>
                  </w:pPr>
                  <w:r w:rsidRPr="0030663C">
                    <w:rPr>
                      <w:rFonts w:ascii="Tahoma" w:hAnsi="Tahoma" w:cs="Tahoma"/>
                      <w:sz w:val="16"/>
                      <w:szCs w:val="16"/>
                    </w:rPr>
                    <w:t>21</w:t>
                  </w:r>
                </w:p>
              </w:tc>
            </w:tr>
            <w:tr w:rsidR="0030663C" w:rsidRPr="0030663C" w:rsidTr="0030663C">
              <w:trPr>
                <w:tblCellSpacing w:w="15" w:type="dxa"/>
              </w:trPr>
              <w:tc>
                <w:tcPr>
                  <w:tcW w:w="2380" w:type="dxa"/>
                  <w:vAlign w:val="center"/>
                  <w:hideMark/>
                </w:tcPr>
                <w:p w:rsidR="0030663C" w:rsidRPr="0030663C" w:rsidRDefault="0030663C" w:rsidP="0030663C">
                  <w:pPr>
                    <w:rPr>
                      <w:rFonts w:ascii="Tahoma" w:hAnsi="Tahoma" w:cs="Tahoma"/>
                      <w:sz w:val="16"/>
                      <w:szCs w:val="16"/>
                    </w:rPr>
                  </w:pPr>
                  <w:r w:rsidRPr="0030663C">
                    <w:rPr>
                      <w:rFonts w:ascii="Tahoma" w:hAnsi="Tahoma" w:cs="Tahoma"/>
                      <w:sz w:val="16"/>
                      <w:szCs w:val="16"/>
                    </w:rPr>
                    <w:t>Fieldwork Experience/Internship</w:t>
                  </w:r>
                </w:p>
              </w:tc>
              <w:tc>
                <w:tcPr>
                  <w:tcW w:w="2295" w:type="dxa"/>
                  <w:vAlign w:val="center"/>
                  <w:hideMark/>
                </w:tcPr>
                <w:p w:rsidR="0030663C" w:rsidRPr="0030663C" w:rsidRDefault="0030663C" w:rsidP="0030663C">
                  <w:pPr>
                    <w:rPr>
                      <w:rFonts w:ascii="Tahoma" w:hAnsi="Tahoma" w:cs="Tahoma"/>
                      <w:sz w:val="16"/>
                      <w:szCs w:val="16"/>
                    </w:rPr>
                  </w:pPr>
                  <w:r w:rsidRPr="0030663C">
                    <w:rPr>
                      <w:rFonts w:ascii="Tahoma" w:hAnsi="Tahoma" w:cs="Tahoma"/>
                      <w:sz w:val="16"/>
                      <w:szCs w:val="16"/>
                    </w:rPr>
                    <w:t>Optional</w:t>
                  </w:r>
                </w:p>
              </w:tc>
            </w:tr>
          </w:tbl>
          <w:p w:rsidR="0030663C" w:rsidRDefault="0030663C" w:rsidP="0030663C">
            <w:pPr>
              <w:rPr>
                <w:rFonts w:ascii="Tahoma" w:hAnsi="Tahoma" w:cs="Tahoma"/>
                <w:sz w:val="24"/>
                <w:szCs w:val="24"/>
              </w:rPr>
            </w:pPr>
          </w:p>
          <w:p w:rsidR="0030663C" w:rsidRPr="0030663C" w:rsidRDefault="0030663C" w:rsidP="0030663C">
            <w:pPr>
              <w:rPr>
                <w:rFonts w:ascii="Tahoma" w:hAnsi="Tahoma" w:cs="Tahoma"/>
                <w:i/>
                <w:sz w:val="24"/>
                <w:szCs w:val="24"/>
              </w:rPr>
            </w:pPr>
            <w:r w:rsidRPr="0030663C">
              <w:rPr>
                <w:rFonts w:ascii="Tahoma" w:hAnsi="Tahoma" w:cs="Tahoma"/>
                <w:i/>
                <w:sz w:val="24"/>
                <w:szCs w:val="24"/>
              </w:rPr>
              <w:t>Minor Requirements</w:t>
            </w:r>
          </w:p>
          <w:p w:rsidR="0030663C" w:rsidRPr="0030663C" w:rsidRDefault="0030663C" w:rsidP="0030663C">
            <w:pPr>
              <w:rPr>
                <w:rFonts w:ascii="Tahoma" w:hAnsi="Tahoma" w:cs="Tahoma"/>
                <w:sz w:val="24"/>
                <w:szCs w:val="24"/>
              </w:rPr>
            </w:pPr>
            <w:r w:rsidRPr="0030663C">
              <w:rPr>
                <w:rFonts w:ascii="Tahoma" w:hAnsi="Tahoma" w:cs="Tahoma"/>
                <w:sz w:val="24"/>
                <w:szCs w:val="24"/>
              </w:rPr>
              <w:t>Take the following 21 units:</w:t>
            </w:r>
          </w:p>
          <w:p w:rsid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CINE 101 (3 units)</w:t>
            </w:r>
          </w:p>
          <w:p w:rsidR="0030663C" w:rsidRPr="0030663C" w:rsidRDefault="0030663C" w:rsidP="0030663C">
            <w:pPr>
              <w:rPr>
                <w:rFonts w:ascii="Tahoma" w:hAnsi="Tahoma" w:cs="Tahoma"/>
                <w:sz w:val="24"/>
                <w:szCs w:val="24"/>
              </w:rPr>
            </w:pPr>
            <w:r w:rsidRPr="0030663C">
              <w:rPr>
                <w:rFonts w:ascii="Tahoma" w:hAnsi="Tahoma" w:cs="Tahoma"/>
                <w:sz w:val="24"/>
                <w:szCs w:val="24"/>
              </w:rPr>
              <w:t>Select from the following courses (18 units):</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CCJ 215, CCJ 314</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CCS 250*</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CINE 100, CINE 408, CINE 497</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EMF 321, EMF 322, EMF 382, EMF 482*</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ENG 266, ENG 366, ENG 467C</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ES 200, ES 391*, ES 392*</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FS 121*</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HUM 232, HUM 267, HUM 268, HUM 344, HUM 370, HUM 380, HUM 382*, HUM 383*, HUM 394</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LAN 350</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PHI 325*</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REL 265</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SPA 354</w:t>
            </w:r>
          </w:p>
          <w:p w:rsidR="0030663C" w:rsidRPr="0030663C" w:rsidRDefault="0030663C" w:rsidP="0030663C">
            <w:pPr>
              <w:rPr>
                <w:rFonts w:ascii="Tahoma" w:hAnsi="Tahoma" w:cs="Tahoma"/>
                <w:sz w:val="24"/>
                <w:szCs w:val="24"/>
              </w:rPr>
            </w:pPr>
            <w:r w:rsidRPr="0030663C">
              <w:rPr>
                <w:rFonts w:ascii="Tahoma" w:hAnsi="Tahoma" w:cs="Tahoma"/>
                <w:sz w:val="24"/>
                <w:szCs w:val="24"/>
              </w:rPr>
              <w:t>*Denotes topics courses; only the topics related to Cinema Studies are approved for the minor. Please consult with your advisor.</w:t>
            </w:r>
          </w:p>
          <w:p w:rsidR="0030663C" w:rsidRPr="0030663C" w:rsidRDefault="0030663C" w:rsidP="0030663C">
            <w:pPr>
              <w:rPr>
                <w:rFonts w:ascii="Tahoma" w:hAnsi="Tahoma" w:cs="Tahoma"/>
                <w:sz w:val="24"/>
                <w:szCs w:val="24"/>
              </w:rPr>
            </w:pPr>
          </w:p>
          <w:p w:rsidR="0030663C" w:rsidRPr="0030663C" w:rsidRDefault="0030663C" w:rsidP="0030663C">
            <w:pPr>
              <w:rPr>
                <w:rFonts w:ascii="Tahoma" w:hAnsi="Tahoma" w:cs="Tahoma"/>
                <w:sz w:val="24"/>
                <w:szCs w:val="24"/>
              </w:rPr>
            </w:pPr>
            <w:r w:rsidRPr="0030663C">
              <w:rPr>
                <w:rFonts w:ascii="Tahoma" w:hAnsi="Tahoma" w:cs="Tahoma"/>
                <w:sz w:val="24"/>
                <w:szCs w:val="24"/>
              </w:rPr>
              <w:t>At least 6 units must be upper-division.</w:t>
            </w:r>
          </w:p>
          <w:p w:rsidR="0030663C" w:rsidRPr="0030663C" w:rsidRDefault="0030663C" w:rsidP="0030663C">
            <w:pPr>
              <w:rPr>
                <w:rFonts w:ascii="Tahoma" w:hAnsi="Tahoma" w:cs="Tahoma"/>
                <w:sz w:val="24"/>
                <w:szCs w:val="24"/>
              </w:rPr>
            </w:pPr>
          </w:p>
          <w:p w:rsidR="00511D6E" w:rsidRPr="00344D10" w:rsidRDefault="0030663C" w:rsidP="0030663C">
            <w:pPr>
              <w:rPr>
                <w:rFonts w:ascii="Tahoma" w:hAnsi="Tahoma" w:cs="Tahoma"/>
                <w:b/>
                <w:i/>
                <w:color w:val="365F91" w:themeColor="accent1" w:themeShade="BF"/>
                <w:sz w:val="24"/>
                <w:szCs w:val="24"/>
              </w:rPr>
            </w:pPr>
            <w:r w:rsidRPr="0030663C">
              <w:rPr>
                <w:rFonts w:ascii="Tahoma" w:hAnsi="Tahoma" w:cs="Tahoma"/>
                <w:sz w:val="24"/>
                <w:szCs w:val="24"/>
              </w:rPr>
              <w:t>Be aware that some courses may have prerequisites that you must also take. For prerequisite information click on the course or see your advisor.</w:t>
            </w:r>
          </w:p>
        </w:tc>
        <w:tc>
          <w:tcPr>
            <w:tcW w:w="5400"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30663C" w:rsidRDefault="0030663C" w:rsidP="0030663C">
            <w:pPr>
              <w:pStyle w:val="Heading4"/>
              <w:outlineLvl w:val="3"/>
              <w:rPr>
                <w:rFonts w:ascii="Tahoma" w:hAnsi="Tahoma" w:cs="Tahoma"/>
                <w:sz w:val="24"/>
                <w:szCs w:val="24"/>
              </w:rPr>
            </w:pPr>
            <w:r>
              <w:rPr>
                <w:rFonts w:ascii="Tahoma" w:hAnsi="Tahoma" w:cs="Tahoma"/>
                <w:sz w:val="24"/>
                <w:szCs w:val="24"/>
              </w:rPr>
              <w:t xml:space="preserve">Cinema Studies Minor </w:t>
            </w:r>
          </w:p>
          <w:p w:rsidR="0030663C" w:rsidRDefault="0030663C" w:rsidP="0030663C"/>
          <w:p w:rsidR="0030663C" w:rsidRPr="0030663C" w:rsidRDefault="0030663C" w:rsidP="0030663C">
            <w:pPr>
              <w:rPr>
                <w:rFonts w:ascii="Tahoma" w:hAnsi="Tahoma" w:cs="Tahoma"/>
                <w:sz w:val="24"/>
                <w:szCs w:val="24"/>
              </w:rPr>
            </w:pPr>
            <w:r w:rsidRPr="0030663C">
              <w:rPr>
                <w:rFonts w:ascii="Tahoma" w:hAnsi="Tahoma" w:cs="Tahoma"/>
                <w:sz w:val="24"/>
                <w:szCs w:val="24"/>
              </w:rPr>
              <w:t>In addition to University Requirements:</w:t>
            </w:r>
          </w:p>
          <w:p w:rsidR="0030663C" w:rsidRPr="0030663C" w:rsidRDefault="0030663C" w:rsidP="0030663C">
            <w:pPr>
              <w:rPr>
                <w:rFonts w:ascii="Tahoma" w:hAnsi="Tahoma" w:cs="Tahoma"/>
                <w:sz w:val="24"/>
                <w:szCs w:val="24"/>
              </w:rPr>
            </w:pP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Complete individual plan requirements.</w:t>
            </w:r>
          </w:p>
          <w:p w:rsidR="0030663C" w:rsidRPr="0030663C" w:rsidRDefault="0030663C" w:rsidP="0030663C">
            <w:pPr>
              <w:rPr>
                <w:rFonts w:ascii="Tahoma" w:hAnsi="Tahoma" w:cs="Tahoma"/>
                <w:sz w:val="24"/>
                <w:szCs w:val="24"/>
              </w:rPr>
            </w:pPr>
          </w:p>
          <w:p w:rsidR="0030663C" w:rsidRDefault="0030663C" w:rsidP="0030663C">
            <w:pPr>
              <w:rPr>
                <w:rFonts w:ascii="Tahoma" w:hAnsi="Tahoma" w:cs="Tahoma"/>
                <w:sz w:val="24"/>
                <w:szCs w:val="24"/>
              </w:rPr>
            </w:pPr>
            <w:r w:rsidRPr="0030663C">
              <w:rPr>
                <w:rFonts w:ascii="Tahoma" w:hAnsi="Tahoma" w:cs="Tahoma"/>
                <w:sz w:val="24"/>
                <w:szCs w:val="24"/>
              </w:rPr>
              <w:t>Please note that you may be able to use some courses to meet more than one requirement. Contact your advisor for details.</w:t>
            </w:r>
          </w:p>
          <w:p w:rsidR="0030663C" w:rsidRDefault="0030663C" w:rsidP="0030663C">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25"/>
              <w:gridCol w:w="2340"/>
            </w:tblGrid>
            <w:tr w:rsidR="0030663C" w:rsidRPr="0030663C" w:rsidTr="00426B94">
              <w:trPr>
                <w:tblHeader/>
                <w:tblCellSpacing w:w="15" w:type="dxa"/>
              </w:trPr>
              <w:tc>
                <w:tcPr>
                  <w:tcW w:w="2380" w:type="dxa"/>
                  <w:vAlign w:val="center"/>
                  <w:hideMark/>
                </w:tcPr>
                <w:p w:rsidR="0030663C" w:rsidRPr="0030663C" w:rsidRDefault="0030663C" w:rsidP="00426B94">
                  <w:pPr>
                    <w:rPr>
                      <w:rFonts w:ascii="Tahoma" w:hAnsi="Tahoma" w:cs="Tahoma"/>
                      <w:sz w:val="16"/>
                      <w:szCs w:val="16"/>
                    </w:rPr>
                  </w:pPr>
                  <w:r w:rsidRPr="0030663C">
                    <w:rPr>
                      <w:rFonts w:ascii="Tahoma" w:hAnsi="Tahoma" w:cs="Tahoma"/>
                      <w:sz w:val="16"/>
                      <w:szCs w:val="16"/>
                    </w:rPr>
                    <w:t>Minimum Units for Completion</w:t>
                  </w:r>
                </w:p>
              </w:tc>
              <w:tc>
                <w:tcPr>
                  <w:tcW w:w="2295" w:type="dxa"/>
                  <w:vAlign w:val="center"/>
                  <w:hideMark/>
                </w:tcPr>
                <w:p w:rsidR="0030663C" w:rsidRPr="0030663C" w:rsidRDefault="0030663C" w:rsidP="00426B94">
                  <w:pPr>
                    <w:rPr>
                      <w:rFonts w:ascii="Tahoma" w:hAnsi="Tahoma" w:cs="Tahoma"/>
                      <w:sz w:val="16"/>
                      <w:szCs w:val="16"/>
                    </w:rPr>
                  </w:pPr>
                  <w:r w:rsidRPr="0030663C">
                    <w:rPr>
                      <w:rFonts w:ascii="Tahoma" w:hAnsi="Tahoma" w:cs="Tahoma"/>
                      <w:sz w:val="16"/>
                      <w:szCs w:val="16"/>
                    </w:rPr>
                    <w:t>21</w:t>
                  </w:r>
                </w:p>
              </w:tc>
            </w:tr>
            <w:tr w:rsidR="0030663C" w:rsidRPr="0030663C" w:rsidTr="00426B94">
              <w:trPr>
                <w:tblCellSpacing w:w="15" w:type="dxa"/>
              </w:trPr>
              <w:tc>
                <w:tcPr>
                  <w:tcW w:w="2380" w:type="dxa"/>
                  <w:vAlign w:val="center"/>
                  <w:hideMark/>
                </w:tcPr>
                <w:p w:rsidR="0030663C" w:rsidRPr="0030663C" w:rsidRDefault="0030663C" w:rsidP="00426B94">
                  <w:pPr>
                    <w:rPr>
                      <w:rFonts w:ascii="Tahoma" w:hAnsi="Tahoma" w:cs="Tahoma"/>
                      <w:sz w:val="16"/>
                      <w:szCs w:val="16"/>
                    </w:rPr>
                  </w:pPr>
                  <w:r w:rsidRPr="0030663C">
                    <w:rPr>
                      <w:rFonts w:ascii="Tahoma" w:hAnsi="Tahoma" w:cs="Tahoma"/>
                      <w:sz w:val="16"/>
                      <w:szCs w:val="16"/>
                    </w:rPr>
                    <w:t>Fieldwork Experience/Internship</w:t>
                  </w:r>
                </w:p>
              </w:tc>
              <w:tc>
                <w:tcPr>
                  <w:tcW w:w="2295" w:type="dxa"/>
                  <w:vAlign w:val="center"/>
                  <w:hideMark/>
                </w:tcPr>
                <w:p w:rsidR="0030663C" w:rsidRPr="0030663C" w:rsidRDefault="0030663C" w:rsidP="00426B94">
                  <w:pPr>
                    <w:rPr>
                      <w:rFonts w:ascii="Tahoma" w:hAnsi="Tahoma" w:cs="Tahoma"/>
                      <w:sz w:val="16"/>
                      <w:szCs w:val="16"/>
                    </w:rPr>
                  </w:pPr>
                  <w:r w:rsidRPr="0030663C">
                    <w:rPr>
                      <w:rFonts w:ascii="Tahoma" w:hAnsi="Tahoma" w:cs="Tahoma"/>
                      <w:sz w:val="16"/>
                      <w:szCs w:val="16"/>
                    </w:rPr>
                    <w:t>Optional</w:t>
                  </w:r>
                </w:p>
              </w:tc>
            </w:tr>
          </w:tbl>
          <w:p w:rsidR="0030663C" w:rsidRDefault="0030663C" w:rsidP="0030663C">
            <w:pPr>
              <w:rPr>
                <w:rFonts w:ascii="Tahoma" w:hAnsi="Tahoma" w:cs="Tahoma"/>
                <w:sz w:val="24"/>
                <w:szCs w:val="24"/>
              </w:rPr>
            </w:pPr>
          </w:p>
          <w:p w:rsidR="0030663C" w:rsidRPr="0030663C" w:rsidRDefault="0030663C" w:rsidP="0030663C">
            <w:pPr>
              <w:rPr>
                <w:rFonts w:ascii="Tahoma" w:hAnsi="Tahoma" w:cs="Tahoma"/>
                <w:i/>
                <w:sz w:val="24"/>
                <w:szCs w:val="24"/>
              </w:rPr>
            </w:pPr>
            <w:r w:rsidRPr="0030663C">
              <w:rPr>
                <w:rFonts w:ascii="Tahoma" w:hAnsi="Tahoma" w:cs="Tahoma"/>
                <w:i/>
                <w:sz w:val="24"/>
                <w:szCs w:val="24"/>
              </w:rPr>
              <w:t>Minor Requirements</w:t>
            </w:r>
          </w:p>
          <w:p w:rsidR="0030663C" w:rsidRPr="0030663C" w:rsidRDefault="0030663C" w:rsidP="0030663C">
            <w:pPr>
              <w:rPr>
                <w:rFonts w:ascii="Tahoma" w:hAnsi="Tahoma" w:cs="Tahoma"/>
                <w:sz w:val="24"/>
                <w:szCs w:val="24"/>
              </w:rPr>
            </w:pPr>
            <w:r w:rsidRPr="0030663C">
              <w:rPr>
                <w:rFonts w:ascii="Tahoma" w:hAnsi="Tahoma" w:cs="Tahoma"/>
                <w:sz w:val="24"/>
                <w:szCs w:val="24"/>
              </w:rPr>
              <w:t>Take the following 21 units:</w:t>
            </w:r>
          </w:p>
          <w:p w:rsid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CINE 101 (3 units)</w:t>
            </w:r>
          </w:p>
          <w:p w:rsidR="0030663C" w:rsidRPr="0030663C" w:rsidRDefault="0030663C" w:rsidP="0030663C">
            <w:pPr>
              <w:rPr>
                <w:rFonts w:ascii="Tahoma" w:hAnsi="Tahoma" w:cs="Tahoma"/>
                <w:sz w:val="24"/>
                <w:szCs w:val="24"/>
              </w:rPr>
            </w:pPr>
            <w:r w:rsidRPr="0030663C">
              <w:rPr>
                <w:rFonts w:ascii="Tahoma" w:hAnsi="Tahoma" w:cs="Tahoma"/>
                <w:sz w:val="24"/>
                <w:szCs w:val="24"/>
              </w:rPr>
              <w:t>Select from the following courses (18 units):</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CCJ 215, CCJ 314</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CCS 250*</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CINE 100, CINE 408, CINE 497</w:t>
            </w:r>
          </w:p>
          <w:p w:rsidR="0030663C" w:rsidRPr="0030663C" w:rsidRDefault="009617DF" w:rsidP="0030663C">
            <w:pPr>
              <w:pStyle w:val="ListParagraph"/>
              <w:numPr>
                <w:ilvl w:val="0"/>
                <w:numId w:val="26"/>
              </w:numPr>
              <w:rPr>
                <w:rFonts w:ascii="Tahoma" w:hAnsi="Tahoma" w:cs="Tahoma"/>
                <w:sz w:val="24"/>
                <w:szCs w:val="24"/>
              </w:rPr>
            </w:pPr>
            <w:r w:rsidRPr="009617DF">
              <w:rPr>
                <w:rFonts w:ascii="Tahoma" w:hAnsi="Tahoma" w:cs="Tahoma"/>
                <w:b/>
                <w:sz w:val="24"/>
                <w:szCs w:val="24"/>
              </w:rPr>
              <w:t>EMF 122,</w:t>
            </w:r>
            <w:r>
              <w:rPr>
                <w:rFonts w:ascii="Tahoma" w:hAnsi="Tahoma" w:cs="Tahoma"/>
                <w:sz w:val="24"/>
                <w:szCs w:val="24"/>
              </w:rPr>
              <w:t xml:space="preserve"> </w:t>
            </w:r>
            <w:r w:rsidR="0030663C" w:rsidRPr="0030663C">
              <w:rPr>
                <w:rFonts w:ascii="Tahoma" w:hAnsi="Tahoma" w:cs="Tahoma"/>
                <w:sz w:val="24"/>
                <w:szCs w:val="24"/>
              </w:rPr>
              <w:t xml:space="preserve">EMF 321, EMF 322, </w:t>
            </w:r>
            <w:r w:rsidR="000A5C54" w:rsidRPr="000A5C54">
              <w:rPr>
                <w:rFonts w:ascii="Tahoma" w:hAnsi="Tahoma" w:cs="Tahoma"/>
                <w:b/>
                <w:sz w:val="24"/>
                <w:szCs w:val="24"/>
              </w:rPr>
              <w:t>EMF 330W,</w:t>
            </w:r>
            <w:r w:rsidR="000A5C54">
              <w:rPr>
                <w:rFonts w:ascii="Tahoma" w:hAnsi="Tahoma" w:cs="Tahoma"/>
                <w:sz w:val="24"/>
                <w:szCs w:val="24"/>
              </w:rPr>
              <w:t xml:space="preserve"> </w:t>
            </w:r>
            <w:r w:rsidR="0030663C" w:rsidRPr="0030663C">
              <w:rPr>
                <w:rFonts w:ascii="Tahoma" w:hAnsi="Tahoma" w:cs="Tahoma"/>
                <w:sz w:val="24"/>
                <w:szCs w:val="24"/>
              </w:rPr>
              <w:t>EMF 382, EMF 482*</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ENG 266, ENG 366, ENG 467C</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ES 200, ES 391*, ES 392*</w:t>
            </w:r>
          </w:p>
          <w:p w:rsid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FS 121*</w:t>
            </w:r>
          </w:p>
          <w:p w:rsidR="000A5C54" w:rsidRPr="000A5C54" w:rsidRDefault="000A5C54" w:rsidP="0030663C">
            <w:pPr>
              <w:pStyle w:val="ListParagraph"/>
              <w:numPr>
                <w:ilvl w:val="0"/>
                <w:numId w:val="26"/>
              </w:numPr>
              <w:rPr>
                <w:rFonts w:ascii="Tahoma" w:hAnsi="Tahoma" w:cs="Tahoma"/>
                <w:b/>
                <w:sz w:val="24"/>
                <w:szCs w:val="24"/>
              </w:rPr>
            </w:pPr>
            <w:r w:rsidRPr="000A5C54">
              <w:rPr>
                <w:rFonts w:ascii="Tahoma" w:hAnsi="Tahoma" w:cs="Tahoma"/>
                <w:b/>
                <w:sz w:val="24"/>
                <w:szCs w:val="24"/>
              </w:rPr>
              <w:t>HON 340</w:t>
            </w:r>
            <w:r>
              <w:rPr>
                <w:rFonts w:ascii="Tahoma" w:hAnsi="Tahoma" w:cs="Tahoma"/>
                <w:b/>
                <w:sz w:val="24"/>
                <w:szCs w:val="24"/>
              </w:rPr>
              <w:t>*</w:t>
            </w:r>
            <w:r w:rsidRPr="000A5C54">
              <w:rPr>
                <w:rFonts w:ascii="Tahoma" w:hAnsi="Tahoma" w:cs="Tahoma"/>
                <w:b/>
                <w:sz w:val="24"/>
                <w:szCs w:val="24"/>
              </w:rPr>
              <w:t xml:space="preserve">, </w:t>
            </w:r>
            <w:r>
              <w:rPr>
                <w:rFonts w:ascii="Tahoma" w:hAnsi="Tahoma" w:cs="Tahoma"/>
                <w:b/>
                <w:sz w:val="24"/>
                <w:szCs w:val="24"/>
              </w:rPr>
              <w:t xml:space="preserve">HON </w:t>
            </w:r>
            <w:r w:rsidRPr="000A5C54">
              <w:rPr>
                <w:rFonts w:ascii="Tahoma" w:hAnsi="Tahoma" w:cs="Tahoma"/>
                <w:b/>
                <w:sz w:val="24"/>
                <w:szCs w:val="24"/>
              </w:rPr>
              <w:t>39</w:t>
            </w:r>
            <w:r>
              <w:rPr>
                <w:rFonts w:ascii="Tahoma" w:hAnsi="Tahoma" w:cs="Tahoma"/>
                <w:b/>
                <w:sz w:val="24"/>
                <w:szCs w:val="24"/>
              </w:rPr>
              <w:t>1</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HUM 232, HUM 267, HUM 268, HUM 344, HUM 370, HUM 380, HUM 382*, HUM 383*, HUM 394</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LAN 350</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PHI 325*</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REL 265</w:t>
            </w:r>
          </w:p>
          <w:p w:rsidR="0030663C" w:rsidRPr="0030663C" w:rsidRDefault="0030663C" w:rsidP="0030663C">
            <w:pPr>
              <w:pStyle w:val="ListParagraph"/>
              <w:numPr>
                <w:ilvl w:val="0"/>
                <w:numId w:val="26"/>
              </w:numPr>
              <w:rPr>
                <w:rFonts w:ascii="Tahoma" w:hAnsi="Tahoma" w:cs="Tahoma"/>
                <w:sz w:val="24"/>
                <w:szCs w:val="24"/>
              </w:rPr>
            </w:pPr>
            <w:r w:rsidRPr="0030663C">
              <w:rPr>
                <w:rFonts w:ascii="Tahoma" w:hAnsi="Tahoma" w:cs="Tahoma"/>
                <w:sz w:val="24"/>
                <w:szCs w:val="24"/>
              </w:rPr>
              <w:t>SPA 354</w:t>
            </w:r>
          </w:p>
          <w:p w:rsidR="0030663C" w:rsidRPr="0030663C" w:rsidRDefault="0030663C" w:rsidP="0030663C">
            <w:pPr>
              <w:rPr>
                <w:rFonts w:ascii="Tahoma" w:hAnsi="Tahoma" w:cs="Tahoma"/>
                <w:sz w:val="24"/>
                <w:szCs w:val="24"/>
              </w:rPr>
            </w:pPr>
            <w:r w:rsidRPr="0030663C">
              <w:rPr>
                <w:rFonts w:ascii="Tahoma" w:hAnsi="Tahoma" w:cs="Tahoma"/>
                <w:sz w:val="24"/>
                <w:szCs w:val="24"/>
              </w:rPr>
              <w:t>*Denotes topics courses; only the topics related to Cinema Studies are approved for the minor. Please consult with your advisor.</w:t>
            </w:r>
          </w:p>
          <w:p w:rsidR="0030663C" w:rsidRPr="0030663C" w:rsidRDefault="0030663C" w:rsidP="0030663C">
            <w:pPr>
              <w:rPr>
                <w:rFonts w:ascii="Tahoma" w:hAnsi="Tahoma" w:cs="Tahoma"/>
                <w:sz w:val="24"/>
                <w:szCs w:val="24"/>
              </w:rPr>
            </w:pPr>
          </w:p>
          <w:p w:rsidR="0030663C" w:rsidRPr="0030663C" w:rsidRDefault="0030663C" w:rsidP="0030663C">
            <w:pPr>
              <w:rPr>
                <w:rFonts w:ascii="Tahoma" w:hAnsi="Tahoma" w:cs="Tahoma"/>
                <w:sz w:val="24"/>
                <w:szCs w:val="24"/>
              </w:rPr>
            </w:pPr>
            <w:r w:rsidRPr="0030663C">
              <w:rPr>
                <w:rFonts w:ascii="Tahoma" w:hAnsi="Tahoma" w:cs="Tahoma"/>
                <w:sz w:val="24"/>
                <w:szCs w:val="24"/>
              </w:rPr>
              <w:t>At least 6 units must be upper-division.</w:t>
            </w:r>
          </w:p>
          <w:p w:rsidR="0030663C" w:rsidRPr="0030663C" w:rsidRDefault="0030663C" w:rsidP="0030663C">
            <w:pPr>
              <w:rPr>
                <w:rFonts w:ascii="Tahoma" w:hAnsi="Tahoma" w:cs="Tahoma"/>
                <w:sz w:val="24"/>
                <w:szCs w:val="24"/>
              </w:rPr>
            </w:pPr>
          </w:p>
          <w:p w:rsidR="0065207F" w:rsidRPr="0065207F" w:rsidRDefault="0030663C" w:rsidP="0030663C">
            <w:pPr>
              <w:rPr>
                <w:sz w:val="24"/>
                <w:szCs w:val="24"/>
              </w:rPr>
            </w:pPr>
            <w:r w:rsidRPr="0030663C">
              <w:rPr>
                <w:rFonts w:ascii="Tahoma" w:hAnsi="Tahoma" w:cs="Tahoma"/>
                <w:sz w:val="24"/>
                <w:szCs w:val="24"/>
              </w:rPr>
              <w:t xml:space="preserve">Be aware that some courses may have prerequisites that you must also take. For prerequisite information click on the course or </w:t>
            </w:r>
            <w:r w:rsidRPr="0030663C">
              <w:rPr>
                <w:rFonts w:ascii="Tahoma" w:hAnsi="Tahoma" w:cs="Tahoma"/>
                <w:sz w:val="24"/>
                <w:szCs w:val="24"/>
              </w:rPr>
              <w:lastRenderedPageBreak/>
              <w:t>see your advisor.</w:t>
            </w: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6429E6" w:rsidRPr="006429E6" w:rsidRDefault="006429E6" w:rsidP="006429E6">
      <w:pPr>
        <w:shd w:val="clear" w:color="auto" w:fill="D9D9D9" w:themeFill="background1" w:themeFillShade="D9"/>
        <w:rPr>
          <w:rFonts w:ascii="Arial" w:hAnsi="Arial" w:cs="Arial"/>
          <w:b/>
          <w:sz w:val="24"/>
          <w:szCs w:val="24"/>
        </w:rPr>
      </w:pPr>
      <w:r w:rsidRPr="006429E6">
        <w:rPr>
          <w:rFonts w:ascii="Arial" w:hAnsi="Arial" w:cs="Arial"/>
          <w:b/>
          <w:sz w:val="24"/>
          <w:szCs w:val="24"/>
        </w:rPr>
        <w:t xml:space="preserve">Adding these courses to the CINE minor will broaden the options for students. These courses have been developed across campus by faculty who teach film from a disciplinary perspective, adding insight into the "Visual Culture" and media aspect of Cinema Studies. Adding a W course will help students who take the CINE minor as part of the BUS </w:t>
      </w:r>
      <w:proofErr w:type="gramStart"/>
      <w:r w:rsidRPr="006429E6">
        <w:rPr>
          <w:rFonts w:ascii="Arial" w:hAnsi="Arial" w:cs="Arial"/>
          <w:b/>
          <w:sz w:val="24"/>
          <w:szCs w:val="24"/>
        </w:rPr>
        <w:t>major.</w:t>
      </w:r>
      <w:proofErr w:type="gramEnd"/>
    </w:p>
    <w:p w:rsidR="0030663C" w:rsidRPr="00220D24" w:rsidRDefault="0030663C" w:rsidP="005205B4">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E95D17"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E95D1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E95D17"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E95D17">
        <w:rPr>
          <w:rFonts w:ascii="Arial" w:hAnsi="Arial" w:cs="Arial"/>
          <w:sz w:val="24"/>
          <w:szCs w:val="24"/>
        </w:rPr>
        <w:fldChar w:fldCharType="begin">
          <w:ffData>
            <w:name w:val=""/>
            <w:enabled/>
            <w:calcOnExit w:val="0"/>
            <w:checkBox>
              <w:sizeAuto/>
              <w:default w:val="1"/>
            </w:checkBox>
          </w:ffData>
        </w:fldChar>
      </w:r>
      <w:r w:rsidR="00D22CEE">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E95D17">
        <w:rPr>
          <w:rFonts w:ascii="Arial" w:hAnsi="Arial" w:cs="Arial"/>
          <w:sz w:val="24"/>
          <w:szCs w:val="24"/>
        </w:rPr>
        <w:fldChar w:fldCharType="begin">
          <w:ffData>
            <w:name w:val="Check5"/>
            <w:enabled/>
            <w:calcOnExit w:val="0"/>
            <w:checkBox>
              <w:sizeAuto/>
              <w:default w:val="0"/>
            </w:checkBox>
          </w:ffData>
        </w:fldChar>
      </w:r>
      <w:bookmarkStart w:id="3" w:name="Check5"/>
      <w:r w:rsidR="00511D6E">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D22CEE" w:rsidRDefault="0030663C" w:rsidP="000F4823">
      <w:pPr>
        <w:shd w:val="clear" w:color="auto" w:fill="D9D9D9" w:themeFill="background1" w:themeFillShade="D9"/>
        <w:rPr>
          <w:rFonts w:ascii="Arial" w:hAnsi="Arial" w:cs="Arial"/>
          <w:color w:val="FF0000"/>
          <w:sz w:val="24"/>
          <w:szCs w:val="24"/>
        </w:rPr>
      </w:pPr>
      <w:r w:rsidRPr="000351A2">
        <w:rPr>
          <w:rFonts w:ascii="Arial" w:hAnsi="Arial" w:cs="Arial"/>
          <w:b/>
          <w:sz w:val="24"/>
          <w:szCs w:val="24"/>
        </w:rPr>
        <w:t xml:space="preserve">See attached support </w:t>
      </w:r>
      <w:r w:rsidR="000351A2" w:rsidRPr="000351A2">
        <w:rPr>
          <w:rFonts w:ascii="Arial" w:hAnsi="Arial" w:cs="Arial"/>
          <w:b/>
          <w:sz w:val="24"/>
          <w:szCs w:val="24"/>
        </w:rPr>
        <w:t xml:space="preserve">from HON </w:t>
      </w:r>
      <w:r w:rsidR="000351A2" w:rsidRPr="00117964">
        <w:rPr>
          <w:rFonts w:ascii="Arial" w:hAnsi="Arial" w:cs="Arial"/>
          <w:b/>
          <w:sz w:val="24"/>
          <w:szCs w:val="24"/>
        </w:rPr>
        <w:t>&amp; EMF</w:t>
      </w:r>
      <w:r w:rsidR="000351A2" w:rsidRPr="00D21457">
        <w:rPr>
          <w:rFonts w:ascii="Arial" w:hAnsi="Arial" w:cs="Arial"/>
          <w:color w:val="FF0000"/>
          <w:sz w:val="24"/>
          <w:szCs w:val="24"/>
        </w:rPr>
        <w:t xml:space="preserve"> </w:t>
      </w:r>
    </w:p>
    <w:p w:rsidR="00117964" w:rsidRPr="0030663C" w:rsidRDefault="00117964" w:rsidP="000F4823">
      <w:pPr>
        <w:shd w:val="clear" w:color="auto" w:fill="D9D9D9" w:themeFill="background1" w:themeFillShade="D9"/>
        <w:rPr>
          <w:rFonts w:ascii="Arial" w:hAnsi="Arial" w:cs="Arial"/>
          <w:color w:val="FF0000"/>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E95D17">
        <w:rPr>
          <w:rFonts w:ascii="Arial" w:hAnsi="Arial" w:cs="Arial"/>
          <w:sz w:val="24"/>
          <w:szCs w:val="24"/>
        </w:rPr>
        <w:fldChar w:fldCharType="begin">
          <w:ffData>
            <w:name w:val=""/>
            <w:enabled/>
            <w:calcOnExit w:val="0"/>
            <w:checkBox>
              <w:sizeAuto/>
              <w:default w:val="0"/>
            </w:checkBox>
          </w:ffData>
        </w:fldChar>
      </w:r>
      <w:r w:rsidR="00BB6BE8">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Pr>
          <w:rFonts w:ascii="Arial" w:hAnsi="Arial" w:cs="Arial"/>
          <w:sz w:val="24"/>
          <w:szCs w:val="24"/>
        </w:rPr>
        <w:fldChar w:fldCharType="end"/>
      </w:r>
      <w:r w:rsidRPr="002B1A53">
        <w:rPr>
          <w:rFonts w:ascii="Arial" w:hAnsi="Arial" w:cs="Arial"/>
          <w:sz w:val="24"/>
          <w:szCs w:val="24"/>
        </w:rPr>
        <w:t xml:space="preserve">      No </w:t>
      </w:r>
      <w:r w:rsidR="00E95D1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2B1A53">
        <w:rPr>
          <w:rFonts w:ascii="Arial" w:hAnsi="Arial" w:cs="Arial"/>
          <w:sz w:val="24"/>
          <w:szCs w:val="24"/>
        </w:rPr>
        <w:fldChar w:fldCharType="end"/>
      </w:r>
      <w:r w:rsidRPr="002B1A53">
        <w:rPr>
          <w:rFonts w:ascii="Arial" w:hAnsi="Arial" w:cs="Arial"/>
          <w:sz w:val="24"/>
          <w:szCs w:val="24"/>
        </w:rPr>
        <w:t>   </w:t>
      </w:r>
      <w:r w:rsidR="00C17563">
        <w:rPr>
          <w:rFonts w:ascii="Arial" w:hAnsi="Arial" w:cs="Arial"/>
          <w:sz w:val="24"/>
          <w:szCs w:val="24"/>
        </w:rPr>
        <w:t>          </w:t>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C1756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E95D17">
        <w:rPr>
          <w:rFonts w:ascii="Arial" w:hAnsi="Arial" w:cs="Arial"/>
          <w:sz w:val="24"/>
          <w:szCs w:val="24"/>
        </w:rPr>
        <w:fldChar w:fldCharType="begin">
          <w:ffData>
            <w:name w:val=""/>
            <w:enabled/>
            <w:calcOnExit w:val="0"/>
            <w:checkBox>
              <w:sizeAuto/>
              <w:default w:val="0"/>
            </w:checkBox>
          </w:ffData>
        </w:fldChar>
      </w:r>
      <w:r w:rsidR="00511D6E">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Pr>
          <w:rFonts w:ascii="Arial" w:hAnsi="Arial" w:cs="Arial"/>
          <w:sz w:val="24"/>
          <w:szCs w:val="24"/>
        </w:rPr>
        <w:fldChar w:fldCharType="end"/>
      </w:r>
      <w:r w:rsidRPr="002B1A53">
        <w:rPr>
          <w:rFonts w:ascii="Arial" w:hAnsi="Arial" w:cs="Arial"/>
          <w:sz w:val="24"/>
          <w:szCs w:val="24"/>
        </w:rPr>
        <w:t xml:space="preserve">      No </w:t>
      </w:r>
      <w:r w:rsidR="00E95D17">
        <w:rPr>
          <w:rFonts w:ascii="Arial" w:hAnsi="Arial" w:cs="Arial"/>
          <w:sz w:val="24"/>
          <w:szCs w:val="24"/>
        </w:rPr>
        <w:fldChar w:fldCharType="begin">
          <w:ffData>
            <w:name w:val=""/>
            <w:enabled/>
            <w:calcOnExit w:val="0"/>
            <w:checkBox>
              <w:sizeAuto/>
              <w:default w:val="1"/>
            </w:checkBox>
          </w:ffData>
        </w:fldChar>
      </w:r>
      <w:r w:rsidR="0030663C">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E95D1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2B1A53">
        <w:rPr>
          <w:rFonts w:ascii="Arial" w:hAnsi="Arial" w:cs="Arial"/>
          <w:sz w:val="24"/>
          <w:szCs w:val="24"/>
        </w:rPr>
        <w:fldChar w:fldCharType="end"/>
      </w:r>
      <w:r w:rsidRPr="002B1A53">
        <w:rPr>
          <w:rFonts w:ascii="Arial" w:hAnsi="Arial" w:cs="Arial"/>
          <w:sz w:val="24"/>
          <w:szCs w:val="24"/>
        </w:rPr>
        <w:t xml:space="preserve">      No </w:t>
      </w:r>
      <w:r w:rsidR="00E95D1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E95D1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2B1A53">
        <w:rPr>
          <w:rFonts w:ascii="Arial" w:hAnsi="Arial" w:cs="Arial"/>
          <w:sz w:val="24"/>
          <w:szCs w:val="24"/>
        </w:rPr>
        <w:fldChar w:fldCharType="end"/>
      </w:r>
      <w:r w:rsidRPr="002B1A53">
        <w:rPr>
          <w:rFonts w:ascii="Arial" w:hAnsi="Arial" w:cs="Arial"/>
          <w:sz w:val="24"/>
          <w:szCs w:val="24"/>
        </w:rPr>
        <w:t xml:space="preserve">      No </w:t>
      </w:r>
      <w:r w:rsidR="00E95D1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9339A" w:rsidP="006429E6">
            <w:pPr>
              <w:rPr>
                <w:rFonts w:ascii="Arial" w:hAnsi="Arial" w:cs="Arial"/>
                <w:b/>
                <w:sz w:val="24"/>
                <w:szCs w:val="24"/>
              </w:rPr>
            </w:pPr>
            <w:r>
              <w:rPr>
                <w:rFonts w:ascii="Arial" w:hAnsi="Arial" w:cs="Arial"/>
                <w:b/>
                <w:sz w:val="24"/>
                <w:szCs w:val="24"/>
              </w:rPr>
              <w:t>1</w:t>
            </w:r>
            <w:r w:rsidR="006429E6">
              <w:rPr>
                <w:rFonts w:ascii="Arial" w:hAnsi="Arial" w:cs="Arial"/>
                <w:b/>
                <w:sz w:val="24"/>
                <w:szCs w:val="24"/>
              </w:rPr>
              <w:t>1/12</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530412" w:rsidP="00344D10">
            <w:r>
              <w:t xml:space="preserve">Jean Boreen </w:t>
            </w:r>
          </w:p>
        </w:tc>
        <w:tc>
          <w:tcPr>
            <w:tcW w:w="1980" w:type="dxa"/>
            <w:tcBorders>
              <w:bottom w:val="single" w:sz="4" w:space="0" w:color="auto"/>
            </w:tcBorders>
            <w:shd w:val="clear" w:color="auto" w:fill="DDD9C3" w:themeFill="background2" w:themeFillShade="E6"/>
          </w:tcPr>
          <w:p w:rsidR="00761DF6" w:rsidRDefault="00530412" w:rsidP="00344D10">
            <w:r>
              <w:t>12/18/2013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95D1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313AE8">
        <w:rPr>
          <w:rFonts w:ascii="Arial" w:hAnsi="Arial" w:cs="Arial"/>
          <w:sz w:val="24"/>
          <w:szCs w:val="24"/>
        </w:rPr>
        <w:fldChar w:fldCharType="end"/>
      </w:r>
      <w:r w:rsidRPr="00313AE8">
        <w:rPr>
          <w:rFonts w:ascii="Arial" w:hAnsi="Arial" w:cs="Arial"/>
          <w:sz w:val="24"/>
          <w:szCs w:val="24"/>
        </w:rPr>
        <w:t xml:space="preserve">     No  </w:t>
      </w:r>
      <w:r w:rsidR="00E95D1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95D1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95D1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95D1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313AE8">
        <w:rPr>
          <w:rFonts w:ascii="Arial" w:hAnsi="Arial" w:cs="Arial"/>
          <w:sz w:val="24"/>
          <w:szCs w:val="24"/>
        </w:rPr>
        <w:fldChar w:fldCharType="end"/>
      </w:r>
      <w:r w:rsidRPr="00313AE8">
        <w:rPr>
          <w:rFonts w:ascii="Arial" w:hAnsi="Arial" w:cs="Arial"/>
          <w:sz w:val="24"/>
          <w:szCs w:val="24"/>
        </w:rPr>
        <w:t xml:space="preserve">     No  </w:t>
      </w:r>
      <w:r w:rsidR="00E95D1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Default="00761DF6">
      <w:pPr>
        <w:rPr>
          <w:rFonts w:ascii="Arial" w:hAnsi="Arial" w:cs="Arial"/>
          <w:sz w:val="24"/>
          <w:szCs w:val="24"/>
        </w:rPr>
      </w:pPr>
      <w:r w:rsidRPr="00313AE8">
        <w:rPr>
          <w:rFonts w:ascii="Arial" w:hAnsi="Arial" w:cs="Arial"/>
          <w:sz w:val="24"/>
          <w:szCs w:val="24"/>
        </w:rPr>
        <w:lastRenderedPageBreak/>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95D1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95D1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95D17">
        <w:rPr>
          <w:rFonts w:ascii="Arial" w:hAnsi="Arial" w:cs="Arial"/>
          <w:sz w:val="24"/>
          <w:szCs w:val="24"/>
        </w:rPr>
      </w:r>
      <w:r w:rsidR="00E95D17">
        <w:rPr>
          <w:rFonts w:ascii="Arial" w:hAnsi="Arial" w:cs="Arial"/>
          <w:sz w:val="24"/>
          <w:szCs w:val="24"/>
        </w:rPr>
        <w:fldChar w:fldCharType="separate"/>
      </w:r>
      <w:r w:rsidR="00E95D17" w:rsidRPr="00313AE8">
        <w:rPr>
          <w:rFonts w:ascii="Arial" w:hAnsi="Arial" w:cs="Arial"/>
          <w:sz w:val="24"/>
          <w:szCs w:val="24"/>
        </w:rPr>
        <w:fldChar w:fldCharType="end"/>
      </w:r>
    </w:p>
    <w:p w:rsidR="00D21457" w:rsidRDefault="00D21457">
      <w:pPr>
        <w:rPr>
          <w:rFonts w:ascii="Arial" w:hAnsi="Arial" w:cs="Arial"/>
          <w:sz w:val="24"/>
          <w:szCs w:val="24"/>
        </w:rPr>
      </w:pPr>
    </w:p>
    <w:p w:rsidR="00D21457" w:rsidRDefault="00D21457">
      <w:pPr>
        <w:rPr>
          <w:rFonts w:ascii="Arial" w:hAnsi="Arial" w:cs="Arial"/>
          <w:sz w:val="24"/>
          <w:szCs w:val="24"/>
        </w:rPr>
      </w:pPr>
    </w:p>
    <w:p w:rsidR="00D21457" w:rsidRDefault="00D21457" w:rsidP="00D21457">
      <w:pPr>
        <w:pStyle w:val="PlainText"/>
        <w:shd w:val="clear" w:color="auto" w:fill="DDD9C3" w:themeFill="background2" w:themeFillShade="E6"/>
      </w:pPr>
      <w:r>
        <w:t xml:space="preserve">From: Astrid Klocke </w:t>
      </w:r>
      <w:r>
        <w:br/>
        <w:t>Sent: Saturday, November 09, 2013 12:09 PM</w:t>
      </w:r>
      <w:r>
        <w:br/>
        <w:t xml:space="preserve">To: George John </w:t>
      </w:r>
      <w:proofErr w:type="spellStart"/>
      <w:r>
        <w:t>Gumerman</w:t>
      </w:r>
      <w:proofErr w:type="spellEnd"/>
      <w:r>
        <w:br/>
        <w:t>Cc: Stuart S Galland</w:t>
      </w:r>
      <w:r>
        <w:br/>
        <w:t>Subject: courses for CINE minor</w:t>
      </w:r>
    </w:p>
    <w:p w:rsidR="00D21457" w:rsidRDefault="00D21457" w:rsidP="00D21457">
      <w:pPr>
        <w:pStyle w:val="PlainText"/>
        <w:shd w:val="clear" w:color="auto" w:fill="DDD9C3" w:themeFill="background2" w:themeFillShade="E6"/>
      </w:pPr>
    </w:p>
    <w:p w:rsidR="00D21457" w:rsidRDefault="00D21457" w:rsidP="00D21457">
      <w:pPr>
        <w:pStyle w:val="PlainText"/>
        <w:shd w:val="clear" w:color="auto" w:fill="DDD9C3" w:themeFill="background2" w:themeFillShade="E6"/>
      </w:pPr>
      <w:r>
        <w:t>Dear Wolf,</w:t>
      </w:r>
    </w:p>
    <w:p w:rsidR="00D21457" w:rsidRDefault="00D21457" w:rsidP="00D21457">
      <w:pPr>
        <w:pStyle w:val="PlainText"/>
        <w:shd w:val="clear" w:color="auto" w:fill="DDD9C3" w:themeFill="background2" w:themeFillShade="E6"/>
      </w:pPr>
    </w:p>
    <w:p w:rsidR="00D21457" w:rsidRDefault="00D21457" w:rsidP="00D21457">
      <w:pPr>
        <w:pStyle w:val="PlainText"/>
        <w:shd w:val="clear" w:color="auto" w:fill="DDD9C3" w:themeFill="background2" w:themeFillShade="E6"/>
      </w:pPr>
      <w:r>
        <w:t>We would like to add HON 340 and HON 391 (both taught by Anne Scott with a film topic) to the Cinema Studies Minor as options for students. Could you please give us permission to do that, for the curriculum review process? Please copy Scott on your response. He is the CAL CPA and helping me file the paperwork.</w:t>
      </w:r>
    </w:p>
    <w:p w:rsidR="00D21457" w:rsidRDefault="00D21457" w:rsidP="00D21457">
      <w:pPr>
        <w:pStyle w:val="PlainText"/>
        <w:shd w:val="clear" w:color="auto" w:fill="DDD9C3" w:themeFill="background2" w:themeFillShade="E6"/>
      </w:pPr>
    </w:p>
    <w:p w:rsidR="00D21457" w:rsidRDefault="00D21457" w:rsidP="00D21457">
      <w:pPr>
        <w:pStyle w:val="PlainText"/>
        <w:shd w:val="clear" w:color="auto" w:fill="DDD9C3" w:themeFill="background2" w:themeFillShade="E6"/>
      </w:pPr>
      <w:r>
        <w:t>Thank you!</w:t>
      </w:r>
    </w:p>
    <w:p w:rsidR="00D21457" w:rsidRDefault="00D21457" w:rsidP="00D21457">
      <w:pPr>
        <w:pStyle w:val="PlainText"/>
        <w:shd w:val="clear" w:color="auto" w:fill="DDD9C3" w:themeFill="background2" w:themeFillShade="E6"/>
      </w:pPr>
    </w:p>
    <w:p w:rsidR="00D21457" w:rsidRDefault="00D21457" w:rsidP="00D21457">
      <w:pPr>
        <w:pStyle w:val="PlainText"/>
        <w:shd w:val="clear" w:color="auto" w:fill="DDD9C3" w:themeFill="background2" w:themeFillShade="E6"/>
      </w:pPr>
      <w:r>
        <w:t>Astrid, Coordinator of Cinema Studies</w:t>
      </w:r>
    </w:p>
    <w:p w:rsidR="00D21457" w:rsidRDefault="00D21457" w:rsidP="00D21457">
      <w:pPr>
        <w:pStyle w:val="PlainText"/>
        <w:shd w:val="clear" w:color="auto" w:fill="DDD9C3" w:themeFill="background2" w:themeFillShade="E6"/>
      </w:pPr>
      <w:r>
        <w:t xml:space="preserve">From: George John </w:t>
      </w:r>
      <w:proofErr w:type="spellStart"/>
      <w:r>
        <w:t>Gumerman</w:t>
      </w:r>
      <w:proofErr w:type="spellEnd"/>
      <w:r>
        <w:t xml:space="preserve"> </w:t>
      </w:r>
      <w:r>
        <w:br/>
        <w:t>Sent: Monday, November 11, 2013 12:57 PM</w:t>
      </w:r>
      <w:r>
        <w:br/>
        <w:t>To: Astrid Klocke</w:t>
      </w:r>
      <w:r>
        <w:br/>
        <w:t>Cc: Stuart S Galland; Anne Marie Scott</w:t>
      </w:r>
      <w:r>
        <w:br/>
        <w:t>Subject: RE: courses for CINE minor</w:t>
      </w:r>
    </w:p>
    <w:p w:rsidR="00D21457" w:rsidRDefault="00D21457" w:rsidP="00D21457">
      <w:pPr>
        <w:pStyle w:val="PlainText"/>
        <w:shd w:val="clear" w:color="auto" w:fill="DDD9C3" w:themeFill="background2" w:themeFillShade="E6"/>
      </w:pPr>
    </w:p>
    <w:p w:rsidR="00D21457" w:rsidRDefault="00D21457" w:rsidP="00D21457">
      <w:pPr>
        <w:pStyle w:val="PlainText"/>
        <w:shd w:val="clear" w:color="auto" w:fill="DDD9C3" w:themeFill="background2" w:themeFillShade="E6"/>
      </w:pPr>
      <w:r>
        <w:t>Dear Astrid,</w:t>
      </w:r>
    </w:p>
    <w:p w:rsidR="00D21457" w:rsidRDefault="00D21457" w:rsidP="00D21457">
      <w:pPr>
        <w:pStyle w:val="PlainText"/>
        <w:shd w:val="clear" w:color="auto" w:fill="DDD9C3" w:themeFill="background2" w:themeFillShade="E6"/>
      </w:pPr>
    </w:p>
    <w:p w:rsidR="00D21457" w:rsidRDefault="00D21457" w:rsidP="00D21457">
      <w:pPr>
        <w:pStyle w:val="PlainText"/>
        <w:shd w:val="clear" w:color="auto" w:fill="DDD9C3" w:themeFill="background2" w:themeFillShade="E6"/>
      </w:pPr>
      <w:r>
        <w:t xml:space="preserve">The Honors program is pleased to support the addition of HON 340 and 391 to the Cinema Studies Minor as option for students. We believe that these courses are a good fit for students in the Cinema Studies Minor. </w:t>
      </w:r>
    </w:p>
    <w:p w:rsidR="00D21457" w:rsidRDefault="00D21457" w:rsidP="00D21457">
      <w:pPr>
        <w:pStyle w:val="PlainText"/>
        <w:shd w:val="clear" w:color="auto" w:fill="DDD9C3" w:themeFill="background2" w:themeFillShade="E6"/>
      </w:pPr>
    </w:p>
    <w:p w:rsidR="00D21457" w:rsidRDefault="00D21457" w:rsidP="00D21457">
      <w:pPr>
        <w:pStyle w:val="PlainText"/>
        <w:shd w:val="clear" w:color="auto" w:fill="DDD9C3" w:themeFill="background2" w:themeFillShade="E6"/>
      </w:pPr>
      <w:r>
        <w:t>Please let me know if you need further support or information.</w:t>
      </w:r>
    </w:p>
    <w:p w:rsidR="00D21457" w:rsidRDefault="00D21457" w:rsidP="00D21457">
      <w:pPr>
        <w:pStyle w:val="PlainText"/>
        <w:shd w:val="clear" w:color="auto" w:fill="DDD9C3" w:themeFill="background2" w:themeFillShade="E6"/>
      </w:pPr>
    </w:p>
    <w:p w:rsidR="00D21457" w:rsidRDefault="00D21457" w:rsidP="00D21457">
      <w:pPr>
        <w:pStyle w:val="PlainText"/>
        <w:shd w:val="clear" w:color="auto" w:fill="DDD9C3" w:themeFill="background2" w:themeFillShade="E6"/>
      </w:pPr>
      <w:r>
        <w:t xml:space="preserve">Wolf </w:t>
      </w:r>
      <w:proofErr w:type="spellStart"/>
      <w:r>
        <w:t>Gumerman</w:t>
      </w:r>
      <w:proofErr w:type="spellEnd"/>
    </w:p>
    <w:p w:rsidR="00D21457" w:rsidRDefault="00D21457" w:rsidP="00D21457">
      <w:pPr>
        <w:pStyle w:val="PlainText"/>
        <w:shd w:val="clear" w:color="auto" w:fill="DDD9C3" w:themeFill="background2" w:themeFillShade="E6"/>
      </w:pPr>
    </w:p>
    <w:p w:rsidR="00D21457" w:rsidRDefault="00D21457" w:rsidP="00D21457">
      <w:pPr>
        <w:pStyle w:val="PlainText"/>
        <w:shd w:val="clear" w:color="auto" w:fill="DDD9C3" w:themeFill="background2" w:themeFillShade="E6"/>
      </w:pPr>
      <w:r>
        <w:t>Director</w:t>
      </w:r>
    </w:p>
    <w:p w:rsidR="00D21457" w:rsidRDefault="00D21457" w:rsidP="00D21457">
      <w:pPr>
        <w:pStyle w:val="PlainText"/>
        <w:shd w:val="clear" w:color="auto" w:fill="DDD9C3" w:themeFill="background2" w:themeFillShade="E6"/>
      </w:pPr>
      <w:r>
        <w:t>University Honors Program</w:t>
      </w:r>
    </w:p>
    <w:p w:rsidR="00D21457" w:rsidRDefault="00D21457" w:rsidP="00D21457">
      <w:pPr>
        <w:pStyle w:val="PlainText"/>
        <w:shd w:val="clear" w:color="auto" w:fill="DDD9C3" w:themeFill="background2" w:themeFillShade="E6"/>
      </w:pPr>
      <w:r>
        <w:t>Professor of Anthropology</w:t>
      </w:r>
    </w:p>
    <w:p w:rsidR="00D21457" w:rsidRDefault="00D21457" w:rsidP="00D21457">
      <w:pPr>
        <w:pStyle w:val="PlainText"/>
        <w:shd w:val="clear" w:color="auto" w:fill="DDD9C3" w:themeFill="background2" w:themeFillShade="E6"/>
      </w:pPr>
      <w:r>
        <w:t>Northern Arizona University</w:t>
      </w:r>
    </w:p>
    <w:p w:rsidR="00D21457" w:rsidRDefault="00D21457" w:rsidP="00D21457">
      <w:pPr>
        <w:pStyle w:val="PlainText"/>
        <w:shd w:val="clear" w:color="auto" w:fill="DDD9C3" w:themeFill="background2" w:themeFillShade="E6"/>
      </w:pPr>
    </w:p>
    <w:p w:rsidR="00D21457" w:rsidRDefault="00D21457" w:rsidP="00D21457">
      <w:pPr>
        <w:pStyle w:val="PlainText"/>
        <w:shd w:val="clear" w:color="auto" w:fill="DDD9C3" w:themeFill="background2" w:themeFillShade="E6"/>
      </w:pPr>
      <w:r>
        <w:t>928-523-3498</w:t>
      </w:r>
    </w:p>
    <w:p w:rsidR="00D21457" w:rsidRDefault="00E95D17" w:rsidP="00D21457">
      <w:pPr>
        <w:pStyle w:val="PlainText"/>
        <w:shd w:val="clear" w:color="auto" w:fill="DDD9C3" w:themeFill="background2" w:themeFillShade="E6"/>
      </w:pPr>
      <w:hyperlink r:id="rId13" w:history="1">
        <w:r w:rsidR="00D21457">
          <w:rPr>
            <w:rStyle w:val="Hyperlink"/>
          </w:rPr>
          <w:t>www.nau.edu/honors</w:t>
        </w:r>
      </w:hyperlink>
    </w:p>
    <w:p w:rsidR="00D21457" w:rsidRDefault="00D21457" w:rsidP="00D21457">
      <w:pPr>
        <w:pStyle w:val="PlainText"/>
        <w:shd w:val="clear" w:color="auto" w:fill="DDD9C3" w:themeFill="background2" w:themeFillShade="E6"/>
      </w:pPr>
      <w:r>
        <w:t>www4.nau.edu/footprints</w:t>
      </w:r>
    </w:p>
    <w:p w:rsidR="00D21457" w:rsidRDefault="00D21457" w:rsidP="00D21457">
      <w:pPr>
        <w:pStyle w:val="PlainText"/>
      </w:pPr>
    </w:p>
    <w:p w:rsidR="00D21457" w:rsidRDefault="00D21457" w:rsidP="00D21457">
      <w:pPr>
        <w:pStyle w:val="PlainText"/>
        <w:shd w:val="clear" w:color="auto" w:fill="FFFFFF" w:themeFill="background1"/>
      </w:pPr>
      <w:r>
        <w:t xml:space="preserve">From: Astrid Klocke </w:t>
      </w:r>
      <w:r>
        <w:br/>
        <w:t>Sent: Saturday, November 09, 2013 12:12 PM</w:t>
      </w:r>
      <w:r>
        <w:br/>
        <w:t>To: Norman J Medoff</w:t>
      </w:r>
      <w:r>
        <w:br/>
        <w:t>Cc: Stuart S Galland</w:t>
      </w:r>
      <w:r>
        <w:br/>
        <w:t>Subject: courses for Cinema Studies Minor</w:t>
      </w:r>
    </w:p>
    <w:p w:rsidR="00D21457" w:rsidRDefault="00D21457" w:rsidP="00D21457">
      <w:pPr>
        <w:pStyle w:val="PlainText"/>
        <w:shd w:val="clear" w:color="auto" w:fill="FFFFFF" w:themeFill="background1"/>
      </w:pPr>
    </w:p>
    <w:p w:rsidR="00D21457" w:rsidRDefault="00D21457" w:rsidP="00D21457">
      <w:pPr>
        <w:pStyle w:val="PlainText"/>
        <w:shd w:val="clear" w:color="auto" w:fill="FFFFFF" w:themeFill="background1"/>
      </w:pPr>
      <w:r>
        <w:t>Dear Norm,</w:t>
      </w:r>
    </w:p>
    <w:p w:rsidR="00D21457" w:rsidRDefault="00D21457" w:rsidP="00D21457">
      <w:pPr>
        <w:pStyle w:val="PlainText"/>
        <w:shd w:val="clear" w:color="auto" w:fill="FFFFFF" w:themeFill="background1"/>
      </w:pPr>
      <w:r>
        <w:t>We would like to add EMF 122 and EMF 330W to the Cinema Studies Minor as options for students (as proposed by Jon Torn). Could you please give us permission to do that, for the curriculum review process? Please copy Scott on your response. He is the CAL CPA and helping me file the paperwork.</w:t>
      </w:r>
    </w:p>
    <w:p w:rsidR="00D21457" w:rsidRDefault="00D21457" w:rsidP="00D21457">
      <w:pPr>
        <w:pStyle w:val="PlainText"/>
        <w:shd w:val="clear" w:color="auto" w:fill="FFFFFF" w:themeFill="background1"/>
      </w:pPr>
    </w:p>
    <w:p w:rsidR="00D21457" w:rsidRDefault="00D21457" w:rsidP="00D21457">
      <w:pPr>
        <w:pStyle w:val="PlainText"/>
        <w:shd w:val="clear" w:color="auto" w:fill="FFFFFF" w:themeFill="background1"/>
      </w:pPr>
      <w:r>
        <w:lastRenderedPageBreak/>
        <w:t>Thank you!</w:t>
      </w:r>
    </w:p>
    <w:p w:rsidR="00D21457" w:rsidRDefault="00D21457" w:rsidP="00D21457">
      <w:pPr>
        <w:pStyle w:val="PlainText"/>
        <w:shd w:val="clear" w:color="auto" w:fill="FFFFFF" w:themeFill="background1"/>
      </w:pPr>
      <w:r>
        <w:t>Astrid, Coordinator of Cinema Studies</w:t>
      </w:r>
    </w:p>
    <w:p w:rsidR="003804CF" w:rsidRDefault="003804CF" w:rsidP="00D21457">
      <w:pPr>
        <w:pStyle w:val="PlainText"/>
        <w:shd w:val="clear" w:color="auto" w:fill="FFFFFF" w:themeFill="background1"/>
      </w:pPr>
    </w:p>
    <w:p w:rsidR="003804CF" w:rsidRDefault="003804CF" w:rsidP="003804CF">
      <w:pPr>
        <w:pStyle w:val="PlainText"/>
      </w:pPr>
      <w:r>
        <w:t xml:space="preserve">From: Paul Quinn Helford </w:t>
      </w:r>
      <w:r>
        <w:br/>
        <w:t>Sent: Thursday, November 14, 2013 10:59 AM</w:t>
      </w:r>
      <w:r>
        <w:br/>
        <w:t>To: Norman J Medoff; Calvin Brant Short; Astrid Klocke; Stuart S Galland</w:t>
      </w:r>
      <w:r>
        <w:br/>
        <w:t>Subject: RE: courses for Cinema Studies Minor</w:t>
      </w:r>
    </w:p>
    <w:p w:rsidR="003804CF" w:rsidRDefault="003804CF" w:rsidP="003804CF">
      <w:pPr>
        <w:pStyle w:val="PlainText"/>
      </w:pPr>
    </w:p>
    <w:p w:rsidR="003804CF" w:rsidRDefault="003804CF" w:rsidP="003804CF">
      <w:pPr>
        <w:pStyle w:val="PlainText"/>
      </w:pPr>
      <w:r>
        <w:t>On behalf of the School of Communication (I have copied the director and associate director), we do approve the addition of EMF 122 and EMF 330W. I have also copied Stuart Galland.</w:t>
      </w:r>
    </w:p>
    <w:p w:rsidR="003804CF" w:rsidRDefault="003804CF" w:rsidP="003804CF">
      <w:pPr>
        <w:pStyle w:val="PlainText"/>
      </w:pPr>
    </w:p>
    <w:p w:rsidR="003804CF" w:rsidRDefault="003804CF" w:rsidP="003804CF">
      <w:pPr>
        <w:pStyle w:val="PlainText"/>
      </w:pPr>
      <w:r>
        <w:t>Paul</w:t>
      </w:r>
    </w:p>
    <w:p w:rsidR="003804CF" w:rsidRDefault="003804CF" w:rsidP="003804CF">
      <w:pPr>
        <w:pStyle w:val="PlainText"/>
      </w:pPr>
      <w:r>
        <w:t>-----------------------------------------------------------------------</w:t>
      </w:r>
    </w:p>
    <w:p w:rsidR="003804CF" w:rsidRDefault="003804CF" w:rsidP="003804CF">
      <w:pPr>
        <w:pStyle w:val="PlainText"/>
      </w:pPr>
      <w:r>
        <w:t>Paul Helford</w:t>
      </w:r>
    </w:p>
    <w:p w:rsidR="003804CF" w:rsidRDefault="003804CF" w:rsidP="003804CF">
      <w:pPr>
        <w:pStyle w:val="PlainText"/>
      </w:pPr>
      <w:r>
        <w:t>Principal Lecturer</w:t>
      </w:r>
    </w:p>
    <w:p w:rsidR="003804CF" w:rsidRDefault="003804CF" w:rsidP="003804CF">
      <w:pPr>
        <w:pStyle w:val="PlainText"/>
      </w:pPr>
      <w:r>
        <w:t>School of Communication</w:t>
      </w:r>
    </w:p>
    <w:p w:rsidR="003804CF" w:rsidRDefault="003804CF" w:rsidP="003804CF">
      <w:pPr>
        <w:pStyle w:val="PlainText"/>
      </w:pPr>
      <w:r>
        <w:t>Northern Arizona University</w:t>
      </w:r>
    </w:p>
    <w:p w:rsidR="003804CF" w:rsidRDefault="003804CF" w:rsidP="003804CF">
      <w:pPr>
        <w:pStyle w:val="PlainText"/>
      </w:pPr>
      <w:r>
        <w:t>Box 5619</w:t>
      </w:r>
    </w:p>
    <w:p w:rsidR="003804CF" w:rsidRDefault="003804CF" w:rsidP="003804CF">
      <w:pPr>
        <w:pStyle w:val="PlainText"/>
      </w:pPr>
      <w:r>
        <w:t>Flagstaff, AZ 86011</w:t>
      </w:r>
    </w:p>
    <w:p w:rsidR="003804CF" w:rsidRDefault="003804CF" w:rsidP="003804CF">
      <w:pPr>
        <w:pStyle w:val="PlainText"/>
      </w:pPr>
      <w:r>
        <w:t>928-523-9312</w:t>
      </w:r>
    </w:p>
    <w:p w:rsidR="003804CF" w:rsidRDefault="00E95D17" w:rsidP="003804CF">
      <w:pPr>
        <w:pStyle w:val="PlainText"/>
      </w:pPr>
      <w:hyperlink r:id="rId14" w:history="1">
        <w:r w:rsidR="003804CF">
          <w:rPr>
            <w:rStyle w:val="Hyperlink"/>
          </w:rPr>
          <w:t>Paul.Helford@nau.edu</w:t>
        </w:r>
      </w:hyperlink>
    </w:p>
    <w:p w:rsidR="00D21457" w:rsidRPr="00350A98" w:rsidRDefault="00D21457" w:rsidP="003804CF">
      <w:pPr>
        <w:rPr>
          <w:rFonts w:ascii="Arial" w:hAnsi="Arial" w:cs="Arial"/>
          <w:sz w:val="24"/>
          <w:szCs w:val="24"/>
        </w:rPr>
      </w:pPr>
    </w:p>
    <w:sectPr w:rsidR="00D21457" w:rsidRPr="00350A98" w:rsidSect="001A02A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94" w:rsidRDefault="00426B94" w:rsidP="00233561">
      <w:r>
        <w:separator/>
      </w:r>
    </w:p>
  </w:endnote>
  <w:endnote w:type="continuationSeparator" w:id="0">
    <w:p w:rsidR="00426B94" w:rsidRDefault="00426B94"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94" w:rsidRDefault="00426B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94" w:rsidRDefault="00E95D17">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26B94">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94" w:rsidRDefault="00426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94" w:rsidRDefault="00426B94" w:rsidP="00233561">
      <w:r>
        <w:separator/>
      </w:r>
    </w:p>
  </w:footnote>
  <w:footnote w:type="continuationSeparator" w:id="0">
    <w:p w:rsidR="00426B94" w:rsidRDefault="00426B94"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94" w:rsidRDefault="00426B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94" w:rsidRDefault="00426B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94" w:rsidRDefault="00426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AB3"/>
    <w:multiLevelType w:val="hybridMultilevel"/>
    <w:tmpl w:val="5D40F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F7B63"/>
    <w:multiLevelType w:val="hybridMultilevel"/>
    <w:tmpl w:val="8E20D3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C092C"/>
    <w:multiLevelType w:val="hybridMultilevel"/>
    <w:tmpl w:val="27766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12EDE"/>
    <w:multiLevelType w:val="hybridMultilevel"/>
    <w:tmpl w:val="78DC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A0992"/>
    <w:multiLevelType w:val="hybridMultilevel"/>
    <w:tmpl w:val="B3F8B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FC7B28"/>
    <w:multiLevelType w:val="hybridMultilevel"/>
    <w:tmpl w:val="22F8C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05362B"/>
    <w:multiLevelType w:val="hybridMultilevel"/>
    <w:tmpl w:val="B1D4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05459A"/>
    <w:multiLevelType w:val="hybridMultilevel"/>
    <w:tmpl w:val="CC6C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F655C6"/>
    <w:multiLevelType w:val="hybridMultilevel"/>
    <w:tmpl w:val="CB143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BD2E0B"/>
    <w:multiLevelType w:val="hybridMultilevel"/>
    <w:tmpl w:val="C15A3B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903C87"/>
    <w:multiLevelType w:val="hybridMultilevel"/>
    <w:tmpl w:val="A59CC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4F5BD3"/>
    <w:multiLevelType w:val="hybridMultilevel"/>
    <w:tmpl w:val="C97A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9F6ABA"/>
    <w:multiLevelType w:val="hybridMultilevel"/>
    <w:tmpl w:val="3C54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A637E2"/>
    <w:multiLevelType w:val="hybridMultilevel"/>
    <w:tmpl w:val="39049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962DAE"/>
    <w:multiLevelType w:val="hybridMultilevel"/>
    <w:tmpl w:val="587C16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B660DF"/>
    <w:multiLevelType w:val="hybridMultilevel"/>
    <w:tmpl w:val="15AE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B9053D"/>
    <w:multiLevelType w:val="hybridMultilevel"/>
    <w:tmpl w:val="434C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34BFE"/>
    <w:multiLevelType w:val="hybridMultilevel"/>
    <w:tmpl w:val="77882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4F6746"/>
    <w:multiLevelType w:val="hybridMultilevel"/>
    <w:tmpl w:val="8572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657B3E"/>
    <w:multiLevelType w:val="hybridMultilevel"/>
    <w:tmpl w:val="B9A44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F87834"/>
    <w:multiLevelType w:val="hybridMultilevel"/>
    <w:tmpl w:val="710A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B46090"/>
    <w:multiLevelType w:val="hybridMultilevel"/>
    <w:tmpl w:val="7A26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AD2C7D"/>
    <w:multiLevelType w:val="hybridMultilevel"/>
    <w:tmpl w:val="F0C41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92A06"/>
    <w:multiLevelType w:val="hybridMultilevel"/>
    <w:tmpl w:val="CA6C3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B05A43"/>
    <w:multiLevelType w:val="hybridMultilevel"/>
    <w:tmpl w:val="EE5E2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6675DB"/>
    <w:multiLevelType w:val="hybridMultilevel"/>
    <w:tmpl w:val="66E4C1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BB04A4"/>
    <w:multiLevelType w:val="hybridMultilevel"/>
    <w:tmpl w:val="870E8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6"/>
  </w:num>
  <w:num w:numId="4">
    <w:abstractNumId w:val="24"/>
  </w:num>
  <w:num w:numId="5">
    <w:abstractNumId w:val="15"/>
  </w:num>
  <w:num w:numId="6">
    <w:abstractNumId w:val="17"/>
  </w:num>
  <w:num w:numId="7">
    <w:abstractNumId w:val="1"/>
  </w:num>
  <w:num w:numId="8">
    <w:abstractNumId w:val="21"/>
  </w:num>
  <w:num w:numId="9">
    <w:abstractNumId w:val="5"/>
  </w:num>
  <w:num w:numId="10">
    <w:abstractNumId w:val="18"/>
  </w:num>
  <w:num w:numId="11">
    <w:abstractNumId w:val="22"/>
  </w:num>
  <w:num w:numId="12">
    <w:abstractNumId w:val="11"/>
  </w:num>
  <w:num w:numId="13">
    <w:abstractNumId w:val="13"/>
  </w:num>
  <w:num w:numId="14">
    <w:abstractNumId w:val="2"/>
  </w:num>
  <w:num w:numId="15">
    <w:abstractNumId w:val="8"/>
  </w:num>
  <w:num w:numId="16">
    <w:abstractNumId w:val="0"/>
  </w:num>
  <w:num w:numId="17">
    <w:abstractNumId w:val="23"/>
  </w:num>
  <w:num w:numId="18">
    <w:abstractNumId w:val="9"/>
  </w:num>
  <w:num w:numId="19">
    <w:abstractNumId w:val="14"/>
  </w:num>
  <w:num w:numId="20">
    <w:abstractNumId w:val="25"/>
  </w:num>
  <w:num w:numId="21">
    <w:abstractNumId w:val="10"/>
  </w:num>
  <w:num w:numId="22">
    <w:abstractNumId w:val="4"/>
  </w:num>
  <w:num w:numId="23">
    <w:abstractNumId w:val="19"/>
  </w:num>
  <w:num w:numId="24">
    <w:abstractNumId w:val="20"/>
  </w:num>
  <w:num w:numId="25">
    <w:abstractNumId w:val="7"/>
  </w:num>
  <w:num w:numId="26">
    <w:abstractNumId w:val="6"/>
  </w:num>
  <w:num w:numId="27">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351A2"/>
    <w:rsid w:val="00041842"/>
    <w:rsid w:val="000514D4"/>
    <w:rsid w:val="00051D13"/>
    <w:rsid w:val="00083DF5"/>
    <w:rsid w:val="000A3ADE"/>
    <w:rsid w:val="000A5C54"/>
    <w:rsid w:val="000B2CE9"/>
    <w:rsid w:val="000D0D4F"/>
    <w:rsid w:val="000F4823"/>
    <w:rsid w:val="00100C2D"/>
    <w:rsid w:val="00103A43"/>
    <w:rsid w:val="00111B8E"/>
    <w:rsid w:val="001175FE"/>
    <w:rsid w:val="00117964"/>
    <w:rsid w:val="00120D34"/>
    <w:rsid w:val="00146941"/>
    <w:rsid w:val="00167158"/>
    <w:rsid w:val="001A02A7"/>
    <w:rsid w:val="001A0823"/>
    <w:rsid w:val="001D77D5"/>
    <w:rsid w:val="001F3265"/>
    <w:rsid w:val="001F3DAC"/>
    <w:rsid w:val="00203C77"/>
    <w:rsid w:val="00217238"/>
    <w:rsid w:val="00231555"/>
    <w:rsid w:val="00233561"/>
    <w:rsid w:val="00241E16"/>
    <w:rsid w:val="00243B99"/>
    <w:rsid w:val="00255F08"/>
    <w:rsid w:val="00273036"/>
    <w:rsid w:val="0028195F"/>
    <w:rsid w:val="00287DE0"/>
    <w:rsid w:val="0029653C"/>
    <w:rsid w:val="002A39CA"/>
    <w:rsid w:val="002A6916"/>
    <w:rsid w:val="002A7477"/>
    <w:rsid w:val="002B1A53"/>
    <w:rsid w:val="002B2123"/>
    <w:rsid w:val="002B40F9"/>
    <w:rsid w:val="002C7B07"/>
    <w:rsid w:val="002D768B"/>
    <w:rsid w:val="003008C8"/>
    <w:rsid w:val="003017C6"/>
    <w:rsid w:val="00306079"/>
    <w:rsid w:val="0030663C"/>
    <w:rsid w:val="003151BF"/>
    <w:rsid w:val="00327CB9"/>
    <w:rsid w:val="00332F9A"/>
    <w:rsid w:val="0034234E"/>
    <w:rsid w:val="00344D10"/>
    <w:rsid w:val="0034531C"/>
    <w:rsid w:val="00350A98"/>
    <w:rsid w:val="00366F0A"/>
    <w:rsid w:val="003804CF"/>
    <w:rsid w:val="003840CC"/>
    <w:rsid w:val="003A6967"/>
    <w:rsid w:val="003D017F"/>
    <w:rsid w:val="003D59D8"/>
    <w:rsid w:val="00400980"/>
    <w:rsid w:val="00405453"/>
    <w:rsid w:val="00426B94"/>
    <w:rsid w:val="00430E14"/>
    <w:rsid w:val="00440707"/>
    <w:rsid w:val="00444B12"/>
    <w:rsid w:val="004652CE"/>
    <w:rsid w:val="004A4315"/>
    <w:rsid w:val="004E6CB8"/>
    <w:rsid w:val="004F3222"/>
    <w:rsid w:val="004F7394"/>
    <w:rsid w:val="0050399D"/>
    <w:rsid w:val="00504F93"/>
    <w:rsid w:val="0051037F"/>
    <w:rsid w:val="00511D6E"/>
    <w:rsid w:val="005205B4"/>
    <w:rsid w:val="00523703"/>
    <w:rsid w:val="00527409"/>
    <w:rsid w:val="00530412"/>
    <w:rsid w:val="00552434"/>
    <w:rsid w:val="005735CD"/>
    <w:rsid w:val="00576921"/>
    <w:rsid w:val="0058038B"/>
    <w:rsid w:val="005B63D2"/>
    <w:rsid w:val="005C46C1"/>
    <w:rsid w:val="005C7D6A"/>
    <w:rsid w:val="005E15CA"/>
    <w:rsid w:val="005E4D2D"/>
    <w:rsid w:val="005E5238"/>
    <w:rsid w:val="00616453"/>
    <w:rsid w:val="0062365E"/>
    <w:rsid w:val="006429E6"/>
    <w:rsid w:val="0065207F"/>
    <w:rsid w:val="0066256A"/>
    <w:rsid w:val="006A3149"/>
    <w:rsid w:val="006A5DE7"/>
    <w:rsid w:val="006C069B"/>
    <w:rsid w:val="006F05DF"/>
    <w:rsid w:val="006F14EB"/>
    <w:rsid w:val="006F5FFA"/>
    <w:rsid w:val="0070419F"/>
    <w:rsid w:val="00716ABB"/>
    <w:rsid w:val="00753AFA"/>
    <w:rsid w:val="00761DF6"/>
    <w:rsid w:val="0077023D"/>
    <w:rsid w:val="007A1971"/>
    <w:rsid w:val="007A45A6"/>
    <w:rsid w:val="007A7EFB"/>
    <w:rsid w:val="007B143C"/>
    <w:rsid w:val="007D1975"/>
    <w:rsid w:val="007D1B84"/>
    <w:rsid w:val="00811709"/>
    <w:rsid w:val="00811C35"/>
    <w:rsid w:val="00813CBA"/>
    <w:rsid w:val="00815751"/>
    <w:rsid w:val="0081690C"/>
    <w:rsid w:val="00862218"/>
    <w:rsid w:val="008627F4"/>
    <w:rsid w:val="00893A71"/>
    <w:rsid w:val="008B1926"/>
    <w:rsid w:val="008E2D9F"/>
    <w:rsid w:val="008F40EF"/>
    <w:rsid w:val="008F62B2"/>
    <w:rsid w:val="00904B31"/>
    <w:rsid w:val="00910769"/>
    <w:rsid w:val="009213C1"/>
    <w:rsid w:val="009428E5"/>
    <w:rsid w:val="009565C5"/>
    <w:rsid w:val="009617DF"/>
    <w:rsid w:val="00967B62"/>
    <w:rsid w:val="00971EBF"/>
    <w:rsid w:val="00971F61"/>
    <w:rsid w:val="00984F07"/>
    <w:rsid w:val="009857E6"/>
    <w:rsid w:val="0098781F"/>
    <w:rsid w:val="009B3949"/>
    <w:rsid w:val="009C1083"/>
    <w:rsid w:val="009C75F7"/>
    <w:rsid w:val="009D4DA8"/>
    <w:rsid w:val="009F73DB"/>
    <w:rsid w:val="00A1039F"/>
    <w:rsid w:val="00A27C28"/>
    <w:rsid w:val="00A30208"/>
    <w:rsid w:val="00A40DC3"/>
    <w:rsid w:val="00A5552C"/>
    <w:rsid w:val="00A9284E"/>
    <w:rsid w:val="00AA0C94"/>
    <w:rsid w:val="00AA5472"/>
    <w:rsid w:val="00AB49C0"/>
    <w:rsid w:val="00AB7DBA"/>
    <w:rsid w:val="00AC4778"/>
    <w:rsid w:val="00AD50F2"/>
    <w:rsid w:val="00AD6D73"/>
    <w:rsid w:val="00B05C45"/>
    <w:rsid w:val="00B079BE"/>
    <w:rsid w:val="00B14B0F"/>
    <w:rsid w:val="00B23575"/>
    <w:rsid w:val="00B65DD0"/>
    <w:rsid w:val="00B71D54"/>
    <w:rsid w:val="00B841EA"/>
    <w:rsid w:val="00B9339A"/>
    <w:rsid w:val="00BA27EA"/>
    <w:rsid w:val="00BA55E7"/>
    <w:rsid w:val="00BB2CF6"/>
    <w:rsid w:val="00BB6BE8"/>
    <w:rsid w:val="00BC135B"/>
    <w:rsid w:val="00BE0E14"/>
    <w:rsid w:val="00C06F95"/>
    <w:rsid w:val="00C17563"/>
    <w:rsid w:val="00C33312"/>
    <w:rsid w:val="00C3660C"/>
    <w:rsid w:val="00C421AD"/>
    <w:rsid w:val="00C42CC0"/>
    <w:rsid w:val="00C56A0D"/>
    <w:rsid w:val="00C6101A"/>
    <w:rsid w:val="00CA6369"/>
    <w:rsid w:val="00CC1300"/>
    <w:rsid w:val="00CD7A67"/>
    <w:rsid w:val="00CE4E0C"/>
    <w:rsid w:val="00CF30DD"/>
    <w:rsid w:val="00D0285C"/>
    <w:rsid w:val="00D1166C"/>
    <w:rsid w:val="00D1174F"/>
    <w:rsid w:val="00D20A7F"/>
    <w:rsid w:val="00D21457"/>
    <w:rsid w:val="00D22CEE"/>
    <w:rsid w:val="00D27B18"/>
    <w:rsid w:val="00D633D3"/>
    <w:rsid w:val="00D928DB"/>
    <w:rsid w:val="00DA02C7"/>
    <w:rsid w:val="00DD1AD9"/>
    <w:rsid w:val="00DF51D6"/>
    <w:rsid w:val="00DF6505"/>
    <w:rsid w:val="00DF65DA"/>
    <w:rsid w:val="00E3390A"/>
    <w:rsid w:val="00E71D8E"/>
    <w:rsid w:val="00E93E74"/>
    <w:rsid w:val="00E95D17"/>
    <w:rsid w:val="00EA38F7"/>
    <w:rsid w:val="00EB126C"/>
    <w:rsid w:val="00EC2F62"/>
    <w:rsid w:val="00EE0213"/>
    <w:rsid w:val="00EE2807"/>
    <w:rsid w:val="00F013A5"/>
    <w:rsid w:val="00F043C0"/>
    <w:rsid w:val="00F04E14"/>
    <w:rsid w:val="00F1711F"/>
    <w:rsid w:val="00F2564A"/>
    <w:rsid w:val="00F42040"/>
    <w:rsid w:val="00F54A7C"/>
    <w:rsid w:val="00F570EA"/>
    <w:rsid w:val="00F70687"/>
    <w:rsid w:val="00F86838"/>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3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D2145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2145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128129">
      <w:bodyDiv w:val="1"/>
      <w:marLeft w:val="0"/>
      <w:marRight w:val="0"/>
      <w:marTop w:val="0"/>
      <w:marBottom w:val="0"/>
      <w:divBdr>
        <w:top w:val="none" w:sz="0" w:space="0" w:color="auto"/>
        <w:left w:val="none" w:sz="0" w:space="0" w:color="auto"/>
        <w:bottom w:val="none" w:sz="0" w:space="0" w:color="auto"/>
        <w:right w:val="none" w:sz="0" w:space="0" w:color="auto"/>
      </w:divBdr>
    </w:div>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75826100">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23639409">
      <w:bodyDiv w:val="1"/>
      <w:marLeft w:val="0"/>
      <w:marRight w:val="0"/>
      <w:marTop w:val="0"/>
      <w:marBottom w:val="0"/>
      <w:divBdr>
        <w:top w:val="none" w:sz="0" w:space="0" w:color="auto"/>
        <w:left w:val="none" w:sz="0" w:space="0" w:color="auto"/>
        <w:bottom w:val="none" w:sz="0" w:space="0" w:color="auto"/>
        <w:right w:val="none" w:sz="0" w:space="0" w:color="auto"/>
      </w:divBdr>
    </w:div>
    <w:div w:id="273100310">
      <w:bodyDiv w:val="1"/>
      <w:marLeft w:val="0"/>
      <w:marRight w:val="0"/>
      <w:marTop w:val="0"/>
      <w:marBottom w:val="0"/>
      <w:divBdr>
        <w:top w:val="none" w:sz="0" w:space="0" w:color="auto"/>
        <w:left w:val="none" w:sz="0" w:space="0" w:color="auto"/>
        <w:bottom w:val="none" w:sz="0" w:space="0" w:color="auto"/>
        <w:right w:val="none" w:sz="0" w:space="0" w:color="auto"/>
      </w:divBdr>
    </w:div>
    <w:div w:id="297032011">
      <w:bodyDiv w:val="1"/>
      <w:marLeft w:val="0"/>
      <w:marRight w:val="0"/>
      <w:marTop w:val="0"/>
      <w:marBottom w:val="0"/>
      <w:divBdr>
        <w:top w:val="none" w:sz="0" w:space="0" w:color="auto"/>
        <w:left w:val="none" w:sz="0" w:space="0" w:color="auto"/>
        <w:bottom w:val="none" w:sz="0" w:space="0" w:color="auto"/>
        <w:right w:val="none" w:sz="0" w:space="0" w:color="auto"/>
      </w:divBdr>
    </w:div>
    <w:div w:id="298808343">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25561290">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767234496">
      <w:bodyDiv w:val="1"/>
      <w:marLeft w:val="0"/>
      <w:marRight w:val="0"/>
      <w:marTop w:val="0"/>
      <w:marBottom w:val="0"/>
      <w:divBdr>
        <w:top w:val="none" w:sz="0" w:space="0" w:color="auto"/>
        <w:left w:val="none" w:sz="0" w:space="0" w:color="auto"/>
        <w:bottom w:val="none" w:sz="0" w:space="0" w:color="auto"/>
        <w:right w:val="none" w:sz="0" w:space="0" w:color="auto"/>
      </w:divBdr>
    </w:div>
    <w:div w:id="870723236">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09545583">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754156430">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 w:id="1953590735">
      <w:bodyDiv w:val="1"/>
      <w:marLeft w:val="0"/>
      <w:marRight w:val="0"/>
      <w:marTop w:val="0"/>
      <w:marBottom w:val="0"/>
      <w:divBdr>
        <w:top w:val="none" w:sz="0" w:space="0" w:color="auto"/>
        <w:left w:val="none" w:sz="0" w:space="0" w:color="auto"/>
        <w:bottom w:val="none" w:sz="0" w:space="0" w:color="auto"/>
        <w:right w:val="none" w:sz="0" w:space="0" w:color="auto"/>
      </w:divBdr>
    </w:div>
    <w:div w:id="1965696405">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u.edu/hono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4.nau.edu/avpaa/Assessment/ProgramLearningOutcomesPDF_09071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mailto:Paul.Helford@na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424FB-9181-4C17-95D2-0BA6AD45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19</cp:revision>
  <dcterms:created xsi:type="dcterms:W3CDTF">2013-10-31T01:30:00Z</dcterms:created>
  <dcterms:modified xsi:type="dcterms:W3CDTF">2013-12-18T22:42:00Z</dcterms:modified>
</cp:coreProperties>
</file>