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762233" w:rsidP="00626D8F">
            <w:r>
              <w:rPr>
                <w:rFonts w:ascii="Arial" w:hAnsi="Arial" w:cs="Arial"/>
                <w:b/>
              </w:rPr>
              <w:fldChar w:fldCharType="begin">
                <w:ffData>
                  <w:name w:val="Check3"/>
                  <w:enabled/>
                  <w:calcOnExit w:val="0"/>
                  <w:checkBox>
                    <w:sizeAuto/>
                    <w:default w:val="1"/>
                  </w:checkBox>
                </w:ffData>
              </w:fldChar>
            </w:r>
            <w:bookmarkStart w:id="1" w:name="Check3"/>
            <w:r w:rsidR="009044AB">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9044AB" w:rsidP="006A3881">
            <w:pPr>
              <w:pStyle w:val="BodyText"/>
              <w:rPr>
                <w:rFonts w:ascii="Arial" w:hAnsi="Arial" w:cs="Arial"/>
                <w:sz w:val="24"/>
              </w:rPr>
            </w:pPr>
            <w:r>
              <w:rPr>
                <w:rFonts w:ascii="Arial" w:hAnsi="Arial" w:cs="Arial"/>
                <w:sz w:val="24"/>
              </w:rPr>
              <w:t>MAT 108</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9044AB" w:rsidP="006A3881">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9044AB" w:rsidP="004008DA">
            <w:pPr>
              <w:pStyle w:val="Heading1"/>
              <w:outlineLvl w:val="0"/>
              <w:rPr>
                <w:rFonts w:ascii="Arial" w:hAnsi="Arial" w:cs="Arial"/>
                <w:b w:val="0"/>
                <w:bCs w:val="0"/>
                <w:sz w:val="24"/>
              </w:rPr>
            </w:pPr>
            <w:r>
              <w:rPr>
                <w:rFonts w:ascii="Arial" w:hAnsi="Arial" w:cs="Arial"/>
                <w:b w:val="0"/>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9044AB" w:rsidP="004008DA">
            <w:pPr>
              <w:pStyle w:val="Heading1"/>
              <w:outlineLvl w:val="0"/>
              <w:rPr>
                <w:rFonts w:ascii="Arial" w:hAnsi="Arial" w:cs="Arial"/>
                <w:b w:val="0"/>
                <w:bCs w:val="0"/>
                <w:sz w:val="24"/>
              </w:rPr>
            </w:pPr>
            <w:r>
              <w:rPr>
                <w:rFonts w:ascii="Arial" w:hAnsi="Arial" w:cs="Arial"/>
                <w:b w:val="0"/>
                <w:bCs w:val="0"/>
                <w:sz w:val="24"/>
              </w:rPr>
              <w:t>Mathematics &amp; Statistics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9044AB" w:rsidRPr="009044AB" w:rsidRDefault="009044AB" w:rsidP="009044AB">
            <w:pPr>
              <w:rPr>
                <w:rFonts w:ascii="Arial" w:hAnsi="Arial" w:cs="Arial"/>
              </w:rPr>
            </w:pPr>
            <w:r w:rsidRPr="009044AB">
              <w:rPr>
                <w:rFonts w:ascii="Arial" w:hAnsi="Arial" w:cs="Arial"/>
              </w:rPr>
              <w:t xml:space="preserve">LEARNING OUTCOMES. </w:t>
            </w:r>
          </w:p>
          <w:p w:rsidR="009044AB" w:rsidRPr="009044AB" w:rsidRDefault="009044AB" w:rsidP="009044AB">
            <w:pPr>
              <w:rPr>
                <w:rFonts w:ascii="Arial" w:hAnsi="Arial" w:cs="Arial"/>
              </w:rPr>
            </w:pPr>
            <w:r w:rsidRPr="009044AB">
              <w:rPr>
                <w:rFonts w:ascii="Arial" w:hAnsi="Arial" w:cs="Arial"/>
              </w:rPr>
              <w:t>Upon successful completion of the course, students will</w:t>
            </w:r>
            <w:r>
              <w:rPr>
                <w:rFonts w:ascii="Arial" w:hAnsi="Arial" w:cs="Arial"/>
              </w:rPr>
              <w:t xml:space="preserve"> </w:t>
            </w:r>
            <w:r w:rsidRPr="009044AB">
              <w:rPr>
                <w:rFonts w:ascii="Arial" w:hAnsi="Arial" w:cs="Arial"/>
              </w:rPr>
              <w:t>be able to:</w:t>
            </w:r>
          </w:p>
          <w:p w:rsidR="009044AB" w:rsidRPr="009044AB" w:rsidRDefault="009044AB" w:rsidP="009044AB">
            <w:pPr>
              <w:rPr>
                <w:rFonts w:ascii="Arial" w:hAnsi="Arial" w:cs="Arial"/>
              </w:rPr>
            </w:pPr>
            <w:r w:rsidRPr="009044AB">
              <w:rPr>
                <w:rFonts w:ascii="Arial" w:hAnsi="Arial" w:cs="Arial"/>
              </w:rPr>
              <w:t>1.</w:t>
            </w:r>
          </w:p>
          <w:p w:rsidR="009044AB" w:rsidRPr="009044AB" w:rsidRDefault="009044AB" w:rsidP="009044AB">
            <w:pPr>
              <w:rPr>
                <w:rFonts w:ascii="Arial" w:hAnsi="Arial" w:cs="Arial"/>
              </w:rPr>
            </w:pPr>
            <w:r w:rsidRPr="009044AB">
              <w:rPr>
                <w:rFonts w:ascii="Arial" w:hAnsi="Arial" w:cs="Arial"/>
              </w:rPr>
              <w:t>Use basic algebraic expressions and operations to calculate, simplify, combine</w:t>
            </w:r>
            <w:r>
              <w:rPr>
                <w:rFonts w:ascii="Arial" w:hAnsi="Arial" w:cs="Arial"/>
              </w:rPr>
              <w:t xml:space="preserve"> </w:t>
            </w:r>
            <w:r w:rsidRPr="009044AB">
              <w:rPr>
                <w:rFonts w:ascii="Arial" w:hAnsi="Arial" w:cs="Arial"/>
              </w:rPr>
              <w:t xml:space="preserve">, factor and expand </w:t>
            </w:r>
          </w:p>
          <w:p w:rsidR="009044AB" w:rsidRPr="009044AB" w:rsidRDefault="009044AB" w:rsidP="009044AB">
            <w:pPr>
              <w:rPr>
                <w:rFonts w:ascii="Arial" w:hAnsi="Arial" w:cs="Arial"/>
              </w:rPr>
            </w:pPr>
            <w:proofErr w:type="gramStart"/>
            <w:r w:rsidRPr="009044AB">
              <w:rPr>
                <w:rFonts w:ascii="Arial" w:hAnsi="Arial" w:cs="Arial"/>
              </w:rPr>
              <w:t>expressions</w:t>
            </w:r>
            <w:proofErr w:type="gramEnd"/>
            <w:r w:rsidRPr="009044AB">
              <w:rPr>
                <w:rFonts w:ascii="Arial" w:hAnsi="Arial" w:cs="Arial"/>
              </w:rPr>
              <w:t>.</w:t>
            </w:r>
          </w:p>
          <w:p w:rsidR="009044AB" w:rsidRPr="009044AB" w:rsidRDefault="009044AB" w:rsidP="009044AB">
            <w:pPr>
              <w:rPr>
                <w:rFonts w:ascii="Arial" w:hAnsi="Arial" w:cs="Arial"/>
              </w:rPr>
            </w:pPr>
            <w:r w:rsidRPr="009044AB">
              <w:rPr>
                <w:rFonts w:ascii="Arial" w:hAnsi="Arial" w:cs="Arial"/>
              </w:rPr>
              <w:t>2.</w:t>
            </w:r>
          </w:p>
          <w:p w:rsidR="009044AB" w:rsidRPr="009044AB" w:rsidRDefault="009044AB" w:rsidP="009044AB">
            <w:pPr>
              <w:rPr>
                <w:rFonts w:ascii="Arial" w:hAnsi="Arial" w:cs="Arial"/>
              </w:rPr>
            </w:pPr>
            <w:r w:rsidRPr="009044AB">
              <w:rPr>
                <w:rFonts w:ascii="Arial" w:hAnsi="Arial" w:cs="Arial"/>
              </w:rPr>
              <w:t>Solve equations, systems of equations, and inequalities.</w:t>
            </w:r>
          </w:p>
          <w:p w:rsidR="009044AB" w:rsidRPr="009044AB" w:rsidRDefault="009044AB" w:rsidP="009044AB">
            <w:pPr>
              <w:rPr>
                <w:rFonts w:ascii="Arial" w:hAnsi="Arial" w:cs="Arial"/>
              </w:rPr>
            </w:pPr>
            <w:r w:rsidRPr="009044AB">
              <w:rPr>
                <w:rFonts w:ascii="Arial" w:hAnsi="Arial" w:cs="Arial"/>
              </w:rPr>
              <w:t>3.</w:t>
            </w:r>
          </w:p>
          <w:p w:rsidR="009044AB" w:rsidRPr="009044AB" w:rsidRDefault="009044AB" w:rsidP="009044AB">
            <w:pPr>
              <w:rPr>
                <w:rFonts w:ascii="Arial" w:hAnsi="Arial" w:cs="Arial"/>
              </w:rPr>
            </w:pPr>
            <w:r w:rsidRPr="009044AB">
              <w:rPr>
                <w:rFonts w:ascii="Arial" w:hAnsi="Arial" w:cs="Arial"/>
              </w:rPr>
              <w:t xml:space="preserve">Use and interpret function notation and related graphs; compose functions and identify domains and </w:t>
            </w:r>
          </w:p>
          <w:p w:rsidR="009044AB" w:rsidRPr="009044AB" w:rsidRDefault="009044AB" w:rsidP="009044AB">
            <w:pPr>
              <w:rPr>
                <w:rFonts w:ascii="Arial" w:hAnsi="Arial" w:cs="Arial"/>
              </w:rPr>
            </w:pPr>
            <w:proofErr w:type="gramStart"/>
            <w:r w:rsidRPr="009044AB">
              <w:rPr>
                <w:rFonts w:ascii="Arial" w:hAnsi="Arial" w:cs="Arial"/>
              </w:rPr>
              <w:t>ranges</w:t>
            </w:r>
            <w:proofErr w:type="gramEnd"/>
            <w:r w:rsidRPr="009044AB">
              <w:rPr>
                <w:rFonts w:ascii="Arial" w:hAnsi="Arial" w:cs="Arial"/>
              </w:rPr>
              <w:t xml:space="preserve"> of functions.</w:t>
            </w:r>
          </w:p>
          <w:p w:rsidR="009044AB" w:rsidRPr="009044AB" w:rsidRDefault="009044AB" w:rsidP="009044AB">
            <w:pPr>
              <w:rPr>
                <w:rFonts w:ascii="Arial" w:hAnsi="Arial" w:cs="Arial"/>
              </w:rPr>
            </w:pPr>
            <w:r w:rsidRPr="009044AB">
              <w:rPr>
                <w:rFonts w:ascii="Arial" w:hAnsi="Arial" w:cs="Arial"/>
              </w:rPr>
              <w:t>4.</w:t>
            </w:r>
          </w:p>
          <w:p w:rsidR="009044AB" w:rsidRPr="009044AB" w:rsidRDefault="009044AB" w:rsidP="009044AB">
            <w:pPr>
              <w:rPr>
                <w:rFonts w:ascii="Arial" w:hAnsi="Arial" w:cs="Arial"/>
              </w:rPr>
            </w:pPr>
            <w:r w:rsidRPr="009044AB">
              <w:rPr>
                <w:rFonts w:ascii="Arial" w:hAnsi="Arial" w:cs="Arial"/>
              </w:rPr>
              <w:t>Graph basic functions</w:t>
            </w:r>
            <w:r>
              <w:rPr>
                <w:rFonts w:ascii="Arial" w:hAnsi="Arial" w:cs="Arial"/>
              </w:rPr>
              <w:t xml:space="preserve"> </w:t>
            </w:r>
            <w:r w:rsidRPr="009044AB">
              <w:rPr>
                <w:rFonts w:ascii="Arial" w:hAnsi="Arial" w:cs="Arial"/>
              </w:rPr>
              <w:t>interpret graphical info</w:t>
            </w:r>
          </w:p>
          <w:p w:rsidR="009044AB" w:rsidRPr="009044AB" w:rsidRDefault="009044AB" w:rsidP="009044AB">
            <w:pPr>
              <w:rPr>
                <w:rFonts w:ascii="Arial" w:hAnsi="Arial" w:cs="Arial"/>
              </w:rPr>
            </w:pPr>
            <w:proofErr w:type="spellStart"/>
            <w:r w:rsidRPr="009044AB">
              <w:rPr>
                <w:rFonts w:ascii="Arial" w:hAnsi="Arial" w:cs="Arial"/>
              </w:rPr>
              <w:t>rmation</w:t>
            </w:r>
            <w:proofErr w:type="spellEnd"/>
            <w:r w:rsidRPr="009044AB">
              <w:rPr>
                <w:rFonts w:ascii="Arial" w:hAnsi="Arial" w:cs="Arial"/>
              </w:rPr>
              <w:t xml:space="preserve">; relate function notation and graphical </w:t>
            </w:r>
          </w:p>
          <w:p w:rsidR="009044AB" w:rsidRPr="009044AB" w:rsidRDefault="009044AB" w:rsidP="009044AB">
            <w:pPr>
              <w:rPr>
                <w:rFonts w:ascii="Arial" w:hAnsi="Arial" w:cs="Arial"/>
              </w:rPr>
            </w:pPr>
            <w:proofErr w:type="gramStart"/>
            <w:r w:rsidRPr="009044AB">
              <w:rPr>
                <w:rFonts w:ascii="Arial" w:hAnsi="Arial" w:cs="Arial"/>
              </w:rPr>
              <w:t>representations</w:t>
            </w:r>
            <w:proofErr w:type="gramEnd"/>
            <w:r w:rsidRPr="009044AB">
              <w:rPr>
                <w:rFonts w:ascii="Arial" w:hAnsi="Arial" w:cs="Arial"/>
              </w:rPr>
              <w:t>; perform translations, reflections and other transformations on functions and graphs.</w:t>
            </w:r>
          </w:p>
          <w:p w:rsidR="009044AB" w:rsidRPr="009044AB" w:rsidRDefault="009044AB" w:rsidP="009044AB">
            <w:pPr>
              <w:rPr>
                <w:rFonts w:ascii="Arial" w:hAnsi="Arial" w:cs="Arial"/>
              </w:rPr>
            </w:pPr>
            <w:r w:rsidRPr="009044AB">
              <w:rPr>
                <w:rFonts w:ascii="Arial" w:hAnsi="Arial" w:cs="Arial"/>
              </w:rPr>
              <w:t>5.</w:t>
            </w:r>
          </w:p>
          <w:p w:rsidR="009044AB" w:rsidRPr="009044AB" w:rsidRDefault="009044AB" w:rsidP="009044AB">
            <w:pPr>
              <w:rPr>
                <w:rFonts w:ascii="Arial" w:hAnsi="Arial" w:cs="Arial"/>
              </w:rPr>
            </w:pPr>
            <w:r w:rsidRPr="009044AB">
              <w:rPr>
                <w:rFonts w:ascii="Arial" w:hAnsi="Arial" w:cs="Arial"/>
              </w:rPr>
              <w:t>Solve systems of equations, interpret results graphically, and solve related applications.</w:t>
            </w:r>
          </w:p>
          <w:p w:rsidR="009044AB" w:rsidRPr="009044AB" w:rsidRDefault="009044AB" w:rsidP="009044AB">
            <w:pPr>
              <w:rPr>
                <w:rFonts w:ascii="Arial" w:hAnsi="Arial" w:cs="Arial"/>
              </w:rPr>
            </w:pPr>
            <w:r w:rsidRPr="009044AB">
              <w:rPr>
                <w:rFonts w:ascii="Arial" w:hAnsi="Arial" w:cs="Arial"/>
              </w:rPr>
              <w:t>6.</w:t>
            </w:r>
          </w:p>
          <w:p w:rsidR="009044AB" w:rsidRPr="009044AB" w:rsidRDefault="009044AB" w:rsidP="009044AB">
            <w:pPr>
              <w:rPr>
                <w:rFonts w:ascii="Arial" w:hAnsi="Arial" w:cs="Arial"/>
              </w:rPr>
            </w:pPr>
            <w:r w:rsidRPr="009044AB">
              <w:rPr>
                <w:rFonts w:ascii="Arial" w:hAnsi="Arial" w:cs="Arial"/>
              </w:rPr>
              <w:t xml:space="preserve">Identify from equations or graphs lines, circles, ellipses, hyperbolas, and parabolas; graph these </w:t>
            </w:r>
          </w:p>
          <w:p w:rsidR="009044AB" w:rsidRPr="009044AB" w:rsidRDefault="009044AB" w:rsidP="009044AB">
            <w:pPr>
              <w:rPr>
                <w:rFonts w:ascii="Arial" w:hAnsi="Arial" w:cs="Arial"/>
              </w:rPr>
            </w:pPr>
            <w:proofErr w:type="gramStart"/>
            <w:r w:rsidRPr="009044AB">
              <w:rPr>
                <w:rFonts w:ascii="Arial" w:hAnsi="Arial" w:cs="Arial"/>
              </w:rPr>
              <w:t>shapes</w:t>
            </w:r>
            <w:proofErr w:type="gramEnd"/>
            <w:r w:rsidRPr="009044AB">
              <w:rPr>
                <w:rFonts w:ascii="Arial" w:hAnsi="Arial" w:cs="Arial"/>
              </w:rPr>
              <w:t xml:space="preserve"> from a given equation.</w:t>
            </w: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7D4B88" w:rsidP="001E6BA1">
            <w:pPr>
              <w:rPr>
                <w:rFonts w:ascii="Arial" w:hAnsi="Arial" w:cs="Arial"/>
                <w:bCs/>
              </w:rPr>
            </w:pPr>
            <w:r>
              <w:rPr>
                <w:rFonts w:ascii="Arial" w:hAnsi="Arial" w:cs="Arial"/>
                <w:bCs/>
              </w:rPr>
              <w:t>(No change)</w:t>
            </w:r>
          </w:p>
          <w:p w:rsidR="0009620D" w:rsidRDefault="0009620D" w:rsidP="001E6BA1">
            <w:pPr>
              <w:rPr>
                <w:rFonts w:ascii="Arial" w:hAnsi="Arial" w:cs="Arial"/>
                <w:bCs/>
              </w:rPr>
            </w:pPr>
          </w:p>
          <w:p w:rsidR="0009620D" w:rsidRDefault="0009620D" w:rsidP="001E6BA1">
            <w:pPr>
              <w:rPr>
                <w:rFonts w:ascii="Arial" w:hAnsi="Arial" w:cs="Arial"/>
                <w:bCs/>
              </w:rPr>
            </w:pPr>
          </w:p>
          <w:p w:rsidR="001E6BA1" w:rsidRPr="001E6BA1" w:rsidRDefault="001E6BA1" w:rsidP="001E6BA1">
            <w:pPr>
              <w:rPr>
                <w:rFonts w:ascii="Arial" w:hAnsi="Arial" w:cs="Arial"/>
                <w:bCs/>
              </w:rPr>
            </w:pP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9044AB" w:rsidRPr="009044AB" w:rsidRDefault="009044AB" w:rsidP="009044AB">
            <w:pPr>
              <w:rPr>
                <w:rFonts w:ascii="Arial" w:hAnsi="Arial" w:cs="Arial"/>
              </w:rPr>
            </w:pPr>
            <w:r w:rsidRPr="009044AB">
              <w:rPr>
                <w:rFonts w:ascii="Arial" w:hAnsi="Arial" w:cs="Arial"/>
              </w:rPr>
              <w:t xml:space="preserve">MAT 108 </w:t>
            </w:r>
            <w:r w:rsidRPr="009044AB">
              <w:rPr>
                <w:rFonts w:ascii="Arial" w:hAnsi="Arial" w:cs="Arial"/>
              </w:rPr>
              <w:tab/>
              <w:t xml:space="preserve">Algebra For </w:t>
            </w:r>
            <w:proofErr w:type="spellStart"/>
            <w:r w:rsidRPr="009044AB">
              <w:rPr>
                <w:rFonts w:ascii="Arial" w:hAnsi="Arial" w:cs="Arial"/>
              </w:rPr>
              <w:t>Precalculus</w:t>
            </w:r>
            <w:proofErr w:type="spellEnd"/>
            <w:r>
              <w:rPr>
                <w:rFonts w:ascii="Arial" w:hAnsi="Arial" w:cs="Arial"/>
              </w:rPr>
              <w:t xml:space="preserve"> (3)</w:t>
            </w:r>
          </w:p>
          <w:p w:rsidR="0009620D" w:rsidRDefault="009044AB" w:rsidP="009044AB">
            <w:pPr>
              <w:rPr>
                <w:rFonts w:ascii="Arial" w:hAnsi="Arial" w:cs="Arial"/>
              </w:rPr>
            </w:pPr>
            <w:r w:rsidRPr="009044AB">
              <w:rPr>
                <w:rFonts w:ascii="Arial" w:hAnsi="Arial" w:cs="Arial"/>
              </w:rPr>
              <w:t>Algebraic operations; simplifying expressions; functions; graphs; linear, absolute value, quadratic, cubic, square root functions; solving equations and inequalities; systems of equations. A student with credit in MAT 110 or either of the previous courses, MAT 112 or MAT 135, may not earn credit in MAT 108. All semesters. Letter grade only. Course fee required</w:t>
            </w:r>
          </w:p>
          <w:p w:rsidR="0009620D" w:rsidRDefault="00AA66B9" w:rsidP="004008DA">
            <w:r>
              <w:rPr>
                <w:rStyle w:val="Strong"/>
              </w:rPr>
              <w:t>Prerequisite:</w:t>
            </w:r>
            <w:r>
              <w:t xml:space="preserve"> (MAT 102X with a grade of C or better) or Math Placement Test Results (ALEKS/MATHA 30+; MATHC 30+; PLACE 43+)</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9044AB" w:rsidRPr="009044AB" w:rsidRDefault="009044AB" w:rsidP="009044AB">
            <w:pPr>
              <w:rPr>
                <w:rFonts w:ascii="Arial" w:hAnsi="Arial" w:cs="Arial"/>
              </w:rPr>
            </w:pPr>
            <w:r w:rsidRPr="009044AB">
              <w:rPr>
                <w:rFonts w:ascii="Arial" w:hAnsi="Arial" w:cs="Arial"/>
              </w:rPr>
              <w:t xml:space="preserve">MAT 108 </w:t>
            </w:r>
            <w:r w:rsidRPr="009044AB">
              <w:rPr>
                <w:rFonts w:ascii="Arial" w:hAnsi="Arial" w:cs="Arial"/>
              </w:rPr>
              <w:tab/>
              <w:t xml:space="preserve">Algebra For </w:t>
            </w:r>
            <w:proofErr w:type="spellStart"/>
            <w:r w:rsidRPr="009044AB">
              <w:rPr>
                <w:rFonts w:ascii="Arial" w:hAnsi="Arial" w:cs="Arial"/>
              </w:rPr>
              <w:t>Precalculus</w:t>
            </w:r>
            <w:proofErr w:type="spellEnd"/>
            <w:r>
              <w:rPr>
                <w:rFonts w:ascii="Arial" w:hAnsi="Arial" w:cs="Arial"/>
              </w:rPr>
              <w:t xml:space="preserve"> (3)</w:t>
            </w:r>
          </w:p>
          <w:p w:rsidR="009044AB" w:rsidRDefault="009044AB" w:rsidP="009044AB">
            <w:pPr>
              <w:rPr>
                <w:rFonts w:ascii="Arial" w:hAnsi="Arial" w:cs="Arial"/>
              </w:rPr>
            </w:pPr>
            <w:r w:rsidRPr="009044AB">
              <w:rPr>
                <w:rFonts w:ascii="Arial" w:hAnsi="Arial" w:cs="Arial"/>
              </w:rPr>
              <w:t>Algebraic operations; simplifying expressions; functions; graphs; linear, absolute value, quadratic, cubic, square root functions; solving equations and inequalities; systems of equations. A student with credit in MAT 110 or either of the previous courses, MAT 112 or MAT 135, may not earn credit in MAT 108. All semesters. Letter grade only. Course fee required</w:t>
            </w:r>
          </w:p>
          <w:p w:rsidR="001E6BA1" w:rsidRDefault="00AA66B9">
            <w:pPr>
              <w:rPr>
                <w:rFonts w:ascii="Arial" w:hAnsi="Arial" w:cs="Arial"/>
              </w:rPr>
            </w:pPr>
            <w:r>
              <w:rPr>
                <w:rStyle w:val="Strong"/>
              </w:rPr>
              <w:t>Prerequisite:</w:t>
            </w:r>
            <w:r>
              <w:t xml:space="preserve"> </w:t>
            </w:r>
            <w:r w:rsidRPr="00570F3E">
              <w:rPr>
                <w:rFonts w:ascii="Arial" w:hAnsi="Arial" w:cs="Arial"/>
                <w:b/>
              </w:rPr>
              <w:t xml:space="preserve">(MAT 100 with a grade of P taken in Fall 2013 or later) or </w:t>
            </w:r>
            <w:r>
              <w:t>(MAT 102X with a grade of C or better) or Math Placement Test Results (ALEKS/MATHA 30+; MATHC 30+; PLACE 43+)</w:t>
            </w:r>
          </w:p>
          <w:p w:rsidR="0009620D" w:rsidRDefault="0009620D"/>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Default="009044AB" w:rsidP="009F08E6">
      <w:pPr>
        <w:shd w:val="clear" w:color="auto" w:fill="D9D9D9" w:themeFill="background1" w:themeFillShade="D9"/>
        <w:rPr>
          <w:rFonts w:ascii="Arial" w:hAnsi="Arial" w:cs="Arial"/>
          <w:bCs/>
        </w:rPr>
      </w:pPr>
      <w:r>
        <w:rPr>
          <w:rFonts w:ascii="Arial" w:hAnsi="Arial" w:cs="Arial"/>
          <w:bCs/>
        </w:rPr>
        <w:t xml:space="preserve">The change permits entry into the course to </w:t>
      </w:r>
      <w:proofErr w:type="gramStart"/>
      <w:r>
        <w:rPr>
          <w:rFonts w:ascii="Arial" w:hAnsi="Arial" w:cs="Arial"/>
          <w:bCs/>
        </w:rPr>
        <w:t>students</w:t>
      </w:r>
      <w:proofErr w:type="gramEnd"/>
      <w:r>
        <w:rPr>
          <w:rFonts w:ascii="Arial" w:hAnsi="Arial" w:cs="Arial"/>
          <w:bCs/>
        </w:rPr>
        <w:t xml:space="preserve"> who successfully complete MAT 100 which was created largely for this purpose, but until the current </w:t>
      </w:r>
      <w:r w:rsidR="00494693">
        <w:rPr>
          <w:rFonts w:ascii="Arial" w:hAnsi="Arial" w:cs="Arial"/>
          <w:bCs/>
        </w:rPr>
        <w:t>semester, credit in</w:t>
      </w:r>
      <w:r>
        <w:rPr>
          <w:rFonts w:ascii="Arial" w:hAnsi="Arial" w:cs="Arial"/>
          <w:bCs/>
        </w:rPr>
        <w:t xml:space="preserve"> MAT 100 </w:t>
      </w:r>
      <w:r w:rsidR="00494693">
        <w:rPr>
          <w:rFonts w:ascii="Arial" w:hAnsi="Arial" w:cs="Arial"/>
          <w:bCs/>
        </w:rPr>
        <w:t xml:space="preserve">by itself </w:t>
      </w:r>
      <w:r>
        <w:rPr>
          <w:rFonts w:ascii="Arial" w:hAnsi="Arial" w:cs="Arial"/>
          <w:bCs/>
        </w:rPr>
        <w:t xml:space="preserve">did not indicate preparation for subsequent courses, and a satisfactory score on a placement exam was required for entrance into MAT 108.  Starting in </w:t>
      </w:r>
      <w:proofErr w:type="gramStart"/>
      <w:r>
        <w:rPr>
          <w:rFonts w:ascii="Arial" w:hAnsi="Arial" w:cs="Arial"/>
          <w:bCs/>
        </w:rPr>
        <w:t>Fall</w:t>
      </w:r>
      <w:proofErr w:type="gramEnd"/>
      <w:r>
        <w:rPr>
          <w:rFonts w:ascii="Arial" w:hAnsi="Arial" w:cs="Arial"/>
          <w:bCs/>
        </w:rPr>
        <w:t xml:space="preserve"> 2013, a P in MAT 100 </w:t>
      </w:r>
      <w:r w:rsidR="00494693">
        <w:rPr>
          <w:rFonts w:ascii="Arial" w:hAnsi="Arial" w:cs="Arial"/>
          <w:bCs/>
        </w:rPr>
        <w:t>will indicate that a student has demonstrated sufficient mastery of prerequisite material to enter MAT 108.</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0E4A52" w:rsidRDefault="00141EB9" w:rsidP="009C3DFF">
            <w:pPr>
              <w:rPr>
                <w:rFonts w:ascii="Arial" w:hAnsi="Arial" w:cs="Arial"/>
                <w:b/>
                <w:bCs/>
              </w:rPr>
            </w:pPr>
            <w:r w:rsidRPr="000E4A52">
              <w:rPr>
                <w:rFonts w:ascii="Arial" w:hAnsi="Arial" w:cs="Arial"/>
                <w:b/>
                <w:bCs/>
              </w:rPr>
              <w:t>Spring 201</w:t>
            </w:r>
            <w:r w:rsidR="000E4A52" w:rsidRPr="000E4A52">
              <w:rPr>
                <w:rFonts w:ascii="Arial" w:hAnsi="Arial" w:cs="Arial"/>
                <w:b/>
                <w:bCs/>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6223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0D6658">
              <w:rPr>
                <w:rFonts w:ascii="Arial" w:hAnsi="Arial" w:cs="Arial"/>
                <w:bCs/>
              </w:rPr>
              <w:fldChar w:fldCharType="end"/>
            </w:r>
            <w:r w:rsidRPr="000D6658">
              <w:rPr>
                <w:rFonts w:ascii="Arial" w:hAnsi="Arial" w:cs="Arial"/>
                <w:bCs/>
              </w:rPr>
              <w:t xml:space="preserve"> pass/fail </w:t>
            </w:r>
            <w:bookmarkStart w:id="2" w:name="Check24"/>
            <w:r w:rsidR="00762233"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0D6658">
              <w:rPr>
                <w:rFonts w:ascii="Arial" w:hAnsi="Arial" w:cs="Arial"/>
                <w:bCs/>
              </w:rPr>
              <w:fldChar w:fldCharType="end"/>
            </w:r>
            <w:bookmarkEnd w:id="2"/>
            <w:r w:rsidRPr="000D6658">
              <w:rPr>
                <w:rFonts w:ascii="Arial" w:hAnsi="Arial" w:cs="Arial"/>
                <w:bCs/>
              </w:rPr>
              <w:t xml:space="preserve">  or both   </w:t>
            </w:r>
            <w:r w:rsidR="0076223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6223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0D6658">
              <w:rPr>
                <w:rFonts w:ascii="Arial" w:hAnsi="Arial" w:cs="Arial"/>
                <w:bCs/>
              </w:rPr>
              <w:fldChar w:fldCharType="end"/>
            </w:r>
            <w:r w:rsidRPr="000D6658">
              <w:rPr>
                <w:rFonts w:ascii="Arial" w:hAnsi="Arial" w:cs="Arial"/>
                <w:bCs/>
              </w:rPr>
              <w:t xml:space="preserve">  pass/fail </w:t>
            </w:r>
            <w:bookmarkStart w:id="3" w:name="Check25"/>
            <w:r w:rsidR="00762233"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0D6658">
              <w:rPr>
                <w:rFonts w:ascii="Arial" w:hAnsi="Arial" w:cs="Arial"/>
                <w:bCs/>
              </w:rPr>
              <w:fldChar w:fldCharType="end"/>
            </w:r>
            <w:bookmarkEnd w:id="3"/>
            <w:r w:rsidRPr="000D6658">
              <w:rPr>
                <w:rFonts w:ascii="Arial" w:hAnsi="Arial" w:cs="Arial"/>
                <w:bCs/>
              </w:rPr>
              <w:t xml:space="preserve"> or both   </w:t>
            </w:r>
            <w:r w:rsidR="0076223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570F3E" w:rsidRDefault="000D6658">
            <w:pPr>
              <w:rPr>
                <w:rFonts w:ascii="Arial" w:hAnsi="Arial" w:cs="Arial"/>
              </w:rPr>
            </w:pPr>
            <w:r w:rsidRPr="000D6658">
              <w:rPr>
                <w:rFonts w:ascii="Arial" w:hAnsi="Arial" w:cs="Arial"/>
              </w:rPr>
              <w:t>Current prerequisite</w:t>
            </w:r>
            <w:r w:rsidR="00066FB9">
              <w:rPr>
                <w:rFonts w:ascii="Arial" w:hAnsi="Arial" w:cs="Arial"/>
              </w:rPr>
              <w:t>:</w:t>
            </w:r>
            <w:r w:rsidR="009044AB">
              <w:rPr>
                <w:rFonts w:ascii="Arial" w:hAnsi="Arial" w:cs="Arial"/>
              </w:rPr>
              <w:t xml:space="preserve"> </w:t>
            </w:r>
          </w:p>
          <w:p w:rsidR="000D6658" w:rsidRPr="000D6658" w:rsidRDefault="009044AB">
            <w:pPr>
              <w:rPr>
                <w:rFonts w:ascii="Arial" w:hAnsi="Arial" w:cs="Arial"/>
              </w:rPr>
            </w:pPr>
            <w:r>
              <w:rPr>
                <w:rFonts w:ascii="Arial" w:hAnsi="Arial" w:cs="Arial"/>
              </w:rPr>
              <w:t xml:space="preserve"> </w:t>
            </w:r>
            <w:r w:rsidRPr="009044AB">
              <w:rPr>
                <w:rFonts w:ascii="Arial" w:hAnsi="Arial" w:cs="Arial"/>
              </w:rPr>
              <w:t xml:space="preserve">(MAT 102X with a grade of C or better) or Math </w:t>
            </w:r>
            <w:r w:rsidRPr="009044AB">
              <w:rPr>
                <w:rFonts w:ascii="Arial" w:hAnsi="Arial" w:cs="Arial"/>
              </w:rPr>
              <w:lastRenderedPageBreak/>
              <w:t>Placement Test Results (ALEKS/MATHA 30+; MATHC 30+; PLACE 43+)</w:t>
            </w:r>
          </w:p>
        </w:tc>
        <w:tc>
          <w:tcPr>
            <w:tcW w:w="5310" w:type="dxa"/>
          </w:tcPr>
          <w:p w:rsidR="00570F3E" w:rsidRDefault="000D6658" w:rsidP="000D6658">
            <w:pPr>
              <w:rPr>
                <w:rFonts w:ascii="Arial" w:hAnsi="Arial" w:cs="Arial"/>
              </w:rPr>
            </w:pPr>
            <w:r w:rsidRPr="000D6658">
              <w:rPr>
                <w:rFonts w:ascii="Arial" w:hAnsi="Arial" w:cs="Arial"/>
              </w:rPr>
              <w:lastRenderedPageBreak/>
              <w:t>Proposed prerequisite</w:t>
            </w:r>
            <w:r w:rsidR="00CD4F34">
              <w:rPr>
                <w:rFonts w:ascii="Arial" w:hAnsi="Arial" w:cs="Arial"/>
              </w:rPr>
              <w:t xml:space="preserve"> (include rationale in the justification)</w:t>
            </w:r>
            <w:r w:rsidR="00066FB9">
              <w:rPr>
                <w:rFonts w:ascii="Arial" w:hAnsi="Arial" w:cs="Arial"/>
              </w:rPr>
              <w:t>:</w:t>
            </w:r>
            <w:r w:rsidR="009044AB">
              <w:rPr>
                <w:rFonts w:ascii="Arial" w:hAnsi="Arial" w:cs="Arial"/>
              </w:rPr>
              <w:t xml:space="preserve"> </w:t>
            </w:r>
          </w:p>
          <w:p w:rsidR="000D6658" w:rsidRPr="00570F3E" w:rsidRDefault="009044AB" w:rsidP="000D6658">
            <w:pPr>
              <w:rPr>
                <w:rFonts w:ascii="Arial" w:hAnsi="Arial" w:cs="Arial"/>
                <w:b/>
              </w:rPr>
            </w:pPr>
            <w:r w:rsidRPr="00570F3E">
              <w:rPr>
                <w:rFonts w:ascii="Arial" w:hAnsi="Arial" w:cs="Arial"/>
                <w:b/>
              </w:rPr>
              <w:lastRenderedPageBreak/>
              <w:t>(MAT 100 with a grade of P taken in Fall 2013 or later) or (MAT 102X with a grade of C or better) or Math Placement Test Results (ALEKS/MATHA 30+; MATHC 30+; PLACE 43+)</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lastRenderedPageBreak/>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762233">
        <w:rPr>
          <w:rFonts w:ascii="Arial" w:hAnsi="Arial" w:cs="Arial"/>
          <w:bCs/>
        </w:rPr>
        <w:fldChar w:fldCharType="begin">
          <w:ffData>
            <w:name w:val="Check28"/>
            <w:enabled/>
            <w:calcOnExit w:val="0"/>
            <w:checkBox>
              <w:sizeAuto/>
              <w:default w:val="0"/>
            </w:checkBox>
          </w:ffData>
        </w:fldChar>
      </w:r>
      <w:bookmarkStart w:id="4" w:name="Check28"/>
      <w:r w:rsidR="009A1FD0">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762233">
        <w:rPr>
          <w:rFonts w:ascii="Arial" w:hAnsi="Arial" w:cs="Arial"/>
          <w:bCs/>
          <w:sz w:val="22"/>
          <w:szCs w:val="22"/>
        </w:rPr>
        <w:fldChar w:fldCharType="begin">
          <w:ffData>
            <w:name w:val="Check29"/>
            <w:enabled/>
            <w:calcOnExit w:val="0"/>
            <w:checkBox>
              <w:sizeAuto/>
              <w:default w:val="1"/>
            </w:checkBox>
          </w:ffData>
        </w:fldChar>
      </w:r>
      <w:bookmarkStart w:id="5" w:name="Check29"/>
      <w:r w:rsidR="009A1FD0">
        <w:rPr>
          <w:rFonts w:ascii="Arial" w:hAnsi="Arial" w:cs="Arial"/>
          <w:bCs/>
          <w:sz w:val="22"/>
          <w:szCs w:val="22"/>
        </w:rPr>
        <w:instrText xml:space="preserve"> FORMCHECKBOX </w:instrText>
      </w:r>
      <w:r w:rsidR="00762233">
        <w:rPr>
          <w:rFonts w:ascii="Arial" w:hAnsi="Arial" w:cs="Arial"/>
          <w:bCs/>
          <w:sz w:val="22"/>
          <w:szCs w:val="22"/>
        </w:rPr>
      </w:r>
      <w:r w:rsidR="00762233">
        <w:rPr>
          <w:rFonts w:ascii="Arial" w:hAnsi="Arial" w:cs="Arial"/>
          <w:bCs/>
          <w:sz w:val="22"/>
          <w:szCs w:val="22"/>
        </w:rPr>
        <w:fldChar w:fldCharType="separate"/>
      </w:r>
      <w:r w:rsidR="00762233">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9A1FD0" w:rsidRDefault="009F08E6" w:rsidP="009F08E6">
      <w:pPr>
        <w:shd w:val="clear" w:color="auto" w:fill="D9D9D9" w:themeFill="background1" w:themeFillShade="D9"/>
        <w:rPr>
          <w:rFonts w:ascii="Arial" w:hAnsi="Arial" w:cs="Arial"/>
          <w:b/>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762233"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09620D">
        <w:rPr>
          <w:rFonts w:ascii="Arial" w:hAnsi="Arial" w:cs="Arial"/>
          <w:bCs/>
        </w:rPr>
        <w:fldChar w:fldCharType="end"/>
      </w:r>
      <w:r w:rsidR="0009620D" w:rsidRPr="0009620D">
        <w:rPr>
          <w:rFonts w:ascii="Arial" w:hAnsi="Arial" w:cs="Arial"/>
          <w:bCs/>
        </w:rPr>
        <w:t xml:space="preserve">        No </w:t>
      </w:r>
      <w:r w:rsidR="00762233">
        <w:rPr>
          <w:rFonts w:ascii="Arial" w:hAnsi="Arial" w:cs="Arial"/>
          <w:bCs/>
        </w:rPr>
        <w:fldChar w:fldCharType="begin">
          <w:ffData>
            <w:name w:val=""/>
            <w:enabled/>
            <w:calcOnExit w:val="0"/>
            <w:checkBox>
              <w:sizeAuto/>
              <w:default w:val="1"/>
            </w:checkBox>
          </w:ffData>
        </w:fldChar>
      </w:r>
      <w:r w:rsidR="007D4B8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A1FD0" w:rsidP="009F08E6">
      <w:pPr>
        <w:shd w:val="clear" w:color="auto" w:fill="D9D9D9" w:themeFill="background1" w:themeFillShade="D9"/>
        <w:rPr>
          <w:rFonts w:ascii="Arial" w:hAnsi="Arial" w:cs="Arial"/>
          <w:bCs/>
        </w:rPr>
      </w:pPr>
      <w:r>
        <w:rPr>
          <w:rFonts w:ascii="Arial" w:hAnsi="Arial" w:cs="Arial"/>
          <w:bCs/>
        </w:rPr>
        <w:t>N/A</w:t>
      </w:r>
    </w:p>
    <w:p w:rsidR="000D6658" w:rsidRDefault="000D6658">
      <w:pPr>
        <w:rPr>
          <w:rFonts w:ascii="Arial" w:hAnsi="Arial" w:cs="Arial"/>
          <w:bCs/>
        </w:rPr>
      </w:pPr>
      <w:r>
        <w:rPr>
          <w:rFonts w:ascii="Arial" w:hAnsi="Arial" w:cs="Arial"/>
          <w:bCs/>
        </w:rPr>
        <w:t xml:space="preserve">  </w:t>
      </w:r>
    </w:p>
    <w:p w:rsidR="009F08E6" w:rsidRDefault="009F08E6" w:rsidP="000D6658">
      <w:pPr>
        <w:rPr>
          <w:rFonts w:ascii="Arial" w:hAnsi="Arial" w:cs="Arial"/>
        </w:rPr>
      </w:pP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762233"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0E59CF">
        <w:rPr>
          <w:rFonts w:ascii="Arial" w:hAnsi="Arial" w:cs="Arial"/>
          <w:bCs/>
        </w:rPr>
        <w:fldChar w:fldCharType="end"/>
      </w:r>
      <w:r w:rsidR="000D6658" w:rsidRPr="000E59CF">
        <w:rPr>
          <w:rFonts w:ascii="Arial" w:hAnsi="Arial" w:cs="Arial"/>
          <w:bCs/>
        </w:rPr>
        <w:t xml:space="preserve">       No </w:t>
      </w:r>
      <w:r w:rsidR="00762233">
        <w:rPr>
          <w:rFonts w:ascii="Arial" w:hAnsi="Arial" w:cs="Arial"/>
          <w:bCs/>
        </w:rPr>
        <w:fldChar w:fldCharType="begin">
          <w:ffData>
            <w:name w:val=""/>
            <w:enabled/>
            <w:calcOnExit w:val="0"/>
            <w:checkBox>
              <w:sizeAuto/>
              <w:default w:val="1"/>
            </w:checkBox>
          </w:ffData>
        </w:fldChar>
      </w:r>
      <w:r w:rsidR="007D4B8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Pr="007D4B88" w:rsidRDefault="007D4B88" w:rsidP="000D6658">
      <w:pPr>
        <w:rPr>
          <w:rFonts w:ascii="Arial" w:hAnsi="Arial" w:cs="Arial"/>
          <w:b/>
        </w:rPr>
      </w:pPr>
      <w:r w:rsidRPr="007D4B88">
        <w:rPr>
          <w:rFonts w:ascii="Arial" w:hAnsi="Arial" w:cs="Arial"/>
          <w:b/>
        </w:rPr>
        <w:t xml:space="preserve">Course is taught in a hybridized emporium with lecture model.  </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76223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762233">
        <w:rPr>
          <w:rFonts w:ascii="Arial" w:hAnsi="Arial" w:cs="Arial"/>
          <w:bCs/>
        </w:rPr>
        <w:fldChar w:fldCharType="begin">
          <w:ffData>
            <w:name w:val=""/>
            <w:enabled/>
            <w:calcOnExit w:val="0"/>
            <w:checkBox>
              <w:sizeAuto/>
              <w:default w:val="1"/>
            </w:checkBox>
          </w:ffData>
        </w:fldChar>
      </w:r>
      <w:r w:rsidR="007D4B88">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76223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r w:rsidR="000D6658" w:rsidRPr="00271ACC">
        <w:rPr>
          <w:rFonts w:ascii="Arial" w:hAnsi="Arial" w:cs="Arial"/>
          <w:bCs/>
        </w:rPr>
        <w:t xml:space="preserve">      Diversity </w:t>
      </w:r>
      <w:r w:rsidR="0076223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r w:rsidR="000D6658" w:rsidRPr="00271ACC">
        <w:rPr>
          <w:rFonts w:ascii="Arial" w:hAnsi="Arial" w:cs="Arial"/>
          <w:bCs/>
        </w:rPr>
        <w:t xml:space="preserve">        Both  </w:t>
      </w:r>
      <w:r w:rsidR="0076223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76223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76223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76223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r w:rsidRPr="00271ACC">
        <w:rPr>
          <w:rFonts w:ascii="Arial" w:hAnsi="Arial" w:cs="Arial"/>
          <w:bCs/>
        </w:rPr>
        <w:t xml:space="preserve">      Diversity </w:t>
      </w:r>
      <w:r w:rsidR="0076223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r w:rsidRPr="00271ACC">
        <w:rPr>
          <w:rFonts w:ascii="Arial" w:hAnsi="Arial" w:cs="Arial"/>
          <w:bCs/>
        </w:rPr>
        <w:t xml:space="preserve">        Both  </w:t>
      </w:r>
      <w:r w:rsidR="0076223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62233">
        <w:rPr>
          <w:rFonts w:ascii="Arial" w:hAnsi="Arial" w:cs="Arial"/>
          <w:bCs/>
        </w:rPr>
      </w:r>
      <w:r w:rsidR="00762233">
        <w:rPr>
          <w:rFonts w:ascii="Arial" w:hAnsi="Arial" w:cs="Arial"/>
          <w:bCs/>
        </w:rPr>
        <w:fldChar w:fldCharType="separate"/>
      </w:r>
      <w:r w:rsidR="00762233"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762233">
        <w:rPr>
          <w:rFonts w:ascii="Arial" w:hAnsi="Arial" w:cs="Arial"/>
        </w:rPr>
        <w:fldChar w:fldCharType="begin">
          <w:ffData>
            <w:name w:val="Check32"/>
            <w:enabled/>
            <w:calcOnExit w:val="0"/>
            <w:checkBox>
              <w:sizeAuto/>
              <w:default w:val="1"/>
            </w:checkBox>
          </w:ffData>
        </w:fldChar>
      </w:r>
      <w:bookmarkStart w:id="6" w:name="Check32"/>
      <w:r w:rsidR="009A1FD0">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Pr>
          <w:rFonts w:ascii="Arial" w:hAnsi="Arial" w:cs="Arial"/>
        </w:rPr>
        <w:fldChar w:fldCharType="end"/>
      </w:r>
      <w:bookmarkEnd w:id="6"/>
      <w:r w:rsidRPr="00986D6F">
        <w:rPr>
          <w:rFonts w:ascii="Arial" w:hAnsi="Arial" w:cs="Arial"/>
        </w:rPr>
        <w:t xml:space="preserve">       No </w:t>
      </w:r>
      <w:r w:rsidR="00762233">
        <w:rPr>
          <w:rFonts w:ascii="Arial" w:hAnsi="Arial" w:cs="Arial"/>
        </w:rPr>
        <w:fldChar w:fldCharType="begin">
          <w:ffData>
            <w:name w:val="Check33"/>
            <w:enabled/>
            <w:calcOnExit w:val="0"/>
            <w:checkBox>
              <w:sizeAuto/>
              <w:default w:val="0"/>
            </w:checkBox>
          </w:ffData>
        </w:fldChar>
      </w:r>
      <w:bookmarkStart w:id="7" w:name="Check33"/>
      <w:r w:rsidR="009A1FD0">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762233"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945FC2">
        <w:rPr>
          <w:rFonts w:ascii="Arial" w:hAnsi="Arial" w:cs="Arial"/>
        </w:rPr>
        <w:fldChar w:fldCharType="end"/>
      </w:r>
      <w:r w:rsidRPr="00945FC2">
        <w:rPr>
          <w:rFonts w:ascii="Arial" w:hAnsi="Arial" w:cs="Arial"/>
        </w:rPr>
        <w:t xml:space="preserve">       No </w:t>
      </w:r>
      <w:r w:rsidR="00762233">
        <w:rPr>
          <w:rFonts w:ascii="Arial" w:hAnsi="Arial" w:cs="Arial"/>
        </w:rPr>
        <w:fldChar w:fldCharType="begin">
          <w:ffData>
            <w:name w:val="Check37"/>
            <w:enabled/>
            <w:calcOnExit w:val="0"/>
            <w:checkBox>
              <w:sizeAuto/>
              <w:default w:val="1"/>
            </w:checkBox>
          </w:ffData>
        </w:fldChar>
      </w:r>
      <w:bookmarkStart w:id="8" w:name="Check37"/>
      <w:r w:rsidR="007D4B8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Pr>
          <w:rFonts w:ascii="Arial" w:hAnsi="Arial" w:cs="Arial"/>
        </w:rPr>
        <w:fldChar w:fldCharType="end"/>
      </w:r>
      <w:bookmarkEnd w:id="8"/>
    </w:p>
    <w:p w:rsidR="0060586A" w:rsidRDefault="0060586A" w:rsidP="000D6658">
      <w:pPr>
        <w:rPr>
          <w:rFonts w:ascii="Arial" w:hAnsi="Arial" w:cs="Arial"/>
        </w:rPr>
      </w:pPr>
    </w:p>
    <w:p w:rsidR="00B41366" w:rsidRDefault="00B41366" w:rsidP="00B41366"/>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9A1FD0" w:rsidRDefault="00B41366" w:rsidP="00AF4B31">
            <w:pPr>
              <w:rPr>
                <w:rFonts w:ascii="Arial" w:hAnsi="Arial" w:cs="Arial"/>
                <w:b/>
              </w:rPr>
            </w:pPr>
          </w:p>
          <w:p w:rsidR="00B41366" w:rsidRPr="009A1FD0" w:rsidRDefault="00B41366" w:rsidP="00AF4B31">
            <w:pPr>
              <w:rPr>
                <w:rFonts w:ascii="Arial" w:hAnsi="Arial" w:cs="Arial"/>
                <w:b/>
              </w:rPr>
            </w:pPr>
          </w:p>
          <w:p w:rsidR="00B41366" w:rsidRPr="009A1FD0" w:rsidRDefault="009A1FD0" w:rsidP="00AF4B31">
            <w:pPr>
              <w:rPr>
                <w:rFonts w:ascii="Arial" w:hAnsi="Arial" w:cs="Arial"/>
                <w:b/>
              </w:rPr>
            </w:pPr>
            <w:r w:rsidRPr="009A1FD0">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9A1FD0" w:rsidRDefault="009A1FD0" w:rsidP="00AF4B31">
            <w:pPr>
              <w:rPr>
                <w:rFonts w:ascii="Arial" w:hAnsi="Arial" w:cs="Arial"/>
                <w:b/>
              </w:rPr>
            </w:pPr>
          </w:p>
          <w:p w:rsidR="009A1FD0" w:rsidRDefault="009A1FD0" w:rsidP="00AF4B31">
            <w:pPr>
              <w:rPr>
                <w:rFonts w:ascii="Arial" w:hAnsi="Arial" w:cs="Arial"/>
                <w:b/>
              </w:rPr>
            </w:pPr>
          </w:p>
          <w:p w:rsidR="00B41366" w:rsidRPr="009A1FD0" w:rsidRDefault="009A1FD0" w:rsidP="00AF4B31">
            <w:pPr>
              <w:rPr>
                <w:rFonts w:ascii="Arial" w:hAnsi="Arial" w:cs="Arial"/>
                <w:b/>
              </w:rPr>
            </w:pPr>
            <w:r w:rsidRPr="009A1FD0">
              <w:rPr>
                <w:rFonts w:ascii="Arial" w:hAnsi="Arial" w:cs="Arial"/>
                <w:b/>
              </w:rPr>
              <w:t>12/2/2013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lastRenderedPageBreak/>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7B1280" w:rsidP="00AF4B31">
            <w:r w:rsidRPr="00D16FAA">
              <w:rPr>
                <w:sz w:val="24"/>
                <w:szCs w:val="24"/>
              </w:rPr>
              <w:object w:dxaOrig="261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37.55pt" o:ole="">
                  <v:imagedata r:id="rId16" o:title=""/>
                </v:shape>
                <o:OLEObject Type="Embed" ProgID="PBrush" ShapeID="_x0000_i1025" DrawAspect="Content" ObjectID="_1448187334" r:id="rId17"/>
              </w:object>
            </w:r>
          </w:p>
        </w:tc>
        <w:tc>
          <w:tcPr>
            <w:tcW w:w="1980" w:type="dxa"/>
            <w:tcBorders>
              <w:bottom w:val="single" w:sz="4" w:space="0" w:color="auto"/>
            </w:tcBorders>
            <w:shd w:val="clear" w:color="auto" w:fill="DDD9C3" w:themeFill="background2" w:themeFillShade="E6"/>
          </w:tcPr>
          <w:p w:rsidR="00B41366" w:rsidRDefault="007B1280" w:rsidP="00AF4B31">
            <w:r>
              <w:t>12/10/2013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772380" w:rsidP="00AF4B31">
            <w:r>
              <w:rPr>
                <w:noProof/>
              </w:rPr>
              <w:drawing>
                <wp:inline distT="0" distB="0" distL="0" distR="0">
                  <wp:extent cx="2451370" cy="470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2643" cy="471087"/>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B41366" w:rsidRDefault="00772380" w:rsidP="00AF4B31">
            <w:r>
              <w:t>12/6/13</w:t>
            </w:r>
            <w:bookmarkStart w:id="9" w:name="_GoBack"/>
            <w:bookmarkEnd w:id="9"/>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shd w:val="clear" w:color="auto" w:fill="DDD9C3" w:themeFill="background2" w:themeFillShade="E6"/>
          </w:tcPr>
          <w:p w:rsidR="00B41366" w:rsidRDefault="00B41366" w:rsidP="00AF4B31">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6223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313AE8">
        <w:rPr>
          <w:rFonts w:ascii="Arial" w:hAnsi="Arial" w:cs="Arial"/>
        </w:rPr>
        <w:fldChar w:fldCharType="end"/>
      </w:r>
      <w:r w:rsidRPr="00313AE8">
        <w:rPr>
          <w:rFonts w:ascii="Arial" w:hAnsi="Arial" w:cs="Arial"/>
        </w:rPr>
        <w:t xml:space="preserve">     No  </w:t>
      </w:r>
      <w:r w:rsidR="0076223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6223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6223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6223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313AE8">
        <w:rPr>
          <w:rFonts w:ascii="Arial" w:hAnsi="Arial" w:cs="Arial"/>
        </w:rPr>
        <w:fldChar w:fldCharType="end"/>
      </w:r>
      <w:r w:rsidRPr="00313AE8">
        <w:rPr>
          <w:rFonts w:ascii="Arial" w:hAnsi="Arial" w:cs="Arial"/>
        </w:rPr>
        <w:t xml:space="preserve">     No  </w:t>
      </w:r>
      <w:r w:rsidR="0076223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lastRenderedPageBreak/>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6223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6223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62233">
        <w:rPr>
          <w:rFonts w:ascii="Arial" w:hAnsi="Arial" w:cs="Arial"/>
        </w:rPr>
      </w:r>
      <w:r w:rsidR="00762233">
        <w:rPr>
          <w:rFonts w:ascii="Arial" w:hAnsi="Arial" w:cs="Arial"/>
        </w:rPr>
        <w:fldChar w:fldCharType="separate"/>
      </w:r>
      <w:r w:rsidR="00762233"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68" w:rsidRDefault="00294268" w:rsidP="00294268">
      <w:r>
        <w:separator/>
      </w:r>
    </w:p>
  </w:endnote>
  <w:endnote w:type="continuationSeparator" w:id="0">
    <w:p w:rsidR="00294268" w:rsidRDefault="00294268"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762233">
    <w:pPr>
      <w:pStyle w:val="Footer"/>
      <w:rPr>
        <w:sz w:val="22"/>
      </w:rPr>
    </w:pPr>
    <w:r w:rsidRPr="00762233">
      <w:rPr>
        <w:noProof/>
      </w:rPr>
      <w:pict>
        <v:rect id="Rectangle 40" o:spid="_x0000_s12289" style="position:absolute;margin-left:0;margin-top:0;width:578.7pt;height:749.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68" w:rsidRDefault="00294268" w:rsidP="00294268">
      <w:r>
        <w:separator/>
      </w:r>
    </w:p>
  </w:footnote>
  <w:footnote w:type="continuationSeparator" w:id="0">
    <w:p w:rsidR="00294268" w:rsidRDefault="00294268"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rsids>
    <w:rsidRoot w:val="001E6BA1"/>
    <w:rsid w:val="00025E56"/>
    <w:rsid w:val="000279B7"/>
    <w:rsid w:val="00032728"/>
    <w:rsid w:val="00044326"/>
    <w:rsid w:val="00066FB9"/>
    <w:rsid w:val="0009620D"/>
    <w:rsid w:val="000D6658"/>
    <w:rsid w:val="000E1716"/>
    <w:rsid w:val="000E4A52"/>
    <w:rsid w:val="000E59CF"/>
    <w:rsid w:val="001119A7"/>
    <w:rsid w:val="00141EB9"/>
    <w:rsid w:val="00150B36"/>
    <w:rsid w:val="00167A44"/>
    <w:rsid w:val="0018319D"/>
    <w:rsid w:val="001E4269"/>
    <w:rsid w:val="001E5C30"/>
    <w:rsid w:val="001E6BA1"/>
    <w:rsid w:val="001F3A79"/>
    <w:rsid w:val="00220487"/>
    <w:rsid w:val="00240E9F"/>
    <w:rsid w:val="00271ACC"/>
    <w:rsid w:val="00272977"/>
    <w:rsid w:val="00294268"/>
    <w:rsid w:val="002B10D3"/>
    <w:rsid w:val="002B15C0"/>
    <w:rsid w:val="002C0564"/>
    <w:rsid w:val="002C59BD"/>
    <w:rsid w:val="00316F5F"/>
    <w:rsid w:val="003527B4"/>
    <w:rsid w:val="00370E3C"/>
    <w:rsid w:val="003740C8"/>
    <w:rsid w:val="0037414E"/>
    <w:rsid w:val="0038448E"/>
    <w:rsid w:val="003D017F"/>
    <w:rsid w:val="003E4FBF"/>
    <w:rsid w:val="003F595A"/>
    <w:rsid w:val="004008DA"/>
    <w:rsid w:val="00433298"/>
    <w:rsid w:val="00440CA8"/>
    <w:rsid w:val="00494693"/>
    <w:rsid w:val="004A7A9D"/>
    <w:rsid w:val="004A7E7E"/>
    <w:rsid w:val="004B6833"/>
    <w:rsid w:val="004C3804"/>
    <w:rsid w:val="004E24D3"/>
    <w:rsid w:val="004F1191"/>
    <w:rsid w:val="005415E7"/>
    <w:rsid w:val="00570F3E"/>
    <w:rsid w:val="005727C3"/>
    <w:rsid w:val="005953F5"/>
    <w:rsid w:val="005A125E"/>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F1DE1"/>
    <w:rsid w:val="006F79F0"/>
    <w:rsid w:val="0071424A"/>
    <w:rsid w:val="007270F1"/>
    <w:rsid w:val="00762233"/>
    <w:rsid w:val="00762ED4"/>
    <w:rsid w:val="00765C6B"/>
    <w:rsid w:val="00772380"/>
    <w:rsid w:val="00773DFD"/>
    <w:rsid w:val="007A3A29"/>
    <w:rsid w:val="007B1280"/>
    <w:rsid w:val="007B3389"/>
    <w:rsid w:val="007D4B88"/>
    <w:rsid w:val="007D5A3E"/>
    <w:rsid w:val="00821A81"/>
    <w:rsid w:val="008875E3"/>
    <w:rsid w:val="00897B0B"/>
    <w:rsid w:val="008C2F24"/>
    <w:rsid w:val="009044AB"/>
    <w:rsid w:val="00943B82"/>
    <w:rsid w:val="00945FC2"/>
    <w:rsid w:val="00951A1D"/>
    <w:rsid w:val="00986D6F"/>
    <w:rsid w:val="009A1FD0"/>
    <w:rsid w:val="009C1083"/>
    <w:rsid w:val="009C3DFF"/>
    <w:rsid w:val="009F08E6"/>
    <w:rsid w:val="009F2B33"/>
    <w:rsid w:val="00A246D5"/>
    <w:rsid w:val="00A563B6"/>
    <w:rsid w:val="00A7472B"/>
    <w:rsid w:val="00A86D8C"/>
    <w:rsid w:val="00A92D3B"/>
    <w:rsid w:val="00AA66B9"/>
    <w:rsid w:val="00AA6A9C"/>
    <w:rsid w:val="00AD4A7B"/>
    <w:rsid w:val="00B259B6"/>
    <w:rsid w:val="00B41366"/>
    <w:rsid w:val="00B915EC"/>
    <w:rsid w:val="00BA39D5"/>
    <w:rsid w:val="00BE505D"/>
    <w:rsid w:val="00BF39F3"/>
    <w:rsid w:val="00C14C62"/>
    <w:rsid w:val="00C254ED"/>
    <w:rsid w:val="00C76DBB"/>
    <w:rsid w:val="00CB1102"/>
    <w:rsid w:val="00CD4A38"/>
    <w:rsid w:val="00CD4F34"/>
    <w:rsid w:val="00CD7A67"/>
    <w:rsid w:val="00CF2CDA"/>
    <w:rsid w:val="00D00432"/>
    <w:rsid w:val="00D52377"/>
    <w:rsid w:val="00D607BB"/>
    <w:rsid w:val="00D618BE"/>
    <w:rsid w:val="00DF199B"/>
    <w:rsid w:val="00E325F2"/>
    <w:rsid w:val="00E92446"/>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9044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9044AB"/>
    <w:rPr>
      <w:b/>
      <w:bCs/>
    </w:rPr>
  </w:style>
</w:styles>
</file>

<file path=word/webSettings.xml><?xml version="1.0" encoding="utf-8"?>
<w:webSettings xmlns:r="http://schemas.openxmlformats.org/officeDocument/2006/relationships" xmlns:w="http://schemas.openxmlformats.org/wordprocessingml/2006/main">
  <w:divs>
    <w:div w:id="524712189">
      <w:bodyDiv w:val="1"/>
      <w:marLeft w:val="0"/>
      <w:marRight w:val="0"/>
      <w:marTop w:val="0"/>
      <w:marBottom w:val="0"/>
      <w:divBdr>
        <w:top w:val="none" w:sz="0" w:space="0" w:color="auto"/>
        <w:left w:val="none" w:sz="0" w:space="0" w:color="auto"/>
        <w:bottom w:val="none" w:sz="0" w:space="0" w:color="auto"/>
        <w:right w:val="none" w:sz="0" w:space="0" w:color="auto"/>
      </w:divBdr>
    </w:div>
    <w:div w:id="1635866545">
      <w:bodyDiv w:val="1"/>
      <w:marLeft w:val="0"/>
      <w:marRight w:val="0"/>
      <w:marTop w:val="0"/>
      <w:marBottom w:val="0"/>
      <w:divBdr>
        <w:top w:val="none" w:sz="0" w:space="0" w:color="auto"/>
        <w:left w:val="none" w:sz="0" w:space="0" w:color="auto"/>
        <w:bottom w:val="none" w:sz="0" w:space="0" w:color="auto"/>
        <w:right w:val="none" w:sz="0" w:space="0" w:color="auto"/>
      </w:divBdr>
    </w:div>
    <w:div w:id="2121798167">
      <w:bodyDiv w:val="1"/>
      <w:marLeft w:val="0"/>
      <w:marRight w:val="0"/>
      <w:marTop w:val="0"/>
      <w:marBottom w:val="0"/>
      <w:divBdr>
        <w:top w:val="none" w:sz="0" w:space="0" w:color="auto"/>
        <w:left w:val="none" w:sz="0" w:space="0" w:color="auto"/>
        <w:bottom w:val="none" w:sz="0" w:space="0" w:color="auto"/>
        <w:right w:val="none" w:sz="0" w:space="0" w:color="auto"/>
      </w:divBdr>
      <w:divsChild>
        <w:div w:id="334038522">
          <w:marLeft w:val="0"/>
          <w:marRight w:val="0"/>
          <w:marTop w:val="0"/>
          <w:marBottom w:val="0"/>
          <w:divBdr>
            <w:top w:val="none" w:sz="0" w:space="0" w:color="auto"/>
            <w:left w:val="none" w:sz="0" w:space="0" w:color="auto"/>
            <w:bottom w:val="none" w:sz="0" w:space="0" w:color="auto"/>
            <w:right w:val="none" w:sz="0" w:space="0" w:color="auto"/>
          </w:divBdr>
        </w:div>
        <w:div w:id="1190291679">
          <w:marLeft w:val="0"/>
          <w:marRight w:val="0"/>
          <w:marTop w:val="0"/>
          <w:marBottom w:val="0"/>
          <w:divBdr>
            <w:top w:val="none" w:sz="0" w:space="0" w:color="auto"/>
            <w:left w:val="none" w:sz="0" w:space="0" w:color="auto"/>
            <w:bottom w:val="none" w:sz="0" w:space="0" w:color="auto"/>
            <w:right w:val="none" w:sz="0" w:space="0" w:color="auto"/>
          </w:divBdr>
        </w:div>
        <w:div w:id="1710450518">
          <w:marLeft w:val="0"/>
          <w:marRight w:val="0"/>
          <w:marTop w:val="0"/>
          <w:marBottom w:val="0"/>
          <w:divBdr>
            <w:top w:val="none" w:sz="0" w:space="0" w:color="auto"/>
            <w:left w:val="none" w:sz="0" w:space="0" w:color="auto"/>
            <w:bottom w:val="none" w:sz="0" w:space="0" w:color="auto"/>
            <w:right w:val="none" w:sz="0" w:space="0" w:color="auto"/>
          </w:divBdr>
        </w:div>
        <w:div w:id="1651640119">
          <w:marLeft w:val="0"/>
          <w:marRight w:val="0"/>
          <w:marTop w:val="0"/>
          <w:marBottom w:val="0"/>
          <w:divBdr>
            <w:top w:val="none" w:sz="0" w:space="0" w:color="auto"/>
            <w:left w:val="none" w:sz="0" w:space="0" w:color="auto"/>
            <w:bottom w:val="none" w:sz="0" w:space="0" w:color="auto"/>
            <w:right w:val="none" w:sz="0" w:space="0" w:color="auto"/>
          </w:divBdr>
        </w:div>
        <w:div w:id="1146972506">
          <w:marLeft w:val="0"/>
          <w:marRight w:val="0"/>
          <w:marTop w:val="0"/>
          <w:marBottom w:val="0"/>
          <w:divBdr>
            <w:top w:val="none" w:sz="0" w:space="0" w:color="auto"/>
            <w:left w:val="none" w:sz="0" w:space="0" w:color="auto"/>
            <w:bottom w:val="none" w:sz="0" w:space="0" w:color="auto"/>
            <w:right w:val="none" w:sz="0" w:space="0" w:color="auto"/>
          </w:divBdr>
        </w:div>
        <w:div w:id="1481846501">
          <w:marLeft w:val="0"/>
          <w:marRight w:val="0"/>
          <w:marTop w:val="0"/>
          <w:marBottom w:val="0"/>
          <w:divBdr>
            <w:top w:val="none" w:sz="0" w:space="0" w:color="auto"/>
            <w:left w:val="none" w:sz="0" w:space="0" w:color="auto"/>
            <w:bottom w:val="none" w:sz="0" w:space="0" w:color="auto"/>
            <w:right w:val="none" w:sz="0" w:space="0" w:color="auto"/>
          </w:divBdr>
        </w:div>
        <w:div w:id="732242263">
          <w:marLeft w:val="0"/>
          <w:marRight w:val="0"/>
          <w:marTop w:val="0"/>
          <w:marBottom w:val="0"/>
          <w:divBdr>
            <w:top w:val="none" w:sz="0" w:space="0" w:color="auto"/>
            <w:left w:val="none" w:sz="0" w:space="0" w:color="auto"/>
            <w:bottom w:val="none" w:sz="0" w:space="0" w:color="auto"/>
            <w:right w:val="none" w:sz="0" w:space="0" w:color="auto"/>
          </w:divBdr>
        </w:div>
        <w:div w:id="549803674">
          <w:marLeft w:val="0"/>
          <w:marRight w:val="0"/>
          <w:marTop w:val="0"/>
          <w:marBottom w:val="0"/>
          <w:divBdr>
            <w:top w:val="none" w:sz="0" w:space="0" w:color="auto"/>
            <w:left w:val="none" w:sz="0" w:space="0" w:color="auto"/>
            <w:bottom w:val="none" w:sz="0" w:space="0" w:color="auto"/>
            <w:right w:val="none" w:sz="0" w:space="0" w:color="auto"/>
          </w:divBdr>
        </w:div>
        <w:div w:id="1860582751">
          <w:marLeft w:val="0"/>
          <w:marRight w:val="0"/>
          <w:marTop w:val="0"/>
          <w:marBottom w:val="0"/>
          <w:divBdr>
            <w:top w:val="none" w:sz="0" w:space="0" w:color="auto"/>
            <w:left w:val="none" w:sz="0" w:space="0" w:color="auto"/>
            <w:bottom w:val="none" w:sz="0" w:space="0" w:color="auto"/>
            <w:right w:val="none" w:sz="0" w:space="0" w:color="auto"/>
          </w:divBdr>
        </w:div>
        <w:div w:id="44331821">
          <w:marLeft w:val="0"/>
          <w:marRight w:val="0"/>
          <w:marTop w:val="0"/>
          <w:marBottom w:val="0"/>
          <w:divBdr>
            <w:top w:val="none" w:sz="0" w:space="0" w:color="auto"/>
            <w:left w:val="none" w:sz="0" w:space="0" w:color="auto"/>
            <w:bottom w:val="none" w:sz="0" w:space="0" w:color="auto"/>
            <w:right w:val="none" w:sz="0" w:space="0" w:color="auto"/>
          </w:divBdr>
        </w:div>
        <w:div w:id="484863217">
          <w:marLeft w:val="0"/>
          <w:marRight w:val="0"/>
          <w:marTop w:val="0"/>
          <w:marBottom w:val="0"/>
          <w:divBdr>
            <w:top w:val="none" w:sz="0" w:space="0" w:color="auto"/>
            <w:left w:val="none" w:sz="0" w:space="0" w:color="auto"/>
            <w:bottom w:val="none" w:sz="0" w:space="0" w:color="auto"/>
            <w:right w:val="none" w:sz="0" w:space="0" w:color="auto"/>
          </w:divBdr>
        </w:div>
        <w:div w:id="1866015460">
          <w:marLeft w:val="0"/>
          <w:marRight w:val="0"/>
          <w:marTop w:val="0"/>
          <w:marBottom w:val="0"/>
          <w:divBdr>
            <w:top w:val="none" w:sz="0" w:space="0" w:color="auto"/>
            <w:left w:val="none" w:sz="0" w:space="0" w:color="auto"/>
            <w:bottom w:val="none" w:sz="0" w:space="0" w:color="auto"/>
            <w:right w:val="none" w:sz="0" w:space="0" w:color="auto"/>
          </w:divBdr>
        </w:div>
        <w:div w:id="559556210">
          <w:marLeft w:val="0"/>
          <w:marRight w:val="0"/>
          <w:marTop w:val="0"/>
          <w:marBottom w:val="0"/>
          <w:divBdr>
            <w:top w:val="none" w:sz="0" w:space="0" w:color="auto"/>
            <w:left w:val="none" w:sz="0" w:space="0" w:color="auto"/>
            <w:bottom w:val="none" w:sz="0" w:space="0" w:color="auto"/>
            <w:right w:val="none" w:sz="0" w:space="0" w:color="auto"/>
          </w:divBdr>
        </w:div>
        <w:div w:id="49114710">
          <w:marLeft w:val="0"/>
          <w:marRight w:val="0"/>
          <w:marTop w:val="0"/>
          <w:marBottom w:val="0"/>
          <w:divBdr>
            <w:top w:val="none" w:sz="0" w:space="0" w:color="auto"/>
            <w:left w:val="none" w:sz="0" w:space="0" w:color="auto"/>
            <w:bottom w:val="none" w:sz="0" w:space="0" w:color="auto"/>
            <w:right w:val="none" w:sz="0" w:space="0" w:color="auto"/>
          </w:divBdr>
        </w:div>
        <w:div w:id="11421313">
          <w:marLeft w:val="0"/>
          <w:marRight w:val="0"/>
          <w:marTop w:val="0"/>
          <w:marBottom w:val="0"/>
          <w:divBdr>
            <w:top w:val="none" w:sz="0" w:space="0" w:color="auto"/>
            <w:left w:val="none" w:sz="0" w:space="0" w:color="auto"/>
            <w:bottom w:val="none" w:sz="0" w:space="0" w:color="auto"/>
            <w:right w:val="none" w:sz="0" w:space="0" w:color="auto"/>
          </w:divBdr>
        </w:div>
        <w:div w:id="1563322904">
          <w:marLeft w:val="0"/>
          <w:marRight w:val="0"/>
          <w:marTop w:val="0"/>
          <w:marBottom w:val="0"/>
          <w:divBdr>
            <w:top w:val="none" w:sz="0" w:space="0" w:color="auto"/>
            <w:left w:val="none" w:sz="0" w:space="0" w:color="auto"/>
            <w:bottom w:val="none" w:sz="0" w:space="0" w:color="auto"/>
            <w:right w:val="none" w:sz="0" w:space="0" w:color="auto"/>
          </w:divBdr>
        </w:div>
        <w:div w:id="915017445">
          <w:marLeft w:val="0"/>
          <w:marRight w:val="0"/>
          <w:marTop w:val="0"/>
          <w:marBottom w:val="0"/>
          <w:divBdr>
            <w:top w:val="none" w:sz="0" w:space="0" w:color="auto"/>
            <w:left w:val="none" w:sz="0" w:space="0" w:color="auto"/>
            <w:bottom w:val="none" w:sz="0" w:space="0" w:color="auto"/>
            <w:right w:val="none" w:sz="0" w:space="0" w:color="auto"/>
          </w:divBdr>
        </w:div>
        <w:div w:id="1737898210">
          <w:marLeft w:val="0"/>
          <w:marRight w:val="0"/>
          <w:marTop w:val="0"/>
          <w:marBottom w:val="0"/>
          <w:divBdr>
            <w:top w:val="none" w:sz="0" w:space="0" w:color="auto"/>
            <w:left w:val="none" w:sz="0" w:space="0" w:color="auto"/>
            <w:bottom w:val="none" w:sz="0" w:space="0" w:color="auto"/>
            <w:right w:val="none" w:sz="0" w:space="0" w:color="auto"/>
          </w:divBdr>
        </w:div>
        <w:div w:id="1052658532">
          <w:marLeft w:val="0"/>
          <w:marRight w:val="0"/>
          <w:marTop w:val="0"/>
          <w:marBottom w:val="0"/>
          <w:divBdr>
            <w:top w:val="none" w:sz="0" w:space="0" w:color="auto"/>
            <w:left w:val="none" w:sz="0" w:space="0" w:color="auto"/>
            <w:bottom w:val="none" w:sz="0" w:space="0" w:color="auto"/>
            <w:right w:val="none" w:sz="0" w:space="0" w:color="auto"/>
          </w:divBdr>
        </w:div>
        <w:div w:id="1455564343">
          <w:marLeft w:val="0"/>
          <w:marRight w:val="0"/>
          <w:marTop w:val="0"/>
          <w:marBottom w:val="0"/>
          <w:divBdr>
            <w:top w:val="none" w:sz="0" w:space="0" w:color="auto"/>
            <w:left w:val="none" w:sz="0" w:space="0" w:color="auto"/>
            <w:bottom w:val="none" w:sz="0" w:space="0" w:color="auto"/>
            <w:right w:val="none" w:sz="0" w:space="0" w:color="auto"/>
          </w:divBdr>
        </w:div>
        <w:div w:id="204952903">
          <w:marLeft w:val="0"/>
          <w:marRight w:val="0"/>
          <w:marTop w:val="0"/>
          <w:marBottom w:val="0"/>
          <w:divBdr>
            <w:top w:val="none" w:sz="0" w:space="0" w:color="auto"/>
            <w:left w:val="none" w:sz="0" w:space="0" w:color="auto"/>
            <w:bottom w:val="none" w:sz="0" w:space="0" w:color="auto"/>
            <w:right w:val="none" w:sz="0" w:space="0" w:color="auto"/>
          </w:divBdr>
        </w:div>
        <w:div w:id="933199855">
          <w:marLeft w:val="0"/>
          <w:marRight w:val="0"/>
          <w:marTop w:val="0"/>
          <w:marBottom w:val="0"/>
          <w:divBdr>
            <w:top w:val="none" w:sz="0" w:space="0" w:color="auto"/>
            <w:left w:val="none" w:sz="0" w:space="0" w:color="auto"/>
            <w:bottom w:val="none" w:sz="0" w:space="0" w:color="auto"/>
            <w:right w:val="none" w:sz="0" w:space="0" w:color="auto"/>
          </w:divBdr>
        </w:div>
        <w:div w:id="721948633">
          <w:marLeft w:val="0"/>
          <w:marRight w:val="0"/>
          <w:marTop w:val="0"/>
          <w:marBottom w:val="0"/>
          <w:divBdr>
            <w:top w:val="none" w:sz="0" w:space="0" w:color="auto"/>
            <w:left w:val="none" w:sz="0" w:space="0" w:color="auto"/>
            <w:bottom w:val="none" w:sz="0" w:space="0" w:color="auto"/>
            <w:right w:val="none" w:sz="0" w:space="0" w:color="auto"/>
          </w:divBdr>
        </w:div>
        <w:div w:id="361321291">
          <w:marLeft w:val="0"/>
          <w:marRight w:val="0"/>
          <w:marTop w:val="0"/>
          <w:marBottom w:val="0"/>
          <w:divBdr>
            <w:top w:val="none" w:sz="0" w:space="0" w:color="auto"/>
            <w:left w:val="none" w:sz="0" w:space="0" w:color="auto"/>
            <w:bottom w:val="none" w:sz="0" w:space="0" w:color="auto"/>
            <w:right w:val="none" w:sz="0" w:space="0" w:color="auto"/>
          </w:divBdr>
        </w:div>
        <w:div w:id="46757260">
          <w:marLeft w:val="0"/>
          <w:marRight w:val="0"/>
          <w:marTop w:val="0"/>
          <w:marBottom w:val="0"/>
          <w:divBdr>
            <w:top w:val="none" w:sz="0" w:space="0" w:color="auto"/>
            <w:left w:val="none" w:sz="0" w:space="0" w:color="auto"/>
            <w:bottom w:val="none" w:sz="0" w:space="0" w:color="auto"/>
            <w:right w:val="none" w:sz="0" w:space="0" w:color="auto"/>
          </w:divBdr>
        </w:div>
        <w:div w:id="453601720">
          <w:marLeft w:val="0"/>
          <w:marRight w:val="0"/>
          <w:marTop w:val="0"/>
          <w:marBottom w:val="0"/>
          <w:divBdr>
            <w:top w:val="none" w:sz="0" w:space="0" w:color="auto"/>
            <w:left w:val="none" w:sz="0" w:space="0" w:color="auto"/>
            <w:bottom w:val="none" w:sz="0" w:space="0" w:color="auto"/>
            <w:right w:val="none" w:sz="0" w:space="0" w:color="auto"/>
          </w:divBdr>
        </w:div>
        <w:div w:id="1358121896">
          <w:marLeft w:val="0"/>
          <w:marRight w:val="0"/>
          <w:marTop w:val="0"/>
          <w:marBottom w:val="0"/>
          <w:divBdr>
            <w:top w:val="none" w:sz="0" w:space="0" w:color="auto"/>
            <w:left w:val="none" w:sz="0" w:space="0" w:color="auto"/>
            <w:bottom w:val="none" w:sz="0" w:space="0" w:color="auto"/>
            <w:right w:val="none" w:sz="0" w:space="0" w:color="auto"/>
          </w:divBdr>
        </w:div>
        <w:div w:id="498036481">
          <w:marLeft w:val="0"/>
          <w:marRight w:val="0"/>
          <w:marTop w:val="0"/>
          <w:marBottom w:val="0"/>
          <w:divBdr>
            <w:top w:val="none" w:sz="0" w:space="0" w:color="auto"/>
            <w:left w:val="none" w:sz="0" w:space="0" w:color="auto"/>
            <w:bottom w:val="none" w:sz="0" w:space="0" w:color="auto"/>
            <w:right w:val="none" w:sz="0" w:space="0" w:color="auto"/>
          </w:divBdr>
        </w:div>
        <w:div w:id="88757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41FB6-92E3-40EA-A5F6-14568292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cp:revision>
  <dcterms:created xsi:type="dcterms:W3CDTF">2013-12-06T19:14:00Z</dcterms:created>
  <dcterms:modified xsi:type="dcterms:W3CDTF">2013-12-10T20:29:00Z</dcterms:modified>
</cp:coreProperties>
</file>