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7C4A17" w:rsidP="00626D8F">
            <w:r>
              <w:rPr>
                <w:rFonts w:ascii="Arial" w:hAnsi="Arial" w:cs="Arial"/>
                <w:b/>
              </w:rPr>
              <w:fldChar w:fldCharType="begin">
                <w:ffData>
                  <w:name w:val="Check3"/>
                  <w:enabled/>
                  <w:calcOnExit w:val="0"/>
                  <w:checkBox>
                    <w:sizeAuto/>
                    <w:default w:val="1"/>
                  </w:checkBox>
                </w:ffData>
              </w:fldChar>
            </w:r>
            <w:bookmarkStart w:id="1" w:name="Check3"/>
            <w:r w:rsidR="00B06DC2">
              <w:rPr>
                <w:rFonts w:ascii="Arial" w:hAnsi="Arial" w:cs="Arial"/>
                <w:b/>
              </w:rPr>
              <w:instrText xml:space="preserve"> FORMCHECKBOX </w:instrText>
            </w:r>
            <w:r w:rsidR="008A3DE7">
              <w:rPr>
                <w:rFonts w:ascii="Arial" w:hAnsi="Arial" w:cs="Arial"/>
                <w:b/>
              </w:rPr>
            </w:r>
            <w:r w:rsidR="008A3DE7">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10"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F4017" w:rsidRDefault="00C12E52" w:rsidP="0053047A">
            <w:pPr>
              <w:pStyle w:val="BodyText"/>
              <w:rPr>
                <w:rFonts w:ascii="Arial" w:hAnsi="Arial" w:cs="Arial"/>
                <w:b/>
                <w:sz w:val="24"/>
              </w:rPr>
            </w:pPr>
            <w:r>
              <w:rPr>
                <w:rFonts w:ascii="Arial" w:hAnsi="Arial" w:cs="Arial"/>
                <w:b/>
                <w:sz w:val="24"/>
              </w:rPr>
              <w:t xml:space="preserve">NUR </w:t>
            </w:r>
            <w:r w:rsidR="009C692C">
              <w:rPr>
                <w:rFonts w:ascii="Arial" w:hAnsi="Arial" w:cs="Arial"/>
                <w:b/>
                <w:sz w:val="24"/>
              </w:rPr>
              <w:t>33</w:t>
            </w:r>
            <w:r w:rsidR="0053047A">
              <w:rPr>
                <w:rFonts w:ascii="Arial" w:hAnsi="Arial" w:cs="Arial"/>
                <w:b/>
                <w:sz w:val="24"/>
              </w:rPr>
              <w:t>4</w:t>
            </w:r>
            <w:r w:rsidR="006D6112">
              <w:rPr>
                <w:rFonts w:ascii="Arial" w:hAnsi="Arial" w:cs="Arial"/>
                <w:b/>
                <w:sz w:val="24"/>
              </w:rPr>
              <w:t>L</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F4017" w:rsidRDefault="00A837AE" w:rsidP="00A837AE">
            <w:pPr>
              <w:pStyle w:val="BodyText"/>
              <w:rPr>
                <w:rFonts w:ascii="Arial" w:hAnsi="Arial" w:cs="Arial"/>
                <w:b/>
                <w:sz w:val="24"/>
              </w:rPr>
            </w:pPr>
            <w:r>
              <w:rPr>
                <w:rFonts w:ascii="Arial" w:hAnsi="Arial" w:cs="Arial"/>
                <w:b/>
                <w:sz w:val="24"/>
              </w:rPr>
              <w:t>6</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B50C8A" w:rsidRDefault="00B50C8A" w:rsidP="00B06DC2">
            <w:pPr>
              <w:pStyle w:val="Heading1"/>
              <w:outlineLvl w:val="0"/>
              <w:rPr>
                <w:rFonts w:ascii="Arial" w:hAnsi="Arial" w:cs="Arial"/>
                <w:bCs w:val="0"/>
                <w:sz w:val="24"/>
              </w:rPr>
            </w:pPr>
          </w:p>
          <w:p w:rsidR="006A3881" w:rsidRPr="009F4017" w:rsidRDefault="00C12E52" w:rsidP="00B06DC2">
            <w:pPr>
              <w:pStyle w:val="Heading1"/>
              <w:outlineLvl w:val="0"/>
              <w:rPr>
                <w:rFonts w:ascii="Arial" w:hAnsi="Arial" w:cs="Arial"/>
                <w:bCs w:val="0"/>
                <w:sz w:val="24"/>
              </w:rPr>
            </w:pPr>
            <w:r>
              <w:rPr>
                <w:rFonts w:ascii="Arial" w:hAnsi="Arial" w:cs="Arial"/>
                <w:bCs w:val="0"/>
                <w:sz w:val="24"/>
              </w:rPr>
              <w:t>Health and Human Services</w:t>
            </w:r>
            <w:r w:rsidR="002A48BC">
              <w:rPr>
                <w:rFonts w:ascii="Arial" w:hAnsi="Arial" w:cs="Arial"/>
                <w:bCs w:val="0"/>
                <w:sz w:val="24"/>
              </w:rPr>
              <w:t xml:space="preserve"> </w:t>
            </w:r>
          </w:p>
        </w:tc>
        <w:tc>
          <w:tcPr>
            <w:tcW w:w="2340"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2A48BC" w:rsidRDefault="002A48BC" w:rsidP="002A48BC">
            <w:pPr>
              <w:rPr>
                <w:rFonts w:ascii="Arial" w:hAnsi="Arial" w:cs="Arial"/>
                <w:b/>
              </w:rPr>
            </w:pPr>
          </w:p>
          <w:p w:rsidR="00C12E52" w:rsidRPr="002A48BC" w:rsidRDefault="00C12E52" w:rsidP="002A48BC">
            <w:pPr>
              <w:rPr>
                <w:rFonts w:ascii="Arial" w:hAnsi="Arial" w:cs="Arial"/>
                <w:b/>
              </w:rPr>
            </w:pPr>
            <w:r>
              <w:rPr>
                <w:rFonts w:ascii="Arial" w:hAnsi="Arial" w:cs="Arial"/>
                <w:b/>
              </w:rPr>
              <w:t>Nursing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F1788D" w:rsidRDefault="00F1788D" w:rsidP="00F1788D">
            <w:pPr>
              <w:autoSpaceDE w:val="0"/>
              <w:autoSpaceDN w:val="0"/>
              <w:adjustRightInd w:val="0"/>
              <w:rPr>
                <w:rFonts w:ascii="Arial" w:eastAsiaTheme="minorHAnsi" w:hAnsi="Arial" w:cs="Arial"/>
              </w:rPr>
            </w:pPr>
          </w:p>
          <w:p w:rsidR="002B0DD7" w:rsidRPr="002B0DD7" w:rsidRDefault="002B0DD7" w:rsidP="002B0DD7">
            <w:pPr>
              <w:widowControl w:val="0"/>
              <w:tabs>
                <w:tab w:val="num" w:pos="360"/>
              </w:tabs>
              <w:ind w:left="720" w:hanging="720"/>
              <w:rPr>
                <w:rFonts w:ascii="Arial" w:hAnsi="Arial" w:cs="Arial"/>
                <w:snapToGrid w:val="0"/>
                <w:u w:val="single"/>
              </w:rPr>
            </w:pPr>
            <w:r w:rsidRPr="002B0DD7">
              <w:rPr>
                <w:rFonts w:ascii="Arial" w:hAnsi="Arial" w:cs="Arial"/>
                <w:snapToGrid w:val="0"/>
                <w:u w:val="single"/>
              </w:rPr>
              <w:t>Clinical Practice and Prevention</w:t>
            </w:r>
          </w:p>
          <w:p w:rsidR="002B0DD7" w:rsidRPr="002B0DD7" w:rsidRDefault="002B0DD7" w:rsidP="002B0DD7">
            <w:pPr>
              <w:pStyle w:val="ListParagraph"/>
              <w:widowControl w:val="0"/>
              <w:numPr>
                <w:ilvl w:val="0"/>
                <w:numId w:val="2"/>
              </w:numPr>
              <w:tabs>
                <w:tab w:val="num" w:pos="360"/>
              </w:tabs>
              <w:ind w:left="360"/>
              <w:rPr>
                <w:rFonts w:ascii="Arial" w:hAnsi="Arial" w:cs="Arial"/>
                <w:snapToGrid w:val="0"/>
              </w:rPr>
            </w:pPr>
            <w:r w:rsidRPr="002B0DD7">
              <w:rPr>
                <w:rFonts w:ascii="Arial" w:hAnsi="Arial" w:cs="Arial"/>
                <w:snapToGrid w:val="0"/>
              </w:rPr>
              <w:t>Applies sound nursing judgment to clinical situations using standards of care, critical thinking, clinical reasoning, research evidence, and prioritization and delegation skills.</w:t>
            </w:r>
          </w:p>
          <w:p w:rsidR="002B0DD7" w:rsidRPr="002B0DD7" w:rsidRDefault="002B0DD7" w:rsidP="002B0DD7">
            <w:pPr>
              <w:pStyle w:val="ListParagraph"/>
              <w:numPr>
                <w:ilvl w:val="0"/>
                <w:numId w:val="2"/>
              </w:numPr>
              <w:ind w:left="360"/>
              <w:rPr>
                <w:rFonts w:ascii="Arial" w:hAnsi="Arial" w:cs="Arial"/>
                <w:snapToGrid w:val="0"/>
              </w:rPr>
            </w:pPr>
            <w:r w:rsidRPr="002B0DD7">
              <w:rPr>
                <w:rFonts w:ascii="Arial" w:hAnsi="Arial" w:cs="Arial"/>
                <w:snapToGrid w:val="0"/>
              </w:rPr>
              <w:t>Applies an expanding range of knowledge to promote health and well-being and prevent complications in adults experiencing illness and disease.</w:t>
            </w:r>
          </w:p>
          <w:p w:rsidR="002B0DD7" w:rsidRPr="002B0DD7" w:rsidRDefault="002B0DD7" w:rsidP="002B0DD7">
            <w:pPr>
              <w:pStyle w:val="ListParagraph"/>
              <w:numPr>
                <w:ilvl w:val="0"/>
                <w:numId w:val="2"/>
              </w:numPr>
              <w:ind w:left="360"/>
              <w:rPr>
                <w:rFonts w:ascii="Arial" w:hAnsi="Arial" w:cs="Arial"/>
                <w:snapToGrid w:val="0"/>
              </w:rPr>
            </w:pPr>
            <w:r w:rsidRPr="002B0DD7">
              <w:rPr>
                <w:rFonts w:ascii="Arial" w:hAnsi="Arial" w:cs="Arial"/>
                <w:snapToGrid w:val="0"/>
              </w:rPr>
              <w:t xml:space="preserve">Applies the nursing process to increasingly complex patient learning needs. </w:t>
            </w:r>
          </w:p>
          <w:p w:rsidR="002B0DD7" w:rsidRPr="002B0DD7" w:rsidRDefault="002B0DD7" w:rsidP="002B0DD7">
            <w:pPr>
              <w:widowControl w:val="0"/>
              <w:tabs>
                <w:tab w:val="num" w:pos="360"/>
              </w:tabs>
              <w:ind w:left="720" w:hanging="720"/>
              <w:rPr>
                <w:rFonts w:ascii="Arial" w:hAnsi="Arial" w:cs="Arial"/>
                <w:snapToGrid w:val="0"/>
                <w:u w:val="single"/>
              </w:rPr>
            </w:pPr>
            <w:r w:rsidRPr="002B0DD7">
              <w:rPr>
                <w:rFonts w:ascii="Arial" w:hAnsi="Arial" w:cs="Arial"/>
                <w:snapToGrid w:val="0"/>
                <w:u w:val="single"/>
              </w:rPr>
              <w:t>Communication</w:t>
            </w:r>
          </w:p>
          <w:p w:rsidR="002B0DD7" w:rsidRPr="002B0DD7" w:rsidRDefault="002B0DD7" w:rsidP="002B0DD7">
            <w:pPr>
              <w:pStyle w:val="ListParagraph"/>
              <w:numPr>
                <w:ilvl w:val="0"/>
                <w:numId w:val="5"/>
              </w:numPr>
              <w:tabs>
                <w:tab w:val="left" w:pos="720"/>
                <w:tab w:val="left" w:pos="1440"/>
                <w:tab w:val="left" w:pos="2160"/>
              </w:tabs>
              <w:rPr>
                <w:rFonts w:ascii="Arial" w:hAnsi="Arial" w:cs="Arial"/>
                <w:snapToGrid w:val="0"/>
              </w:rPr>
            </w:pPr>
            <w:r w:rsidRPr="002B0DD7">
              <w:rPr>
                <w:rFonts w:ascii="Arial" w:hAnsi="Arial" w:cs="Arial"/>
                <w:snapToGrid w:val="0"/>
              </w:rPr>
              <w:t>Demonstrates professional and therapeutic communication skills in all learning situations.</w:t>
            </w:r>
          </w:p>
          <w:p w:rsidR="002B0DD7" w:rsidRPr="002B0DD7" w:rsidRDefault="002B0DD7" w:rsidP="002B0DD7">
            <w:pPr>
              <w:widowControl w:val="0"/>
              <w:tabs>
                <w:tab w:val="num" w:pos="360"/>
              </w:tabs>
              <w:ind w:left="720" w:hanging="720"/>
              <w:rPr>
                <w:rFonts w:ascii="Arial" w:hAnsi="Arial" w:cs="Arial"/>
                <w:snapToGrid w:val="0"/>
                <w:u w:val="single"/>
              </w:rPr>
            </w:pPr>
            <w:r w:rsidRPr="002B0DD7">
              <w:rPr>
                <w:rFonts w:ascii="Arial" w:hAnsi="Arial" w:cs="Arial"/>
                <w:snapToGrid w:val="0"/>
                <w:u w:val="single"/>
              </w:rPr>
              <w:t>Critical Reasoning</w:t>
            </w:r>
          </w:p>
          <w:p w:rsidR="002B0DD7" w:rsidRPr="002B0DD7" w:rsidRDefault="002B0DD7" w:rsidP="002B0DD7">
            <w:pPr>
              <w:pStyle w:val="ListParagraph"/>
              <w:numPr>
                <w:ilvl w:val="0"/>
                <w:numId w:val="3"/>
              </w:numPr>
              <w:rPr>
                <w:rFonts w:ascii="Arial" w:hAnsi="Arial" w:cs="Arial"/>
                <w:snapToGrid w:val="0"/>
              </w:rPr>
            </w:pPr>
            <w:r w:rsidRPr="002B0DD7">
              <w:rPr>
                <w:rFonts w:ascii="Arial" w:hAnsi="Arial" w:cs="Arial"/>
                <w:snapToGrid w:val="0"/>
              </w:rPr>
              <w:t>Utilizes nursing knowledge, information technologies and research evidence to construct and implement safe, effective, patient-centered nursing care.</w:t>
            </w:r>
          </w:p>
          <w:p w:rsidR="002B0DD7" w:rsidRPr="002B0DD7" w:rsidRDefault="002B0DD7" w:rsidP="002B0DD7">
            <w:pPr>
              <w:widowControl w:val="0"/>
              <w:tabs>
                <w:tab w:val="num" w:pos="360"/>
              </w:tabs>
              <w:ind w:left="720" w:hanging="720"/>
              <w:rPr>
                <w:rFonts w:ascii="Arial" w:hAnsi="Arial" w:cs="Arial"/>
                <w:snapToGrid w:val="0"/>
                <w:u w:val="single"/>
              </w:rPr>
            </w:pPr>
            <w:r w:rsidRPr="002B0DD7">
              <w:rPr>
                <w:rFonts w:ascii="Arial" w:hAnsi="Arial" w:cs="Arial"/>
                <w:snapToGrid w:val="0"/>
                <w:u w:val="single"/>
              </w:rPr>
              <w:t>Leadership</w:t>
            </w:r>
          </w:p>
          <w:p w:rsidR="002B0DD7" w:rsidRPr="002B0DD7" w:rsidRDefault="002B0DD7" w:rsidP="002B0DD7">
            <w:pPr>
              <w:pStyle w:val="ListParagraph"/>
              <w:widowControl w:val="0"/>
              <w:numPr>
                <w:ilvl w:val="0"/>
                <w:numId w:val="3"/>
              </w:numPr>
              <w:rPr>
                <w:rFonts w:ascii="Arial" w:hAnsi="Arial" w:cs="Arial"/>
                <w:snapToGrid w:val="0"/>
              </w:rPr>
            </w:pPr>
            <w:r w:rsidRPr="002B0DD7">
              <w:rPr>
                <w:rFonts w:ascii="Arial" w:hAnsi="Arial" w:cs="Arial"/>
                <w:snapToGrid w:val="0"/>
              </w:rPr>
              <w:t>Applies principles of collaboration, delegation, and advocacy to manage safe patient care.</w:t>
            </w:r>
          </w:p>
          <w:p w:rsidR="002B0DD7" w:rsidRPr="002B0DD7" w:rsidRDefault="002B0DD7" w:rsidP="002B0DD7">
            <w:pPr>
              <w:widowControl w:val="0"/>
              <w:tabs>
                <w:tab w:val="num" w:pos="360"/>
              </w:tabs>
              <w:ind w:left="720" w:hanging="720"/>
              <w:rPr>
                <w:rFonts w:ascii="Arial" w:hAnsi="Arial" w:cs="Arial"/>
                <w:snapToGrid w:val="0"/>
                <w:u w:val="single"/>
              </w:rPr>
            </w:pPr>
            <w:r w:rsidRPr="002B0DD7">
              <w:rPr>
                <w:rFonts w:ascii="Arial" w:hAnsi="Arial" w:cs="Arial"/>
                <w:snapToGrid w:val="0"/>
                <w:u w:val="single"/>
              </w:rPr>
              <w:lastRenderedPageBreak/>
              <w:t>Professionalism and Professional Values</w:t>
            </w:r>
          </w:p>
          <w:p w:rsidR="002B0DD7" w:rsidRPr="002B0DD7" w:rsidRDefault="002B0DD7" w:rsidP="002B0DD7">
            <w:pPr>
              <w:pStyle w:val="ListParagraph"/>
              <w:numPr>
                <w:ilvl w:val="0"/>
                <w:numId w:val="3"/>
              </w:numPr>
              <w:rPr>
                <w:rFonts w:ascii="Arial" w:hAnsi="Arial" w:cs="Arial"/>
                <w:snapToGrid w:val="0"/>
              </w:rPr>
            </w:pPr>
            <w:r w:rsidRPr="002B0DD7">
              <w:rPr>
                <w:rFonts w:ascii="Arial" w:hAnsi="Arial" w:cs="Arial"/>
                <w:snapToGrid w:val="0"/>
              </w:rPr>
              <w:t>Demonstrates professionalism in all clinical situations.</w:t>
            </w:r>
          </w:p>
          <w:p w:rsidR="002B0DD7" w:rsidRPr="002B0DD7" w:rsidRDefault="002B0DD7" w:rsidP="002B0DD7">
            <w:pPr>
              <w:pStyle w:val="BodyTextIndent2"/>
              <w:numPr>
                <w:ilvl w:val="0"/>
                <w:numId w:val="3"/>
              </w:numPr>
              <w:spacing w:after="0" w:line="240" w:lineRule="auto"/>
              <w:rPr>
                <w:rFonts w:ascii="Arial" w:hAnsi="Arial" w:cs="Arial"/>
                <w:snapToGrid w:val="0"/>
              </w:rPr>
            </w:pPr>
            <w:r w:rsidRPr="002B0DD7">
              <w:rPr>
                <w:rFonts w:ascii="Arial" w:hAnsi="Arial" w:cs="Arial"/>
                <w:snapToGrid w:val="0"/>
              </w:rPr>
              <w:t>Applies professional values and their associated behaviors to the practice of nursing.</w:t>
            </w:r>
          </w:p>
          <w:p w:rsidR="002B0DD7" w:rsidRPr="002B0DD7" w:rsidRDefault="002B0DD7" w:rsidP="002B0DD7">
            <w:pPr>
              <w:pStyle w:val="BodyTextIndent2"/>
              <w:numPr>
                <w:ilvl w:val="0"/>
                <w:numId w:val="3"/>
              </w:numPr>
              <w:spacing w:after="0" w:line="240" w:lineRule="auto"/>
              <w:rPr>
                <w:rFonts w:ascii="Arial" w:hAnsi="Arial" w:cs="Arial"/>
                <w:snapToGrid w:val="0"/>
              </w:rPr>
            </w:pPr>
            <w:r w:rsidRPr="002B0DD7">
              <w:rPr>
                <w:rFonts w:ascii="Arial" w:hAnsi="Arial" w:cs="Arial"/>
                <w:snapToGrid w:val="0"/>
              </w:rPr>
              <w:t>Applies ethical and legal principles and professional standards to nursing practice.</w:t>
            </w:r>
          </w:p>
          <w:p w:rsidR="002B0DD7" w:rsidRPr="002B0DD7" w:rsidRDefault="002B0DD7" w:rsidP="002B0DD7">
            <w:pPr>
              <w:pStyle w:val="ListParagraph"/>
              <w:numPr>
                <w:ilvl w:val="0"/>
                <w:numId w:val="3"/>
              </w:numPr>
              <w:rPr>
                <w:rFonts w:ascii="Arial" w:hAnsi="Arial" w:cs="Arial"/>
                <w:snapToGrid w:val="0"/>
              </w:rPr>
            </w:pPr>
            <w:r w:rsidRPr="002B0DD7">
              <w:rPr>
                <w:rFonts w:ascii="Arial" w:hAnsi="Arial" w:cs="Arial"/>
                <w:snapToGrid w:val="0"/>
              </w:rPr>
              <w:t>Applies caring’s affective characteristics into patient-centered care and with other healthcare professionals.</w:t>
            </w:r>
          </w:p>
          <w:p w:rsidR="002B0DD7" w:rsidRPr="002B0DD7" w:rsidRDefault="002B0DD7" w:rsidP="002B0DD7">
            <w:pPr>
              <w:widowControl w:val="0"/>
              <w:tabs>
                <w:tab w:val="num" w:pos="360"/>
              </w:tabs>
              <w:ind w:left="720" w:hanging="720"/>
              <w:rPr>
                <w:rFonts w:ascii="Arial" w:hAnsi="Arial" w:cs="Arial"/>
                <w:snapToGrid w:val="0"/>
                <w:u w:val="single"/>
              </w:rPr>
            </w:pPr>
            <w:r w:rsidRPr="002B0DD7">
              <w:rPr>
                <w:rFonts w:ascii="Arial" w:hAnsi="Arial" w:cs="Arial"/>
                <w:snapToGrid w:val="0"/>
                <w:u w:val="single"/>
              </w:rPr>
              <w:t>Global Health</w:t>
            </w:r>
          </w:p>
          <w:p w:rsidR="002B0DD7" w:rsidRPr="002B0DD7" w:rsidRDefault="002B0DD7" w:rsidP="002B0DD7">
            <w:pPr>
              <w:pStyle w:val="ListParagraph"/>
              <w:widowControl w:val="0"/>
              <w:numPr>
                <w:ilvl w:val="0"/>
                <w:numId w:val="4"/>
              </w:numPr>
              <w:rPr>
                <w:rFonts w:ascii="Arial" w:hAnsi="Arial" w:cs="Arial"/>
                <w:snapToGrid w:val="0"/>
              </w:rPr>
            </w:pPr>
            <w:r w:rsidRPr="002B0DD7">
              <w:rPr>
                <w:rFonts w:ascii="Arial" w:hAnsi="Arial" w:cs="Arial"/>
                <w:snapToGrid w:val="0"/>
              </w:rPr>
              <w:t>Collaborates with patients and families to identify mutually agreed upon goals and health care outcomes four culturally reinforcing care.</w:t>
            </w:r>
          </w:p>
          <w:p w:rsidR="002B0DD7" w:rsidRPr="002B0DD7" w:rsidRDefault="002B0DD7" w:rsidP="002B0DD7">
            <w:pPr>
              <w:pStyle w:val="ListParagraph"/>
              <w:widowControl w:val="0"/>
              <w:numPr>
                <w:ilvl w:val="0"/>
                <w:numId w:val="4"/>
              </w:numPr>
              <w:rPr>
                <w:rFonts w:ascii="Arial" w:hAnsi="Arial" w:cs="Arial"/>
                <w:snapToGrid w:val="0"/>
              </w:rPr>
            </w:pPr>
            <w:r w:rsidRPr="002B0DD7">
              <w:rPr>
                <w:rFonts w:ascii="Arial" w:hAnsi="Arial" w:cs="Arial"/>
                <w:snapToGrid w:val="0"/>
              </w:rPr>
              <w:t>Identifies how nurses and institutions can impact environmental health and sustainability in diverse health care settings.</w:t>
            </w:r>
          </w:p>
          <w:p w:rsidR="009620A7" w:rsidRPr="009F4017" w:rsidRDefault="009620A7" w:rsidP="00B50C8A">
            <w:pPr>
              <w:pStyle w:val="BodyText"/>
              <w:rPr>
                <w:rFonts w:ascii="Arial" w:hAnsi="Arial" w:cs="Arial"/>
                <w:b/>
                <w:color w:val="FF0000"/>
                <w:sz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p w:rsidR="009620A7" w:rsidRPr="009620A7" w:rsidRDefault="009620A7">
            <w:pPr>
              <w:rPr>
                <w:rFonts w:ascii="Arial" w:hAnsi="Arial" w:cs="Arial"/>
                <w:b/>
              </w:rPr>
            </w:pPr>
            <w:r w:rsidRPr="009620A7">
              <w:rPr>
                <w:rFonts w:ascii="Arial" w:hAnsi="Arial" w:cs="Arial"/>
                <w:b/>
              </w:rPr>
              <w:t xml:space="preserve">UNCHANGED </w:t>
            </w:r>
          </w:p>
        </w:tc>
      </w:tr>
    </w:tbl>
    <w:p w:rsidR="001E6BA1" w:rsidRDefault="001E6BA1"/>
    <w:p w:rsidR="009F08E6" w:rsidRDefault="009F08E6"/>
    <w:p w:rsidR="001E6BA1" w:rsidRDefault="001E6BA1"/>
    <w:tbl>
      <w:tblPr>
        <w:tblStyle w:val="TableGrid"/>
        <w:tblW w:w="10710" w:type="dxa"/>
        <w:tblInd w:w="108" w:type="dxa"/>
        <w:tblLayout w:type="fixed"/>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4" w:history="1">
              <w:r w:rsidR="001E4269" w:rsidRPr="00664620">
                <w:rPr>
                  <w:rStyle w:val="Hyperlink"/>
                  <w:rFonts w:ascii="Arial" w:hAnsi="Arial" w:cs="Arial"/>
                  <w:b/>
                </w:rPr>
                <w:t>http://catalog.nau.edu/Catalog/</w:t>
              </w:r>
            </w:hyperlink>
            <w:r w:rsidR="00B915EC" w:rsidRPr="00664620">
              <w:rPr>
                <w:rFonts w:ascii="Arial" w:hAnsi="Arial" w:cs="Arial"/>
              </w:rPr>
              <w:t>.</w:t>
            </w:r>
          </w:p>
          <w:p w:rsidR="00C12E52" w:rsidRDefault="00C12E52" w:rsidP="004008DA">
            <w:pPr>
              <w:rPr>
                <w:rFonts w:ascii="Arial" w:hAnsi="Arial" w:cs="Arial"/>
              </w:rPr>
            </w:pPr>
          </w:p>
          <w:p w:rsidR="00C12E52" w:rsidRPr="00C12E52" w:rsidRDefault="00C12E52" w:rsidP="004008DA">
            <w:pPr>
              <w:rPr>
                <w:rFonts w:ascii="Tahoma" w:hAnsi="Tahoma" w:cs="Tahoma"/>
                <w:b/>
                <w:color w:val="4F81BD" w:themeColor="accent1"/>
              </w:rPr>
            </w:pPr>
            <w:r w:rsidRPr="00C12E52">
              <w:rPr>
                <w:rFonts w:ascii="Tahoma" w:hAnsi="Tahoma" w:cs="Tahoma"/>
                <w:b/>
                <w:color w:val="4F81BD" w:themeColor="accent1"/>
              </w:rPr>
              <w:t xml:space="preserve">NUR </w:t>
            </w:r>
            <w:r w:rsidR="009C692C">
              <w:rPr>
                <w:rFonts w:ascii="Tahoma" w:hAnsi="Tahoma" w:cs="Tahoma"/>
                <w:b/>
                <w:color w:val="4F81BD" w:themeColor="accent1"/>
              </w:rPr>
              <w:t>33</w:t>
            </w:r>
            <w:r w:rsidR="0053047A">
              <w:rPr>
                <w:rFonts w:ascii="Tahoma" w:hAnsi="Tahoma" w:cs="Tahoma"/>
                <w:b/>
                <w:color w:val="4F81BD" w:themeColor="accent1"/>
              </w:rPr>
              <w:t>4</w:t>
            </w:r>
            <w:r w:rsidR="006D6112">
              <w:rPr>
                <w:rFonts w:ascii="Tahoma" w:hAnsi="Tahoma" w:cs="Tahoma"/>
                <w:b/>
                <w:color w:val="4F81BD" w:themeColor="accent1"/>
              </w:rPr>
              <w:t>L</w:t>
            </w:r>
            <w:r w:rsidR="009C692C">
              <w:rPr>
                <w:rFonts w:ascii="Tahoma" w:hAnsi="Tahoma" w:cs="Tahoma"/>
                <w:b/>
                <w:color w:val="4F81BD" w:themeColor="accent1"/>
              </w:rPr>
              <w:t xml:space="preserve">  </w:t>
            </w:r>
            <w:r w:rsidR="0053047A">
              <w:rPr>
                <w:rFonts w:ascii="Tahoma" w:hAnsi="Tahoma" w:cs="Tahoma"/>
                <w:b/>
                <w:color w:val="4F81BD" w:themeColor="accent1"/>
              </w:rPr>
              <w:t>ADULT</w:t>
            </w:r>
            <w:r w:rsidR="009C692C">
              <w:rPr>
                <w:rFonts w:ascii="Tahoma" w:hAnsi="Tahoma" w:cs="Tahoma"/>
                <w:b/>
                <w:color w:val="4F81BD" w:themeColor="accent1"/>
              </w:rPr>
              <w:t xml:space="preserve"> HEALTH NURSING</w:t>
            </w:r>
            <w:r w:rsidR="0053047A">
              <w:rPr>
                <w:rFonts w:ascii="Tahoma" w:hAnsi="Tahoma" w:cs="Tahoma"/>
                <w:b/>
                <w:color w:val="4F81BD" w:themeColor="accent1"/>
              </w:rPr>
              <w:t xml:space="preserve"> </w:t>
            </w:r>
            <w:r w:rsidR="006D6112">
              <w:rPr>
                <w:rFonts w:ascii="Tahoma" w:hAnsi="Tahoma" w:cs="Tahoma"/>
                <w:b/>
                <w:color w:val="4F81BD" w:themeColor="accent1"/>
              </w:rPr>
              <w:t>PRACTICUM</w:t>
            </w:r>
            <w:r w:rsidR="00546F58">
              <w:rPr>
                <w:rFonts w:ascii="Tahoma" w:hAnsi="Tahoma" w:cs="Tahoma"/>
                <w:b/>
                <w:color w:val="4F81BD" w:themeColor="accent1"/>
              </w:rPr>
              <w:t xml:space="preserve">  (</w:t>
            </w:r>
            <w:r w:rsidR="006D6112">
              <w:rPr>
                <w:rFonts w:ascii="Tahoma" w:hAnsi="Tahoma" w:cs="Tahoma"/>
                <w:b/>
                <w:color w:val="4F81BD" w:themeColor="accent1"/>
              </w:rPr>
              <w:t>6</w:t>
            </w:r>
            <w:r w:rsidR="009C692C">
              <w:rPr>
                <w:rFonts w:ascii="Tahoma" w:hAnsi="Tahoma" w:cs="Tahoma"/>
                <w:b/>
                <w:color w:val="4F81BD" w:themeColor="accent1"/>
              </w:rPr>
              <w:t>)</w:t>
            </w:r>
            <w:r w:rsidRPr="00C12E52">
              <w:rPr>
                <w:rFonts w:ascii="Tahoma" w:hAnsi="Tahoma" w:cs="Tahoma"/>
                <w:b/>
                <w:color w:val="4F81BD" w:themeColor="accent1"/>
              </w:rPr>
              <w:t xml:space="preserve"> </w:t>
            </w:r>
          </w:p>
          <w:p w:rsidR="006D6112" w:rsidRPr="006D6112" w:rsidRDefault="006D6112" w:rsidP="006D6112">
            <w:pPr>
              <w:rPr>
                <w:rFonts w:ascii="Tahoma" w:hAnsi="Tahoma" w:cs="Tahoma"/>
              </w:rPr>
            </w:pPr>
            <w:r w:rsidRPr="006D6112">
              <w:rPr>
                <w:rFonts w:ascii="Tahoma" w:hAnsi="Tahoma" w:cs="Tahoma"/>
              </w:rPr>
              <w:t>Description: Required clinical practicum for Adult Health Nursing. Letter grade only.</w:t>
            </w:r>
          </w:p>
          <w:p w:rsidR="006D6112" w:rsidRPr="006D6112" w:rsidRDefault="006D6112" w:rsidP="006D6112">
            <w:pPr>
              <w:rPr>
                <w:rFonts w:ascii="Tahoma" w:hAnsi="Tahoma" w:cs="Tahoma"/>
              </w:rPr>
            </w:pPr>
          </w:p>
          <w:p w:rsidR="006D6112" w:rsidRPr="006D6112" w:rsidRDefault="006D6112" w:rsidP="006D6112">
            <w:pPr>
              <w:rPr>
                <w:rFonts w:ascii="Tahoma" w:hAnsi="Tahoma" w:cs="Tahoma"/>
              </w:rPr>
            </w:pPr>
            <w:r w:rsidRPr="006D6112">
              <w:rPr>
                <w:rFonts w:ascii="Tahoma" w:hAnsi="Tahoma" w:cs="Tahoma"/>
              </w:rPr>
              <w:t>Units: 6</w:t>
            </w:r>
          </w:p>
          <w:p w:rsidR="006D6112" w:rsidRPr="006D6112" w:rsidRDefault="006D6112" w:rsidP="006D6112">
            <w:pPr>
              <w:rPr>
                <w:rFonts w:ascii="Tahoma" w:hAnsi="Tahoma" w:cs="Tahoma"/>
              </w:rPr>
            </w:pPr>
          </w:p>
          <w:p w:rsidR="006D6112" w:rsidRDefault="006D6112" w:rsidP="006D6112">
            <w:pPr>
              <w:rPr>
                <w:rFonts w:ascii="Tahoma" w:hAnsi="Tahoma" w:cs="Tahoma"/>
              </w:rPr>
            </w:pPr>
            <w:r w:rsidRPr="006D6112">
              <w:rPr>
                <w:rFonts w:ascii="Tahoma" w:hAnsi="Tahoma" w:cs="Tahoma"/>
              </w:rPr>
              <w:t xml:space="preserve">Prerequisite: NUR 319, NUR 319L, NUR 330, NUR 331, NUR 332, NUR 332L, NUR 333, NUR 333L </w:t>
            </w:r>
          </w:p>
          <w:p w:rsidR="0009620D" w:rsidRPr="002A48BC" w:rsidRDefault="006D6112" w:rsidP="006D6112">
            <w:pPr>
              <w:rPr>
                <w:rFonts w:ascii="Arial" w:hAnsi="Arial" w:cs="Arial"/>
                <w:b/>
              </w:rPr>
            </w:pPr>
            <w:proofErr w:type="spellStart"/>
            <w:r w:rsidRPr="006D6112">
              <w:rPr>
                <w:rFonts w:ascii="Tahoma" w:hAnsi="Tahoma" w:cs="Tahoma"/>
              </w:rPr>
              <w:t>Corequisite</w:t>
            </w:r>
            <w:proofErr w:type="spellEnd"/>
            <w:r w:rsidRPr="006D6112">
              <w:rPr>
                <w:rFonts w:ascii="Tahoma" w:hAnsi="Tahoma" w:cs="Tahoma"/>
              </w:rPr>
              <w:t>: NUR 334, NUR 390W</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B50C8A" w:rsidRDefault="00B50C8A" w:rsidP="00B50C8A">
            <w:pPr>
              <w:rPr>
                <w:rFonts w:ascii="Arial" w:hAnsi="Arial" w:cs="Arial"/>
                <w:b/>
              </w:rPr>
            </w:pPr>
          </w:p>
          <w:p w:rsidR="006D6112" w:rsidRPr="00C12E52" w:rsidRDefault="006D6112" w:rsidP="006D6112">
            <w:pPr>
              <w:rPr>
                <w:rFonts w:ascii="Tahoma" w:hAnsi="Tahoma" w:cs="Tahoma"/>
                <w:b/>
                <w:color w:val="4F81BD" w:themeColor="accent1"/>
              </w:rPr>
            </w:pPr>
            <w:r w:rsidRPr="00C12E52">
              <w:rPr>
                <w:rFonts w:ascii="Tahoma" w:hAnsi="Tahoma" w:cs="Tahoma"/>
                <w:b/>
                <w:color w:val="4F81BD" w:themeColor="accent1"/>
              </w:rPr>
              <w:t xml:space="preserve">NUR </w:t>
            </w:r>
            <w:r>
              <w:rPr>
                <w:rFonts w:ascii="Tahoma" w:hAnsi="Tahoma" w:cs="Tahoma"/>
                <w:b/>
                <w:color w:val="4F81BD" w:themeColor="accent1"/>
              </w:rPr>
              <w:t>334L  ADULT HEALTH NURSING PRACTICUM  (6)</w:t>
            </w:r>
            <w:r w:rsidRPr="00C12E52">
              <w:rPr>
                <w:rFonts w:ascii="Tahoma" w:hAnsi="Tahoma" w:cs="Tahoma"/>
                <w:b/>
                <w:color w:val="4F81BD" w:themeColor="accent1"/>
              </w:rPr>
              <w:t xml:space="preserve"> </w:t>
            </w:r>
          </w:p>
          <w:p w:rsidR="006D6112" w:rsidRPr="006D6112" w:rsidRDefault="006D6112" w:rsidP="006D6112">
            <w:pPr>
              <w:rPr>
                <w:rFonts w:ascii="Tahoma" w:hAnsi="Tahoma" w:cs="Tahoma"/>
              </w:rPr>
            </w:pPr>
            <w:r w:rsidRPr="006D6112">
              <w:rPr>
                <w:rFonts w:ascii="Tahoma" w:hAnsi="Tahoma" w:cs="Tahoma"/>
              </w:rPr>
              <w:t>Description: Required clinical practicum for Adult Health Nursing. Letter grade only.</w:t>
            </w:r>
          </w:p>
          <w:p w:rsidR="006D6112" w:rsidRPr="006D6112" w:rsidRDefault="006D6112" w:rsidP="006D6112">
            <w:pPr>
              <w:rPr>
                <w:rFonts w:ascii="Tahoma" w:hAnsi="Tahoma" w:cs="Tahoma"/>
              </w:rPr>
            </w:pPr>
          </w:p>
          <w:p w:rsidR="006D6112" w:rsidRPr="006D6112" w:rsidRDefault="006D6112" w:rsidP="006D6112">
            <w:pPr>
              <w:rPr>
                <w:rFonts w:ascii="Tahoma" w:hAnsi="Tahoma" w:cs="Tahoma"/>
              </w:rPr>
            </w:pPr>
            <w:r w:rsidRPr="006D6112">
              <w:rPr>
                <w:rFonts w:ascii="Tahoma" w:hAnsi="Tahoma" w:cs="Tahoma"/>
              </w:rPr>
              <w:t>Units: 6</w:t>
            </w:r>
          </w:p>
          <w:p w:rsidR="006D6112" w:rsidRPr="006D6112" w:rsidRDefault="006D6112" w:rsidP="006D6112">
            <w:pPr>
              <w:rPr>
                <w:rFonts w:ascii="Tahoma" w:hAnsi="Tahoma" w:cs="Tahoma"/>
              </w:rPr>
            </w:pPr>
          </w:p>
          <w:p w:rsidR="006D6112" w:rsidRPr="006D6112" w:rsidRDefault="006D6112" w:rsidP="006D6112">
            <w:pPr>
              <w:rPr>
                <w:rFonts w:ascii="Tahoma" w:hAnsi="Tahoma" w:cs="Tahoma"/>
                <w:b/>
              </w:rPr>
            </w:pPr>
            <w:r w:rsidRPr="006D6112">
              <w:rPr>
                <w:rFonts w:ascii="Tahoma" w:hAnsi="Tahoma" w:cs="Tahoma"/>
              </w:rPr>
              <w:t xml:space="preserve">Prerequisite: </w:t>
            </w:r>
            <w:r w:rsidRPr="006D6112">
              <w:rPr>
                <w:rFonts w:ascii="Tahoma" w:hAnsi="Tahoma" w:cs="Tahoma"/>
                <w:b/>
                <w:strike/>
                <w:color w:val="FF0000"/>
              </w:rPr>
              <w:t>NUR 319, NUR 319L,</w:t>
            </w:r>
            <w:r w:rsidRPr="006D6112">
              <w:rPr>
                <w:rFonts w:ascii="Tahoma" w:hAnsi="Tahoma" w:cs="Tahoma"/>
              </w:rPr>
              <w:t xml:space="preserve"> NUR 330, NUR 331, </w:t>
            </w:r>
            <w:r w:rsidRPr="006D6112">
              <w:rPr>
                <w:rFonts w:ascii="Tahoma" w:hAnsi="Tahoma" w:cs="Tahoma"/>
                <w:b/>
                <w:strike/>
                <w:color w:val="FF0000"/>
              </w:rPr>
              <w:t xml:space="preserve">NUR 332, NUR 332L, </w:t>
            </w:r>
            <w:r w:rsidRPr="006D6112">
              <w:rPr>
                <w:rFonts w:ascii="Tahoma" w:hAnsi="Tahoma" w:cs="Tahoma"/>
              </w:rPr>
              <w:t>NUR 333, NUR 333L</w:t>
            </w:r>
            <w:r w:rsidRPr="006D6112">
              <w:rPr>
                <w:rFonts w:ascii="Tahoma" w:hAnsi="Tahoma" w:cs="Tahoma"/>
                <w:b/>
              </w:rPr>
              <w:t xml:space="preserve">, NUR 336, NUR 336L </w:t>
            </w:r>
          </w:p>
          <w:p w:rsidR="00E75980" w:rsidRPr="00E75980" w:rsidRDefault="006D6112" w:rsidP="006D6112">
            <w:pPr>
              <w:rPr>
                <w:rFonts w:ascii="Tahoma" w:hAnsi="Tahoma" w:cs="Tahoma"/>
              </w:rPr>
            </w:pPr>
            <w:proofErr w:type="spellStart"/>
            <w:r w:rsidRPr="006D6112">
              <w:rPr>
                <w:rFonts w:ascii="Tahoma" w:hAnsi="Tahoma" w:cs="Tahoma"/>
              </w:rPr>
              <w:t>Corequisite</w:t>
            </w:r>
            <w:proofErr w:type="spellEnd"/>
            <w:r w:rsidRPr="006D6112">
              <w:rPr>
                <w:rFonts w:ascii="Tahoma" w:hAnsi="Tahoma" w:cs="Tahoma"/>
              </w:rPr>
              <w:t>: NUR 334, NUR 390W</w:t>
            </w:r>
          </w:p>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C692C" w:rsidRPr="009C692C" w:rsidRDefault="009C692C" w:rsidP="009C692C">
      <w:pPr>
        <w:shd w:val="clear" w:color="auto" w:fill="D9D9D9" w:themeFill="background1" w:themeFillShade="D9"/>
        <w:rPr>
          <w:rFonts w:ascii="Arial" w:hAnsi="Arial" w:cs="Arial"/>
          <w:b/>
        </w:rPr>
      </w:pPr>
      <w:r w:rsidRPr="009C692C">
        <w:rPr>
          <w:rFonts w:ascii="Arial" w:hAnsi="Arial" w:cs="Arial"/>
          <w:b/>
        </w:rPr>
        <w:t xml:space="preserve">NUR 319, NUR 319L, NUR 332, and NUR 332L are no longer going to be offered. </w:t>
      </w:r>
      <w:r w:rsidR="0053047A">
        <w:rPr>
          <w:rFonts w:ascii="Arial" w:hAnsi="Arial" w:cs="Arial"/>
          <w:b/>
        </w:rPr>
        <w:t>Pre</w:t>
      </w:r>
      <w:r w:rsidRPr="009C692C">
        <w:rPr>
          <w:rFonts w:ascii="Arial" w:hAnsi="Arial" w:cs="Arial"/>
          <w:b/>
        </w:rPr>
        <w:t xml:space="preserve">requisites are all required first semester courses that the student must complete to progress through the program.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A35CAB" w:rsidRDefault="00A35CAB" w:rsidP="009C3DFF">
            <w:pPr>
              <w:rPr>
                <w:rFonts w:ascii="Arial" w:hAnsi="Arial" w:cs="Arial"/>
                <w:b/>
                <w:bCs/>
              </w:rPr>
            </w:pPr>
            <w:r w:rsidRPr="00A35CAB">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lastRenderedPageBreak/>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A48BC" w:rsidRPr="000D6658" w:rsidRDefault="002A48BC">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1788D" w:rsidRPr="00F1788D" w:rsidRDefault="00F1788D" w:rsidP="00F1788D">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F1788D" w:rsidRPr="00F1788D" w:rsidRDefault="00F1788D">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7C4A1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0D6658">
              <w:rPr>
                <w:rFonts w:ascii="Arial" w:hAnsi="Arial" w:cs="Arial"/>
                <w:bCs/>
              </w:rPr>
              <w:fldChar w:fldCharType="end"/>
            </w:r>
            <w:r w:rsidRPr="000D6658">
              <w:rPr>
                <w:rFonts w:ascii="Arial" w:hAnsi="Arial" w:cs="Arial"/>
                <w:bCs/>
              </w:rPr>
              <w:t xml:space="preserve"> pass/fail </w:t>
            </w:r>
            <w:bookmarkStart w:id="2" w:name="Check24"/>
            <w:r w:rsidR="007C4A17"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0D6658">
              <w:rPr>
                <w:rFonts w:ascii="Arial" w:hAnsi="Arial" w:cs="Arial"/>
                <w:bCs/>
              </w:rPr>
              <w:fldChar w:fldCharType="end"/>
            </w:r>
            <w:bookmarkEnd w:id="2"/>
            <w:r w:rsidRPr="000D6658">
              <w:rPr>
                <w:rFonts w:ascii="Arial" w:hAnsi="Arial" w:cs="Arial"/>
                <w:bCs/>
              </w:rPr>
              <w:t xml:space="preserve">  or both   </w:t>
            </w:r>
            <w:r w:rsidR="007C4A17">
              <w:rPr>
                <w:rFonts w:ascii="Arial" w:hAnsi="Arial" w:cs="Arial"/>
                <w:bCs/>
              </w:rPr>
              <w:fldChar w:fldCharType="begin">
                <w:ffData>
                  <w:name w:val="Check22"/>
                  <w:enabled/>
                  <w:calcOnExit w:val="0"/>
                  <w:checkBox>
                    <w:sizeAuto/>
                    <w:default w:val="0"/>
                  </w:checkBox>
                </w:ffData>
              </w:fldChar>
            </w:r>
            <w:bookmarkStart w:id="3" w:name="Check22"/>
            <w:r w:rsidR="00F1788D">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Pr>
                <w:rFonts w:ascii="Arial" w:hAnsi="Arial" w:cs="Arial"/>
                <w:bCs/>
              </w:rPr>
              <w:fldChar w:fldCharType="end"/>
            </w:r>
            <w:bookmarkEnd w:id="3"/>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7C4A17">
              <w:rPr>
                <w:rFonts w:ascii="Arial" w:hAnsi="Arial" w:cs="Arial"/>
                <w:bCs/>
              </w:rPr>
              <w:fldChar w:fldCharType="begin">
                <w:ffData>
                  <w:name w:val=""/>
                  <w:enabled/>
                  <w:calcOnExit w:val="0"/>
                  <w:checkBox>
                    <w:sizeAuto/>
                    <w:default w:val="0"/>
                  </w:checkBox>
                </w:ffData>
              </w:fldChar>
            </w:r>
            <w:r w:rsidR="00F1788D">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Pr>
                <w:rFonts w:ascii="Arial" w:hAnsi="Arial" w:cs="Arial"/>
                <w:bCs/>
              </w:rPr>
              <w:fldChar w:fldCharType="end"/>
            </w:r>
            <w:r w:rsidRPr="000D6658">
              <w:rPr>
                <w:rFonts w:ascii="Arial" w:hAnsi="Arial" w:cs="Arial"/>
                <w:bCs/>
              </w:rPr>
              <w:t xml:space="preserve">  pass/fail </w:t>
            </w:r>
            <w:bookmarkStart w:id="4" w:name="Check25"/>
            <w:r w:rsidR="007C4A17"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0D6658">
              <w:rPr>
                <w:rFonts w:ascii="Arial" w:hAnsi="Arial" w:cs="Arial"/>
                <w:bCs/>
              </w:rPr>
              <w:fldChar w:fldCharType="end"/>
            </w:r>
            <w:bookmarkEnd w:id="4"/>
            <w:r w:rsidRPr="000D6658">
              <w:rPr>
                <w:rFonts w:ascii="Arial" w:hAnsi="Arial" w:cs="Arial"/>
                <w:bCs/>
              </w:rPr>
              <w:t xml:space="preserve"> or both   </w:t>
            </w:r>
            <w:r w:rsidR="007C4A17"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A24729" w:rsidRPr="000D6658" w:rsidTr="000D6658">
        <w:tc>
          <w:tcPr>
            <w:tcW w:w="5400" w:type="dxa"/>
          </w:tcPr>
          <w:p w:rsidR="00A24729" w:rsidRPr="002A48BC" w:rsidRDefault="00A24729" w:rsidP="00A24729">
            <w:pPr>
              <w:rPr>
                <w:rFonts w:ascii="Arial" w:hAnsi="Arial" w:cs="Arial"/>
              </w:rPr>
            </w:pPr>
            <w:r w:rsidRPr="002A48BC">
              <w:rPr>
                <w:rFonts w:ascii="Arial" w:hAnsi="Arial" w:cs="Arial"/>
              </w:rPr>
              <w:t xml:space="preserve">Current repeat </w:t>
            </w:r>
            <w:r w:rsidR="00840631" w:rsidRPr="002A48BC">
              <w:rPr>
                <w:rFonts w:ascii="Arial" w:hAnsi="Arial" w:cs="Arial"/>
              </w:rPr>
              <w:t>in the same term:</w:t>
            </w:r>
          </w:p>
          <w:p w:rsidR="00A24729" w:rsidRPr="002A48BC" w:rsidRDefault="00A24729">
            <w:pPr>
              <w:rPr>
                <w:rFonts w:ascii="Arial" w:hAnsi="Arial" w:cs="Arial"/>
                <w:b/>
              </w:rPr>
            </w:pPr>
          </w:p>
        </w:tc>
        <w:tc>
          <w:tcPr>
            <w:tcW w:w="5310" w:type="dxa"/>
          </w:tcPr>
          <w:p w:rsidR="00A24729" w:rsidRPr="002A48BC" w:rsidRDefault="00A24729">
            <w:pPr>
              <w:rPr>
                <w:rFonts w:ascii="Arial" w:hAnsi="Arial" w:cs="Arial"/>
              </w:rPr>
            </w:pPr>
            <w:r w:rsidRPr="002A48BC">
              <w:rPr>
                <w:rFonts w:ascii="Arial" w:hAnsi="Arial" w:cs="Arial"/>
              </w:rPr>
              <w:t xml:space="preserve">Proposed repeat </w:t>
            </w:r>
            <w:r w:rsidR="00840631" w:rsidRPr="002A48BC">
              <w:rPr>
                <w:rFonts w:ascii="Arial" w:hAnsi="Arial" w:cs="Arial"/>
              </w:rPr>
              <w:t>in the same term</w:t>
            </w:r>
            <w:r w:rsidRPr="002A48BC">
              <w:rPr>
                <w:rFonts w:ascii="Arial" w:hAnsi="Arial" w:cs="Arial"/>
              </w:rPr>
              <w:t>:</w:t>
            </w:r>
          </w:p>
          <w:p w:rsidR="00840631" w:rsidRPr="002A48BC" w:rsidRDefault="00840631">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3047A" w:rsidRPr="0053047A" w:rsidRDefault="0053047A" w:rsidP="0053047A">
            <w:pPr>
              <w:rPr>
                <w:rFonts w:ascii="Arial" w:hAnsi="Arial" w:cs="Arial"/>
              </w:rPr>
            </w:pPr>
            <w:r w:rsidRPr="0053047A">
              <w:rPr>
                <w:rFonts w:ascii="Arial" w:hAnsi="Arial" w:cs="Arial"/>
              </w:rPr>
              <w:t xml:space="preserve">NUR 319, NUR 319L, NUR 330, NUR 331, NUR 332, NUR 332L, NUR 333, NUR 333L </w:t>
            </w:r>
          </w:p>
          <w:p w:rsidR="00332A56" w:rsidRPr="001E4BA9" w:rsidRDefault="00332A56">
            <w:pPr>
              <w:rPr>
                <w:rFonts w:ascii="Arial" w:hAnsi="Arial" w:cs="Arial"/>
                <w:b/>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6D6112" w:rsidRDefault="0053047A" w:rsidP="006D6112">
            <w:pPr>
              <w:rPr>
                <w:rFonts w:ascii="Arial" w:hAnsi="Arial" w:cs="Arial"/>
                <w:b/>
              </w:rPr>
            </w:pPr>
            <w:r w:rsidRPr="0053047A">
              <w:rPr>
                <w:rFonts w:ascii="Arial" w:hAnsi="Arial" w:cs="Arial"/>
                <w:b/>
              </w:rPr>
              <w:t>NUR 330, NUR 331, NUR 333, NUR 333L,  NUR 336, NUR 336L</w:t>
            </w:r>
            <w:r>
              <w:rPr>
                <w:rFonts w:ascii="Arial" w:hAnsi="Arial" w:cs="Arial"/>
                <w:b/>
              </w:rPr>
              <w:tab/>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9C692C"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9C692C" w:rsidRDefault="000D6658" w:rsidP="009C692C">
            <w:pPr>
              <w:rPr>
                <w:rFonts w:ascii="Arial" w:hAnsi="Arial" w:cs="Arial"/>
                <w:b/>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9F4017" w:rsidRDefault="009F4017">
      <w:pPr>
        <w:rPr>
          <w:rFonts w:ascii="Arial" w:hAnsi="Arial" w:cs="Arial"/>
        </w:rPr>
      </w:pPr>
    </w:p>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7C4A17">
        <w:rPr>
          <w:rFonts w:ascii="Arial" w:hAnsi="Arial" w:cs="Arial"/>
          <w:bCs/>
        </w:rPr>
        <w:fldChar w:fldCharType="begin">
          <w:ffData>
            <w:name w:val="Check28"/>
            <w:enabled/>
            <w:calcOnExit w:val="0"/>
            <w:checkBox>
              <w:sizeAuto/>
              <w:default w:val="1"/>
            </w:checkBox>
          </w:ffData>
        </w:fldChar>
      </w:r>
      <w:bookmarkStart w:id="5" w:name="Check28"/>
      <w:r w:rsidR="005C58E1">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7C4A17">
        <w:rPr>
          <w:rFonts w:ascii="Arial" w:hAnsi="Arial" w:cs="Arial"/>
          <w:bCs/>
          <w:sz w:val="22"/>
          <w:szCs w:val="22"/>
        </w:rPr>
        <w:fldChar w:fldCharType="begin">
          <w:ffData>
            <w:name w:val="Check29"/>
            <w:enabled/>
            <w:calcOnExit w:val="0"/>
            <w:checkBox>
              <w:sizeAuto/>
              <w:default w:val="0"/>
            </w:checkBox>
          </w:ffData>
        </w:fldChar>
      </w:r>
      <w:bookmarkStart w:id="6" w:name="Check29"/>
      <w:r w:rsidR="005C58E1">
        <w:rPr>
          <w:rFonts w:ascii="Arial" w:hAnsi="Arial" w:cs="Arial"/>
          <w:bCs/>
          <w:sz w:val="22"/>
          <w:szCs w:val="22"/>
        </w:rPr>
        <w:instrText xml:space="preserve"> FORMCHECKBOX </w:instrText>
      </w:r>
      <w:r w:rsidR="008A3DE7">
        <w:rPr>
          <w:rFonts w:ascii="Arial" w:hAnsi="Arial" w:cs="Arial"/>
          <w:bCs/>
          <w:sz w:val="22"/>
          <w:szCs w:val="22"/>
        </w:rPr>
      </w:r>
      <w:r w:rsidR="008A3DE7">
        <w:rPr>
          <w:rFonts w:ascii="Arial" w:hAnsi="Arial" w:cs="Arial"/>
          <w:bCs/>
          <w:sz w:val="22"/>
          <w:szCs w:val="22"/>
        </w:rPr>
        <w:fldChar w:fldCharType="separate"/>
      </w:r>
      <w:r w:rsidR="007C4A17">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12E52" w:rsidRPr="009F4017" w:rsidRDefault="00501A33" w:rsidP="009F08E6">
      <w:pPr>
        <w:shd w:val="clear" w:color="auto" w:fill="D9D9D9" w:themeFill="background1" w:themeFillShade="D9"/>
        <w:rPr>
          <w:rFonts w:ascii="Arial" w:hAnsi="Arial" w:cs="Arial"/>
          <w:b/>
          <w:bCs/>
        </w:rPr>
      </w:pPr>
      <w:r>
        <w:rPr>
          <w:rFonts w:ascii="Arial" w:hAnsi="Arial" w:cs="Arial"/>
          <w:b/>
          <w:bCs/>
        </w:rPr>
        <w:t xml:space="preserve">Nursing-Accelerated Option; </w:t>
      </w:r>
      <w:r w:rsidR="00C12E52">
        <w:rPr>
          <w:rFonts w:ascii="Arial" w:hAnsi="Arial" w:cs="Arial"/>
          <w:b/>
          <w:bCs/>
        </w:rPr>
        <w:t xml:space="preserve">BSN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7C4A17">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Pr>
          <w:rFonts w:ascii="Arial" w:hAnsi="Arial" w:cs="Arial"/>
          <w:bCs/>
        </w:rPr>
        <w:fldChar w:fldCharType="end"/>
      </w:r>
      <w:r w:rsidR="0009620D" w:rsidRPr="0009620D">
        <w:rPr>
          <w:rFonts w:ascii="Arial" w:hAnsi="Arial" w:cs="Arial"/>
          <w:bCs/>
        </w:rPr>
        <w:t xml:space="preserve">        No </w:t>
      </w:r>
      <w:r w:rsidR="007C4A17">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1E4BA9" w:rsidRDefault="00814ABC" w:rsidP="009F08E6">
      <w:pPr>
        <w:shd w:val="clear" w:color="auto" w:fill="D9D9D9" w:themeFill="background1" w:themeFillShade="D9"/>
        <w:rPr>
          <w:rFonts w:ascii="Arial" w:hAnsi="Arial" w:cs="Arial"/>
          <w:b/>
          <w:bCs/>
        </w:rPr>
      </w:pPr>
      <w:r>
        <w:rPr>
          <w:rFonts w:ascii="Arial" w:hAnsi="Arial" w:cs="Arial"/>
          <w:b/>
          <w:bCs/>
        </w:rPr>
        <w:t>The related plan change proposal was approved by the UCC at the 11.19.2013 meeting.</w:t>
      </w:r>
    </w:p>
    <w:p w:rsidR="009F08E6" w:rsidRDefault="000D6658" w:rsidP="000D6658">
      <w:pPr>
        <w:rPr>
          <w:rFonts w:ascii="Arial" w:hAnsi="Arial" w:cs="Arial"/>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7C4A17"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0E59CF">
        <w:rPr>
          <w:rFonts w:ascii="Arial" w:hAnsi="Arial" w:cs="Arial"/>
          <w:bCs/>
        </w:rPr>
        <w:fldChar w:fldCharType="end"/>
      </w:r>
      <w:r w:rsidR="000D6658" w:rsidRPr="000E59CF">
        <w:rPr>
          <w:rFonts w:ascii="Arial" w:hAnsi="Arial" w:cs="Arial"/>
          <w:bCs/>
        </w:rPr>
        <w:t xml:space="preserve">       No </w:t>
      </w:r>
      <w:r w:rsidR="007C4A17">
        <w:rPr>
          <w:rFonts w:ascii="Arial" w:hAnsi="Arial" w:cs="Arial"/>
          <w:bCs/>
        </w:rPr>
        <w:fldChar w:fldCharType="begin">
          <w:ffData>
            <w:name w:val=""/>
            <w:enabled/>
            <w:calcOnExit w:val="0"/>
            <w:checkBox>
              <w:sizeAuto/>
              <w:default w:val="1"/>
            </w:checkBox>
          </w:ffData>
        </w:fldChar>
      </w:r>
      <w:r w:rsidR="009F4017">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F1788D" w:rsidRDefault="00F1788D">
      <w:pPr>
        <w:rPr>
          <w:rFonts w:ascii="Arial" w:hAnsi="Arial" w:cs="Arial"/>
          <w:b/>
          <w:u w:val="single"/>
        </w:rPr>
      </w:pPr>
    </w:p>
    <w:p w:rsidR="00F1788D" w:rsidRDefault="00F1788D">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7C4A17">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7C4A17">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7C4A17">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Pr>
          <w:rFonts w:ascii="Arial" w:hAnsi="Arial" w:cs="Arial"/>
          <w:bCs/>
        </w:rPr>
        <w:fldChar w:fldCharType="end"/>
      </w:r>
      <w:r w:rsidR="000D6658" w:rsidRPr="00271ACC">
        <w:rPr>
          <w:rFonts w:ascii="Arial" w:hAnsi="Arial" w:cs="Arial"/>
          <w:bCs/>
        </w:rPr>
        <w:t xml:space="preserve">      Diversity </w:t>
      </w:r>
      <w:r w:rsidR="007C4A17"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271ACC">
        <w:rPr>
          <w:rFonts w:ascii="Arial" w:hAnsi="Arial" w:cs="Arial"/>
          <w:bCs/>
        </w:rPr>
        <w:fldChar w:fldCharType="end"/>
      </w:r>
      <w:r w:rsidR="000D6658" w:rsidRPr="00271ACC">
        <w:rPr>
          <w:rFonts w:ascii="Arial" w:hAnsi="Arial" w:cs="Arial"/>
          <w:bCs/>
        </w:rPr>
        <w:t xml:space="preserve">        Both  </w:t>
      </w:r>
      <w:r w:rsidR="007C4A17"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271ACC">
        <w:rPr>
          <w:rFonts w:ascii="Arial" w:hAnsi="Arial" w:cs="Arial"/>
          <w:bCs/>
        </w:rPr>
        <w:fldChar w:fldCharType="end"/>
      </w:r>
      <w:r w:rsidR="000D6658" w:rsidRPr="00271ACC">
        <w:rPr>
          <w:rFonts w:ascii="Arial" w:hAnsi="Arial" w:cs="Arial"/>
          <w:bCs/>
        </w:rPr>
        <w:t xml:space="preserve"> </w:t>
      </w:r>
    </w:p>
    <w:p w:rsidR="00821A81" w:rsidRPr="00271ACC" w:rsidRDefault="00821A81">
      <w:pPr>
        <w:rPr>
          <w:rFonts w:ascii="Arial" w:hAnsi="Arial" w:cs="Arial"/>
          <w:bCs/>
        </w:rPr>
      </w:pPr>
    </w:p>
    <w:p w:rsidR="00463081" w:rsidRDefault="00463081" w:rsidP="000D6658">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7C4A17"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7C4A17">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7C4A17"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271ACC">
        <w:rPr>
          <w:rFonts w:ascii="Arial" w:hAnsi="Arial" w:cs="Arial"/>
          <w:bCs/>
        </w:rPr>
        <w:fldChar w:fldCharType="end"/>
      </w:r>
      <w:r w:rsidRPr="00271ACC">
        <w:rPr>
          <w:rFonts w:ascii="Arial" w:hAnsi="Arial" w:cs="Arial"/>
          <w:bCs/>
        </w:rPr>
        <w:t xml:space="preserve">      Diversity </w:t>
      </w:r>
      <w:r w:rsidR="007C4A17"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271ACC">
        <w:rPr>
          <w:rFonts w:ascii="Arial" w:hAnsi="Arial" w:cs="Arial"/>
          <w:bCs/>
        </w:rPr>
        <w:fldChar w:fldCharType="end"/>
      </w:r>
      <w:r w:rsidRPr="00271ACC">
        <w:rPr>
          <w:rFonts w:ascii="Arial" w:hAnsi="Arial" w:cs="Arial"/>
          <w:bCs/>
        </w:rPr>
        <w:t xml:space="preserve">        Both  </w:t>
      </w:r>
      <w:r w:rsidR="007C4A17"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8A3DE7">
        <w:rPr>
          <w:rFonts w:ascii="Arial" w:hAnsi="Arial" w:cs="Arial"/>
          <w:bCs/>
        </w:rPr>
      </w:r>
      <w:r w:rsidR="008A3DE7">
        <w:rPr>
          <w:rFonts w:ascii="Arial" w:hAnsi="Arial" w:cs="Arial"/>
          <w:bCs/>
        </w:rPr>
        <w:fldChar w:fldCharType="separate"/>
      </w:r>
      <w:r w:rsidR="007C4A17"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7C4A17">
        <w:rPr>
          <w:rFonts w:ascii="Arial" w:hAnsi="Arial" w:cs="Arial"/>
        </w:rPr>
        <w:fldChar w:fldCharType="begin">
          <w:ffData>
            <w:name w:val="Check32"/>
            <w:enabled/>
            <w:calcOnExit w:val="0"/>
            <w:checkBox>
              <w:sizeAuto/>
              <w:default w:val="0"/>
            </w:checkBox>
          </w:ffData>
        </w:fldChar>
      </w:r>
      <w:bookmarkStart w:id="7" w:name="Check32"/>
      <w:r w:rsidR="009620A7">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Pr>
          <w:rFonts w:ascii="Arial" w:hAnsi="Arial" w:cs="Arial"/>
        </w:rPr>
        <w:fldChar w:fldCharType="end"/>
      </w:r>
      <w:bookmarkEnd w:id="7"/>
      <w:r w:rsidRPr="00986D6F">
        <w:rPr>
          <w:rFonts w:ascii="Arial" w:hAnsi="Arial" w:cs="Arial"/>
        </w:rPr>
        <w:t xml:space="preserve">       No </w:t>
      </w:r>
      <w:r w:rsidR="007C4A17">
        <w:rPr>
          <w:rFonts w:ascii="Arial" w:hAnsi="Arial" w:cs="Arial"/>
        </w:rPr>
        <w:fldChar w:fldCharType="begin">
          <w:ffData>
            <w:name w:val="Check33"/>
            <w:enabled/>
            <w:calcOnExit w:val="0"/>
            <w:checkBox>
              <w:sizeAuto/>
              <w:default w:val="1"/>
            </w:checkBox>
          </w:ffData>
        </w:fldChar>
      </w:r>
      <w:bookmarkStart w:id="8" w:name="Check33"/>
      <w:r w:rsidR="009620A7">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Pr>
          <w:rFonts w:ascii="Arial" w:hAnsi="Arial" w:cs="Arial"/>
        </w:rPr>
        <w:fldChar w:fldCharType="end"/>
      </w:r>
      <w:bookmarkEnd w:id="8"/>
    </w:p>
    <w:p w:rsidR="00821A81" w:rsidRPr="00271ACC" w:rsidRDefault="00821A81" w:rsidP="000D6658">
      <w:pPr>
        <w:rPr>
          <w:rFonts w:ascii="Arial" w:hAnsi="Arial" w:cs="Arial"/>
          <w:highlight w:val="yellow"/>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7C4A17"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sidRPr="00945FC2">
        <w:rPr>
          <w:rFonts w:ascii="Arial" w:hAnsi="Arial" w:cs="Arial"/>
        </w:rPr>
        <w:fldChar w:fldCharType="end"/>
      </w:r>
      <w:r w:rsidRPr="00945FC2">
        <w:rPr>
          <w:rFonts w:ascii="Arial" w:hAnsi="Arial" w:cs="Arial"/>
        </w:rPr>
        <w:t xml:space="preserve">       No </w:t>
      </w:r>
      <w:r w:rsidR="007C4A17">
        <w:rPr>
          <w:rFonts w:ascii="Arial" w:hAnsi="Arial" w:cs="Arial"/>
        </w:rPr>
        <w:fldChar w:fldCharType="begin">
          <w:ffData>
            <w:name w:val="Check37"/>
            <w:enabled/>
            <w:calcOnExit w:val="0"/>
            <w:checkBox>
              <w:sizeAuto/>
              <w:default w:val="1"/>
            </w:checkBox>
          </w:ffData>
        </w:fldChar>
      </w:r>
      <w:bookmarkStart w:id="9" w:name="Check37"/>
      <w:r w:rsidR="00880EC4">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332A56">
        <w:tc>
          <w:tcPr>
            <w:tcW w:w="9018" w:type="dxa"/>
            <w:shd w:val="clear" w:color="auto" w:fill="DDD9C3" w:themeFill="background2" w:themeFillShade="E6"/>
          </w:tcPr>
          <w:p w:rsidR="00B41366" w:rsidRPr="003E5653" w:rsidRDefault="00B41366" w:rsidP="00332A56">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332A56"/>
        </w:tc>
      </w:tr>
      <w:tr w:rsidR="00B41366" w:rsidTr="00332A56">
        <w:tc>
          <w:tcPr>
            <w:tcW w:w="9018"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B41366" w:rsidRPr="009F4017" w:rsidRDefault="00B41366" w:rsidP="00332A56">
            <w:pPr>
              <w:rPr>
                <w:rFonts w:ascii="Arial" w:hAnsi="Arial" w:cs="Arial"/>
                <w:b/>
              </w:rPr>
            </w:pPr>
          </w:p>
          <w:p w:rsidR="00B41366" w:rsidRPr="009F4017" w:rsidRDefault="009F4017" w:rsidP="00332A56">
            <w:pPr>
              <w:rPr>
                <w:rFonts w:ascii="Arial" w:hAnsi="Arial" w:cs="Arial"/>
                <w:b/>
              </w:rPr>
            </w:pPr>
            <w:r w:rsidRPr="009F4017">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9F4017" w:rsidRPr="009F4017" w:rsidRDefault="009F4017" w:rsidP="00332A56">
            <w:pPr>
              <w:rPr>
                <w:rFonts w:ascii="Arial" w:hAnsi="Arial" w:cs="Arial"/>
                <w:b/>
              </w:rPr>
            </w:pPr>
          </w:p>
          <w:p w:rsidR="009F4017" w:rsidRPr="009F4017" w:rsidRDefault="00F1788D" w:rsidP="009620A7">
            <w:pPr>
              <w:rPr>
                <w:rFonts w:ascii="Arial" w:hAnsi="Arial" w:cs="Arial"/>
                <w:b/>
              </w:rPr>
            </w:pPr>
            <w:r>
              <w:rPr>
                <w:rFonts w:ascii="Arial" w:hAnsi="Arial" w:cs="Arial"/>
                <w:b/>
              </w:rPr>
              <w:t>1</w:t>
            </w:r>
            <w:r w:rsidR="00B50C8A">
              <w:rPr>
                <w:rFonts w:ascii="Arial" w:hAnsi="Arial" w:cs="Arial"/>
                <w:b/>
              </w:rPr>
              <w:t>2/1</w:t>
            </w:r>
            <w:r w:rsidR="009620A7">
              <w:rPr>
                <w:rFonts w:ascii="Arial" w:hAnsi="Arial" w:cs="Arial"/>
                <w:b/>
              </w:rPr>
              <w:t>3</w:t>
            </w:r>
            <w:r w:rsidR="001E4BA9">
              <w:rPr>
                <w:rFonts w:ascii="Arial" w:hAnsi="Arial" w:cs="Arial"/>
                <w:b/>
              </w:rPr>
              <w:t>/</w:t>
            </w:r>
            <w:r w:rsidR="009F4017" w:rsidRPr="009F4017">
              <w:rPr>
                <w:rFonts w:ascii="Arial" w:hAnsi="Arial" w:cs="Arial"/>
                <w:b/>
              </w:rPr>
              <w:t>2013</w:t>
            </w:r>
          </w:p>
        </w:tc>
      </w:tr>
      <w:tr w:rsidR="00B41366" w:rsidTr="00332A56">
        <w:tc>
          <w:tcPr>
            <w:tcW w:w="9018"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Date</w:t>
            </w:r>
          </w:p>
        </w:tc>
      </w:tr>
      <w:tr w:rsidR="00B41366" w:rsidTr="00332A56">
        <w:tc>
          <w:tcPr>
            <w:tcW w:w="9018" w:type="dxa"/>
            <w:shd w:val="clear" w:color="auto" w:fill="DDD9C3" w:themeFill="background2" w:themeFillShade="E6"/>
          </w:tcPr>
          <w:p w:rsidR="00B41366" w:rsidRDefault="00B41366" w:rsidP="00332A56"/>
        </w:tc>
        <w:tc>
          <w:tcPr>
            <w:tcW w:w="1980" w:type="dxa"/>
            <w:shd w:val="clear" w:color="auto" w:fill="DDD9C3" w:themeFill="background2" w:themeFillShade="E6"/>
          </w:tcPr>
          <w:p w:rsidR="00B41366" w:rsidRDefault="00B41366" w:rsidP="00332A56"/>
        </w:tc>
      </w:tr>
      <w:tr w:rsidR="00B41366" w:rsidTr="00332A56">
        <w:trPr>
          <w:trHeight w:val="144"/>
        </w:trPr>
        <w:tc>
          <w:tcPr>
            <w:tcW w:w="9018" w:type="dxa"/>
            <w:shd w:val="clear" w:color="auto" w:fill="DDD9C3" w:themeFill="background2" w:themeFillShade="E6"/>
          </w:tcPr>
          <w:p w:rsidR="00B41366" w:rsidRDefault="00B41366" w:rsidP="00332A56">
            <w:r w:rsidRPr="00B45DCE">
              <w:rPr>
                <w:rFonts w:ascii="Arial" w:hAnsi="Arial" w:cs="Arial"/>
                <w:b/>
              </w:rPr>
              <w:t>Approvals</w:t>
            </w:r>
            <w:r w:rsidRPr="00B45DCE">
              <w:t>:</w:t>
            </w:r>
          </w:p>
          <w:p w:rsidR="00B41366" w:rsidRDefault="00B41366" w:rsidP="00332A56"/>
        </w:tc>
        <w:tc>
          <w:tcPr>
            <w:tcW w:w="1980" w:type="dxa"/>
            <w:shd w:val="clear" w:color="auto" w:fill="DDD9C3" w:themeFill="background2" w:themeFillShade="E6"/>
          </w:tcPr>
          <w:p w:rsidR="00B41366" w:rsidRDefault="00B41366" w:rsidP="00332A56"/>
        </w:tc>
      </w:tr>
      <w:tr w:rsidR="004042D2" w:rsidTr="00332A56">
        <w:tc>
          <w:tcPr>
            <w:tcW w:w="9018" w:type="dxa"/>
            <w:tcBorders>
              <w:bottom w:val="single" w:sz="4" w:space="0" w:color="auto"/>
            </w:tcBorders>
            <w:shd w:val="clear" w:color="auto" w:fill="DDD9C3" w:themeFill="background2" w:themeFillShade="E6"/>
          </w:tcPr>
          <w:p w:rsidR="004042D2" w:rsidRPr="0073708D" w:rsidRDefault="008A3DE7" w:rsidP="00332A56">
            <w:pPr>
              <w:rPr>
                <w:rFonts w:ascii="Arial" w:hAnsi="Arial" w:cs="Arial"/>
                <w:b/>
              </w:rPr>
            </w:pPr>
            <w:r>
              <w:rPr>
                <w:rFonts w:ascii="Arial" w:hAnsi="Arial" w:cs="Arial"/>
                <w:b/>
              </w:rPr>
              <w:t>Debera Thomas</w:t>
            </w:r>
          </w:p>
        </w:tc>
        <w:tc>
          <w:tcPr>
            <w:tcW w:w="1980" w:type="dxa"/>
            <w:tcBorders>
              <w:bottom w:val="single" w:sz="4" w:space="0" w:color="auto"/>
            </w:tcBorders>
            <w:shd w:val="clear" w:color="auto" w:fill="DDD9C3" w:themeFill="background2" w:themeFillShade="E6"/>
          </w:tcPr>
          <w:p w:rsidR="004042D2" w:rsidRPr="0073708D" w:rsidRDefault="008A3DE7" w:rsidP="00332A56">
            <w:pPr>
              <w:rPr>
                <w:rFonts w:ascii="Arial" w:hAnsi="Arial" w:cs="Arial"/>
                <w:b/>
              </w:rPr>
            </w:pPr>
            <w:r>
              <w:rPr>
                <w:rFonts w:ascii="Arial" w:hAnsi="Arial" w:cs="Arial"/>
                <w:b/>
              </w:rPr>
              <w:t>12/19/2013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bookmarkStart w:id="10" w:name="_GoBack"/>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bookmarkEnd w:id="10"/>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8A3DE7" w:rsidRPr="008A3DE7" w:rsidRDefault="008A3DE7" w:rsidP="00332A56">
            <w:pPr>
              <w:rPr>
                <w:b/>
              </w:rPr>
            </w:pPr>
          </w:p>
          <w:p w:rsidR="008A3DE7" w:rsidRPr="008A3DE7" w:rsidRDefault="008A3DE7" w:rsidP="008A3DE7">
            <w:pPr>
              <w:rPr>
                <w:b/>
              </w:rPr>
            </w:pPr>
          </w:p>
          <w:p w:rsidR="004042D2" w:rsidRPr="008A3DE7" w:rsidRDefault="008A3DE7" w:rsidP="008A3DE7">
            <w:pPr>
              <w:rPr>
                <w:b/>
              </w:rPr>
            </w:pPr>
            <w:r w:rsidRPr="008A3DE7">
              <w:rPr>
                <w:b/>
              </w:rPr>
              <w:t>Leslie Schulz</w:t>
            </w:r>
          </w:p>
        </w:tc>
        <w:tc>
          <w:tcPr>
            <w:tcW w:w="1980" w:type="dxa"/>
            <w:tcBorders>
              <w:bottom w:val="single" w:sz="4" w:space="0" w:color="auto"/>
            </w:tcBorders>
            <w:shd w:val="clear" w:color="auto" w:fill="DDD9C3" w:themeFill="background2" w:themeFillShade="E6"/>
          </w:tcPr>
          <w:p w:rsidR="004042D2" w:rsidRPr="008A3DE7" w:rsidRDefault="004042D2" w:rsidP="00332A56">
            <w:pPr>
              <w:rPr>
                <w:b/>
              </w:rPr>
            </w:pPr>
          </w:p>
          <w:p w:rsidR="004042D2" w:rsidRPr="008A3DE7" w:rsidRDefault="004042D2" w:rsidP="00332A56">
            <w:pPr>
              <w:rPr>
                <w:b/>
              </w:rPr>
            </w:pPr>
          </w:p>
          <w:p w:rsidR="004042D2" w:rsidRPr="008A3DE7" w:rsidRDefault="008A3DE7" w:rsidP="00332A56">
            <w:pPr>
              <w:rPr>
                <w:b/>
              </w:rPr>
            </w:pPr>
            <w:r w:rsidRPr="008A3DE7">
              <w:rPr>
                <w:b/>
              </w:rPr>
              <w:t>12/20/2013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Date</w:t>
            </w:r>
          </w:p>
        </w:tc>
      </w:tr>
      <w:tr w:rsidR="004042D2" w:rsidTr="00332A56">
        <w:tc>
          <w:tcPr>
            <w:tcW w:w="9018" w:type="dxa"/>
            <w:shd w:val="clear" w:color="auto" w:fill="DDD9C3" w:themeFill="background2" w:themeFillShade="E6"/>
          </w:tcPr>
          <w:p w:rsidR="004042D2" w:rsidRDefault="004042D2" w:rsidP="00332A56"/>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shd w:val="clear" w:color="auto" w:fill="DDD9C3" w:themeFill="background2" w:themeFillShade="E6"/>
          </w:tcPr>
          <w:p w:rsidR="004042D2" w:rsidRDefault="004042D2" w:rsidP="00332A56">
            <w:pPr>
              <w:rPr>
                <w:rFonts w:ascii="Arial" w:hAnsi="Arial" w:cs="Arial"/>
                <w:b/>
              </w:rPr>
            </w:pPr>
            <w:r w:rsidRPr="00313AE8">
              <w:rPr>
                <w:rFonts w:ascii="Arial" w:hAnsi="Arial" w:cs="Arial"/>
                <w:b/>
              </w:rPr>
              <w:t>For Committee use only</w:t>
            </w:r>
            <w:r>
              <w:rPr>
                <w:rFonts w:ascii="Arial" w:hAnsi="Arial" w:cs="Arial"/>
                <w:b/>
              </w:rPr>
              <w:t>:</w:t>
            </w:r>
          </w:p>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C4A1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sidRPr="00313AE8">
        <w:rPr>
          <w:rFonts w:ascii="Arial" w:hAnsi="Arial" w:cs="Arial"/>
        </w:rPr>
        <w:fldChar w:fldCharType="end"/>
      </w:r>
      <w:r w:rsidRPr="00313AE8">
        <w:rPr>
          <w:rFonts w:ascii="Arial" w:hAnsi="Arial" w:cs="Arial"/>
        </w:rPr>
        <w:t xml:space="preserve">     No  </w:t>
      </w:r>
      <w:r w:rsidR="007C4A1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C4A1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C4A1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332A56">
        <w:tc>
          <w:tcPr>
            <w:tcW w:w="9018" w:type="dxa"/>
            <w:shd w:val="clear" w:color="auto" w:fill="B8CCE4" w:themeFill="accent1" w:themeFillTint="66"/>
          </w:tcPr>
          <w:p w:rsidR="00B41366" w:rsidRDefault="00B41366" w:rsidP="00332A56">
            <w:pPr>
              <w:rPr>
                <w:rFonts w:ascii="Arial" w:hAnsi="Arial" w:cs="Arial"/>
                <w:b/>
                <w:u w:val="single"/>
              </w:rPr>
            </w:pPr>
            <w:r w:rsidRPr="001A1D26">
              <w:rPr>
                <w:rFonts w:ascii="Arial" w:hAnsi="Arial" w:cs="Arial"/>
                <w:b/>
                <w:u w:val="single"/>
              </w:rPr>
              <w:t>EXTENDED CAMPUSES</w:t>
            </w:r>
          </w:p>
          <w:p w:rsidR="00B41366" w:rsidRDefault="00B41366" w:rsidP="00332A56">
            <w:pPr>
              <w:rPr>
                <w:rFonts w:ascii="Arial" w:hAnsi="Arial" w:cs="Arial"/>
                <w:b/>
                <w:u w:val="single"/>
              </w:rPr>
            </w:pPr>
          </w:p>
          <w:p w:rsidR="00B41366" w:rsidRDefault="00B41366" w:rsidP="00332A56"/>
        </w:tc>
        <w:tc>
          <w:tcPr>
            <w:tcW w:w="1998" w:type="dxa"/>
            <w:shd w:val="clear" w:color="auto" w:fill="B8CCE4" w:themeFill="accent1" w:themeFillTint="66"/>
          </w:tcPr>
          <w:p w:rsidR="00B41366" w:rsidRDefault="00B41366" w:rsidP="00332A56"/>
        </w:tc>
      </w:tr>
      <w:tr w:rsidR="00B41366" w:rsidTr="00332A56">
        <w:tc>
          <w:tcPr>
            <w:tcW w:w="9018" w:type="dxa"/>
            <w:tcBorders>
              <w:bottom w:val="single" w:sz="4" w:space="0" w:color="auto"/>
            </w:tcBorders>
            <w:shd w:val="clear" w:color="auto" w:fill="B8CCE4" w:themeFill="accent1" w:themeFillTint="66"/>
          </w:tcPr>
          <w:p w:rsidR="00B41366" w:rsidRDefault="00B41366" w:rsidP="00332A56"/>
        </w:tc>
        <w:tc>
          <w:tcPr>
            <w:tcW w:w="1998" w:type="dxa"/>
            <w:tcBorders>
              <w:bottom w:val="single" w:sz="4" w:space="0" w:color="auto"/>
            </w:tcBorders>
            <w:shd w:val="clear" w:color="auto" w:fill="B8CCE4" w:themeFill="accent1" w:themeFillTint="66"/>
          </w:tcPr>
          <w:p w:rsidR="00B41366" w:rsidRDefault="00B41366" w:rsidP="00332A56"/>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9018" w:type="dxa"/>
            <w:shd w:val="clear" w:color="auto" w:fill="B8CCE4" w:themeFill="accent1" w:themeFillTint="66"/>
          </w:tcPr>
          <w:p w:rsidR="00B41366" w:rsidRPr="00F313EE" w:rsidRDefault="00B41366" w:rsidP="00332A56">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lastRenderedPageBreak/>
              <w:t>Academic Unit Head</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7C4A1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sidRPr="00313AE8">
        <w:rPr>
          <w:rFonts w:ascii="Arial" w:hAnsi="Arial" w:cs="Arial"/>
        </w:rPr>
        <w:fldChar w:fldCharType="end"/>
      </w:r>
      <w:r w:rsidRPr="00313AE8">
        <w:rPr>
          <w:rFonts w:ascii="Arial" w:hAnsi="Arial" w:cs="Arial"/>
        </w:rPr>
        <w:t xml:space="preserve">     No  </w:t>
      </w:r>
      <w:r w:rsidR="007C4A1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7C4A17"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7C4A17"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8A3DE7">
        <w:rPr>
          <w:rFonts w:ascii="Arial" w:hAnsi="Arial" w:cs="Arial"/>
        </w:rPr>
      </w:r>
      <w:r w:rsidR="008A3DE7">
        <w:rPr>
          <w:rFonts w:ascii="Arial" w:hAnsi="Arial" w:cs="Arial"/>
        </w:rPr>
        <w:fldChar w:fldCharType="separate"/>
      </w:r>
      <w:r w:rsidR="007C4A17" w:rsidRPr="00313AE8">
        <w:rPr>
          <w:rFonts w:ascii="Arial" w:hAnsi="Arial" w:cs="Arial"/>
        </w:rPr>
        <w:fldChar w:fldCharType="end"/>
      </w:r>
    </w:p>
    <w:p w:rsidR="000279B7" w:rsidRDefault="000279B7"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sectPr w:rsidR="00880EC4"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C4" w:rsidRDefault="00880EC4" w:rsidP="00294268">
      <w:r>
        <w:separator/>
      </w:r>
    </w:p>
  </w:endnote>
  <w:endnote w:type="continuationSeparator" w:id="0">
    <w:p w:rsidR="00880EC4" w:rsidRDefault="00880EC4"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C4" w:rsidRPr="00294268" w:rsidRDefault="003A1D20">
    <w:pPr>
      <w:pStyle w:val="Footer"/>
      <w:rPr>
        <w:sz w:val="2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880EC4">
      <w:rPr>
        <w:color w:val="4F81BD" w:themeColor="accent1"/>
        <w:sz w:val="22"/>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C4" w:rsidRDefault="00880EC4" w:rsidP="00294268">
      <w:r>
        <w:separator/>
      </w:r>
    </w:p>
  </w:footnote>
  <w:footnote w:type="continuationSeparator" w:id="0">
    <w:p w:rsidR="00880EC4" w:rsidRDefault="00880EC4"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CE1"/>
    <w:multiLevelType w:val="hybridMultilevel"/>
    <w:tmpl w:val="172A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45E9E"/>
    <w:multiLevelType w:val="hybridMultilevel"/>
    <w:tmpl w:val="1AF47D0A"/>
    <w:lvl w:ilvl="0" w:tplc="95847E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E2D9D"/>
    <w:multiLevelType w:val="hybridMultilevel"/>
    <w:tmpl w:val="7130D63E"/>
    <w:lvl w:ilvl="0" w:tplc="43801A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46E02"/>
    <w:multiLevelType w:val="hybridMultilevel"/>
    <w:tmpl w:val="1E04E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8F5F07"/>
    <w:multiLevelType w:val="hybridMultilevel"/>
    <w:tmpl w:val="6A780A70"/>
    <w:lvl w:ilvl="0" w:tplc="43801A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A1"/>
    <w:rsid w:val="0000433D"/>
    <w:rsid w:val="000279B7"/>
    <w:rsid w:val="0003152B"/>
    <w:rsid w:val="00032728"/>
    <w:rsid w:val="00044326"/>
    <w:rsid w:val="00065476"/>
    <w:rsid w:val="00066FB9"/>
    <w:rsid w:val="0009620D"/>
    <w:rsid w:val="000D6658"/>
    <w:rsid w:val="000E1716"/>
    <w:rsid w:val="000E59CF"/>
    <w:rsid w:val="001119A7"/>
    <w:rsid w:val="00150B36"/>
    <w:rsid w:val="00167A44"/>
    <w:rsid w:val="0018319D"/>
    <w:rsid w:val="0019541B"/>
    <w:rsid w:val="001E171E"/>
    <w:rsid w:val="001E2070"/>
    <w:rsid w:val="001E4269"/>
    <w:rsid w:val="001E4BA9"/>
    <w:rsid w:val="001E5C30"/>
    <w:rsid w:val="001E6BA1"/>
    <w:rsid w:val="001F3A79"/>
    <w:rsid w:val="00220487"/>
    <w:rsid w:val="00240E9F"/>
    <w:rsid w:val="00267FA6"/>
    <w:rsid w:val="00271ACC"/>
    <w:rsid w:val="00272977"/>
    <w:rsid w:val="00294268"/>
    <w:rsid w:val="002A48BC"/>
    <w:rsid w:val="002B0DD7"/>
    <w:rsid w:val="002B10D3"/>
    <w:rsid w:val="002B15C0"/>
    <w:rsid w:val="002C59BD"/>
    <w:rsid w:val="002D5C15"/>
    <w:rsid w:val="00305996"/>
    <w:rsid w:val="00316F5F"/>
    <w:rsid w:val="00332A56"/>
    <w:rsid w:val="00347F9F"/>
    <w:rsid w:val="003527B4"/>
    <w:rsid w:val="003631C4"/>
    <w:rsid w:val="00370E3C"/>
    <w:rsid w:val="0037414E"/>
    <w:rsid w:val="003A1D20"/>
    <w:rsid w:val="003B1B66"/>
    <w:rsid w:val="003D017F"/>
    <w:rsid w:val="003E4FBF"/>
    <w:rsid w:val="003F595A"/>
    <w:rsid w:val="004008DA"/>
    <w:rsid w:val="004042D2"/>
    <w:rsid w:val="00422126"/>
    <w:rsid w:val="00433298"/>
    <w:rsid w:val="00440CA8"/>
    <w:rsid w:val="00463081"/>
    <w:rsid w:val="004834BF"/>
    <w:rsid w:val="004A7A9D"/>
    <w:rsid w:val="004A7E7E"/>
    <w:rsid w:val="004B6833"/>
    <w:rsid w:val="004C05E9"/>
    <w:rsid w:val="004C3804"/>
    <w:rsid w:val="004D4A45"/>
    <w:rsid w:val="004D5EEB"/>
    <w:rsid w:val="004E24D3"/>
    <w:rsid w:val="004F1191"/>
    <w:rsid w:val="00501A33"/>
    <w:rsid w:val="0053047A"/>
    <w:rsid w:val="00546F58"/>
    <w:rsid w:val="00564732"/>
    <w:rsid w:val="00570B2B"/>
    <w:rsid w:val="005727C3"/>
    <w:rsid w:val="005811F1"/>
    <w:rsid w:val="005953F5"/>
    <w:rsid w:val="005A125E"/>
    <w:rsid w:val="005C58E1"/>
    <w:rsid w:val="005E462B"/>
    <w:rsid w:val="0060586A"/>
    <w:rsid w:val="006221D4"/>
    <w:rsid w:val="006231FF"/>
    <w:rsid w:val="00626D8F"/>
    <w:rsid w:val="0063522B"/>
    <w:rsid w:val="00652FF5"/>
    <w:rsid w:val="00660676"/>
    <w:rsid w:val="00664620"/>
    <w:rsid w:val="0067743D"/>
    <w:rsid w:val="006A3881"/>
    <w:rsid w:val="006B36D4"/>
    <w:rsid w:val="006C0001"/>
    <w:rsid w:val="006C0AB1"/>
    <w:rsid w:val="006C2FA6"/>
    <w:rsid w:val="006C5849"/>
    <w:rsid w:val="006D6112"/>
    <w:rsid w:val="006F1DE1"/>
    <w:rsid w:val="006F79F0"/>
    <w:rsid w:val="0071424A"/>
    <w:rsid w:val="007270F1"/>
    <w:rsid w:val="00762ED4"/>
    <w:rsid w:val="00765C6B"/>
    <w:rsid w:val="00773DFD"/>
    <w:rsid w:val="007A3A29"/>
    <w:rsid w:val="007C4A17"/>
    <w:rsid w:val="007D5A3E"/>
    <w:rsid w:val="00814ABC"/>
    <w:rsid w:val="00816F6A"/>
    <w:rsid w:val="00821A81"/>
    <w:rsid w:val="00840631"/>
    <w:rsid w:val="008520FA"/>
    <w:rsid w:val="00857F7E"/>
    <w:rsid w:val="0086163F"/>
    <w:rsid w:val="00865C49"/>
    <w:rsid w:val="00880EC4"/>
    <w:rsid w:val="008875E3"/>
    <w:rsid w:val="00897B0B"/>
    <w:rsid w:val="008A3DE7"/>
    <w:rsid w:val="008B7D27"/>
    <w:rsid w:val="008C2F24"/>
    <w:rsid w:val="008F2930"/>
    <w:rsid w:val="00936B59"/>
    <w:rsid w:val="00943B82"/>
    <w:rsid w:val="00945FC2"/>
    <w:rsid w:val="00951A1D"/>
    <w:rsid w:val="009620A7"/>
    <w:rsid w:val="009673A8"/>
    <w:rsid w:val="00986D6F"/>
    <w:rsid w:val="009C1083"/>
    <w:rsid w:val="009C3DFF"/>
    <w:rsid w:val="009C692C"/>
    <w:rsid w:val="009F08E6"/>
    <w:rsid w:val="009F2B33"/>
    <w:rsid w:val="009F4017"/>
    <w:rsid w:val="00A246D5"/>
    <w:rsid w:val="00A24729"/>
    <w:rsid w:val="00A35CAB"/>
    <w:rsid w:val="00A7472B"/>
    <w:rsid w:val="00A837AE"/>
    <w:rsid w:val="00AA34E6"/>
    <w:rsid w:val="00AA6A9C"/>
    <w:rsid w:val="00B06DC2"/>
    <w:rsid w:val="00B259B6"/>
    <w:rsid w:val="00B41366"/>
    <w:rsid w:val="00B50C8A"/>
    <w:rsid w:val="00B77B0F"/>
    <w:rsid w:val="00B915EC"/>
    <w:rsid w:val="00B949C2"/>
    <w:rsid w:val="00B9762B"/>
    <w:rsid w:val="00BA39D5"/>
    <w:rsid w:val="00BE0FB5"/>
    <w:rsid w:val="00BE505D"/>
    <w:rsid w:val="00BE5617"/>
    <w:rsid w:val="00BF2402"/>
    <w:rsid w:val="00BF39F3"/>
    <w:rsid w:val="00C12E52"/>
    <w:rsid w:val="00C14C62"/>
    <w:rsid w:val="00C23E4A"/>
    <w:rsid w:val="00C254ED"/>
    <w:rsid w:val="00C50ABB"/>
    <w:rsid w:val="00C62A1B"/>
    <w:rsid w:val="00C76DBB"/>
    <w:rsid w:val="00CB1102"/>
    <w:rsid w:val="00CD4A38"/>
    <w:rsid w:val="00CD4F34"/>
    <w:rsid w:val="00CD7A67"/>
    <w:rsid w:val="00CE2D51"/>
    <w:rsid w:val="00CF2CDA"/>
    <w:rsid w:val="00CF76CF"/>
    <w:rsid w:val="00D00432"/>
    <w:rsid w:val="00D0793C"/>
    <w:rsid w:val="00D15879"/>
    <w:rsid w:val="00D52377"/>
    <w:rsid w:val="00D528E6"/>
    <w:rsid w:val="00D607BB"/>
    <w:rsid w:val="00D618BE"/>
    <w:rsid w:val="00DA73BB"/>
    <w:rsid w:val="00DC67E8"/>
    <w:rsid w:val="00DF199B"/>
    <w:rsid w:val="00E179E7"/>
    <w:rsid w:val="00E325F2"/>
    <w:rsid w:val="00E70E81"/>
    <w:rsid w:val="00E75980"/>
    <w:rsid w:val="00E92446"/>
    <w:rsid w:val="00F05472"/>
    <w:rsid w:val="00F1250B"/>
    <w:rsid w:val="00F1788D"/>
    <w:rsid w:val="00F54F2A"/>
    <w:rsid w:val="00F622B2"/>
    <w:rsid w:val="00FB2298"/>
    <w:rsid w:val="00FC590D"/>
    <w:rsid w:val="00FC6AB1"/>
    <w:rsid w:val="00FD67C2"/>
    <w:rsid w:val="00FF16D5"/>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 w:type="paragraph" w:styleId="BodyTextIndent2">
    <w:name w:val="Body Text Indent 2"/>
    <w:basedOn w:val="Normal"/>
    <w:link w:val="BodyTextIndent2Char"/>
    <w:uiPriority w:val="99"/>
    <w:semiHidden/>
    <w:unhideWhenUsed/>
    <w:rsid w:val="002B0DD7"/>
    <w:pPr>
      <w:spacing w:after="120" w:line="480" w:lineRule="auto"/>
      <w:ind w:left="360"/>
    </w:pPr>
  </w:style>
  <w:style w:type="character" w:customStyle="1" w:styleId="BodyTextIndent2Char">
    <w:name w:val="Body Text Indent 2 Char"/>
    <w:basedOn w:val="DefaultParagraphFont"/>
    <w:link w:val="BodyTextIndent2"/>
    <w:uiPriority w:val="99"/>
    <w:semiHidden/>
    <w:rsid w:val="002B0D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 w:type="paragraph" w:styleId="BodyTextIndent2">
    <w:name w:val="Body Text Indent 2"/>
    <w:basedOn w:val="Normal"/>
    <w:link w:val="BodyTextIndent2Char"/>
    <w:uiPriority w:val="99"/>
    <w:semiHidden/>
    <w:unhideWhenUsed/>
    <w:rsid w:val="002B0DD7"/>
    <w:pPr>
      <w:spacing w:after="120" w:line="480" w:lineRule="auto"/>
      <w:ind w:left="360"/>
    </w:pPr>
  </w:style>
  <w:style w:type="character" w:customStyle="1" w:styleId="BodyTextIndent2Char">
    <w:name w:val="Body Text Indent 2 Char"/>
    <w:basedOn w:val="DefaultParagraphFont"/>
    <w:link w:val="BodyTextIndent2"/>
    <w:uiPriority w:val="99"/>
    <w:semiHidden/>
    <w:rsid w:val="002B0D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4592">
      <w:bodyDiv w:val="1"/>
      <w:marLeft w:val="0"/>
      <w:marRight w:val="0"/>
      <w:marTop w:val="0"/>
      <w:marBottom w:val="0"/>
      <w:divBdr>
        <w:top w:val="none" w:sz="0" w:space="0" w:color="auto"/>
        <w:left w:val="none" w:sz="0" w:space="0" w:color="auto"/>
        <w:bottom w:val="none" w:sz="0" w:space="0" w:color="auto"/>
        <w:right w:val="none" w:sz="0" w:space="0" w:color="auto"/>
      </w:divBdr>
    </w:div>
    <w:div w:id="1361248455">
      <w:bodyDiv w:val="1"/>
      <w:marLeft w:val="0"/>
      <w:marRight w:val="0"/>
      <w:marTop w:val="0"/>
      <w:marBottom w:val="0"/>
      <w:divBdr>
        <w:top w:val="none" w:sz="0" w:space="0" w:color="auto"/>
        <w:left w:val="none" w:sz="0" w:space="0" w:color="auto"/>
        <w:bottom w:val="none" w:sz="0" w:space="0" w:color="auto"/>
        <w:right w:val="none" w:sz="0" w:space="0" w:color="auto"/>
      </w:divBdr>
    </w:div>
    <w:div w:id="20217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nau.edu/avpaa/UCCForms/syllabus.doc" TargetMode="External"/><Relationship Id="rId5" Type="http://schemas.openxmlformats.org/officeDocument/2006/relationships/settings" Target="settings.xml"/><Relationship Id="rId15" Type="http://schemas.openxmlformats.org/officeDocument/2006/relationships/hyperlink" Target="http://www4.nau.edu/avpaa/timelines/1314Effective.xls" TargetMode="External"/><Relationship Id="rId10" Type="http://schemas.openxmlformats.org/officeDocument/2006/relationships/hyperlink" Target="http://www4.nau.edu/avpaa/UCCPolicy/Agenda_FastTrack_Consent.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A95A2-4CAF-433C-BC14-91403BB2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Pamela Morgan Plude</cp:lastModifiedBy>
  <cp:revision>3</cp:revision>
  <dcterms:created xsi:type="dcterms:W3CDTF">2013-12-19T23:11:00Z</dcterms:created>
  <dcterms:modified xsi:type="dcterms:W3CDTF">2013-12-20T21:35:00Z</dcterms:modified>
</cp:coreProperties>
</file>