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43" w:rsidRDefault="0065207F" w:rsidP="00051D13">
      <w:pPr>
        <w:jc w:val="center"/>
      </w:pPr>
      <w:bookmarkStart w:id="0" w:name="OLE_LINK2"/>
      <w:r>
        <w:rPr>
          <w:noProof/>
        </w:rPr>
        <w:drawing>
          <wp:inline distT="0" distB="0" distL="0" distR="0">
            <wp:extent cx="5323205" cy="816610"/>
            <wp:effectExtent l="19050" t="0" r="0" b="0"/>
            <wp:docPr id="1" name="Picture 1"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2L"/>
                    <pic:cNvPicPr>
                      <a:picLocks noChangeAspect="1" noChangeArrowheads="1"/>
                    </pic:cNvPicPr>
                  </pic:nvPicPr>
                  <pic:blipFill>
                    <a:blip r:embed="rId8"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65207F" w:rsidRPr="00A96A49" w:rsidRDefault="0065207F" w:rsidP="0065207F">
      <w:pPr>
        <w:ind w:left="4320"/>
        <w:jc w:val="right"/>
        <w:rPr>
          <w:rFonts w:ascii="Arial" w:hAnsi="Arial" w:cs="Arial"/>
          <w:b/>
          <w:sz w:val="36"/>
          <w:szCs w:val="36"/>
        </w:rPr>
      </w:pPr>
      <w:r w:rsidRPr="00A96A49">
        <w:rPr>
          <w:rFonts w:ascii="Arial" w:hAnsi="Arial" w:cs="Arial"/>
          <w:b/>
          <w:sz w:val="36"/>
          <w:szCs w:val="36"/>
        </w:rPr>
        <w:t>UCC/UGC</w:t>
      </w:r>
      <w:r>
        <w:rPr>
          <w:rFonts w:ascii="Arial" w:hAnsi="Arial" w:cs="Arial"/>
          <w:b/>
          <w:sz w:val="36"/>
          <w:szCs w:val="36"/>
        </w:rPr>
        <w:t>/</w:t>
      </w:r>
      <w:r w:rsidR="00B841EA">
        <w:rPr>
          <w:rFonts w:ascii="Arial" w:hAnsi="Arial" w:cs="Arial"/>
          <w:b/>
          <w:sz w:val="36"/>
          <w:szCs w:val="36"/>
        </w:rPr>
        <w:t>EC</w:t>
      </w:r>
      <w:r>
        <w:rPr>
          <w:rFonts w:ascii="Arial" w:hAnsi="Arial" w:cs="Arial"/>
          <w:b/>
          <w:sz w:val="36"/>
          <w:szCs w:val="36"/>
        </w:rPr>
        <w:t>CC</w:t>
      </w:r>
    </w:p>
    <w:p w:rsidR="0065207F" w:rsidRDefault="0065207F" w:rsidP="0065207F">
      <w:pPr>
        <w:jc w:val="right"/>
        <w:rPr>
          <w:rFonts w:ascii="Arial" w:hAnsi="Arial" w:cs="Arial"/>
          <w:sz w:val="28"/>
          <w:szCs w:val="28"/>
        </w:rPr>
      </w:pPr>
      <w:r>
        <w:rPr>
          <w:rFonts w:ascii="Arial" w:hAnsi="Arial" w:cs="Arial"/>
          <w:sz w:val="28"/>
          <w:szCs w:val="28"/>
        </w:rPr>
        <w:t xml:space="preserve">Proposal for </w:t>
      </w:r>
      <w:r w:rsidRPr="00BF0859">
        <w:rPr>
          <w:rFonts w:ascii="Arial" w:hAnsi="Arial" w:cs="Arial"/>
          <w:sz w:val="28"/>
          <w:szCs w:val="28"/>
        </w:rPr>
        <w:t xml:space="preserve">Plan </w:t>
      </w:r>
      <w:r>
        <w:rPr>
          <w:rFonts w:ascii="Arial" w:hAnsi="Arial" w:cs="Arial"/>
          <w:sz w:val="28"/>
          <w:szCs w:val="28"/>
        </w:rPr>
        <w:t>C</w:t>
      </w:r>
      <w:r w:rsidRPr="00BF0859">
        <w:rPr>
          <w:rFonts w:ascii="Arial" w:hAnsi="Arial" w:cs="Arial"/>
          <w:sz w:val="28"/>
          <w:szCs w:val="28"/>
        </w:rPr>
        <w:t>hange or Plan Deletion</w:t>
      </w:r>
    </w:p>
    <w:p w:rsidR="00C6101A" w:rsidRDefault="00C6101A" w:rsidP="0065207F">
      <w:pPr>
        <w:jc w:val="right"/>
        <w:rPr>
          <w:rFonts w:ascii="Arial" w:hAnsi="Arial" w:cs="Arial"/>
          <w:sz w:val="28"/>
          <w:szCs w:val="28"/>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none" w:sz="0" w:space="0" w:color="auto"/>
          <w:insideV w:val="none" w:sz="0" w:space="0" w:color="auto"/>
        </w:tblBorders>
        <w:tblLook w:val="04A0"/>
      </w:tblPr>
      <w:tblGrid>
        <w:gridCol w:w="10908"/>
      </w:tblGrid>
      <w:tr w:rsidR="00C6101A" w:rsidTr="001A02A7">
        <w:tc>
          <w:tcPr>
            <w:tcW w:w="10908" w:type="dxa"/>
          </w:tcPr>
          <w:p w:rsidR="00C6101A" w:rsidRDefault="00856360" w:rsidP="00CE4E0C">
            <w:pPr>
              <w:rPr>
                <w:rFonts w:ascii="Arial" w:hAnsi="Arial" w:cs="Arial"/>
                <w:sz w:val="28"/>
                <w:szCs w:val="28"/>
              </w:rPr>
            </w:pPr>
            <w:r>
              <w:rPr>
                <w:rFonts w:ascii="Arial" w:hAnsi="Arial" w:cs="Arial"/>
                <w:b/>
                <w:sz w:val="24"/>
                <w:szCs w:val="24"/>
              </w:rPr>
              <w:fldChar w:fldCharType="begin">
                <w:ffData>
                  <w:name w:val="Check3"/>
                  <w:enabled/>
                  <w:calcOnExit w:val="0"/>
                  <w:checkBox>
                    <w:sizeAuto/>
                    <w:default w:val="0"/>
                  </w:checkBox>
                </w:ffData>
              </w:fldChar>
            </w:r>
            <w:bookmarkStart w:id="1" w:name="Check3"/>
            <w:r w:rsidR="00C65D58">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Pr>
                <w:rFonts w:ascii="Arial" w:hAnsi="Arial" w:cs="Arial"/>
                <w:b/>
                <w:sz w:val="24"/>
                <w:szCs w:val="24"/>
              </w:rPr>
              <w:fldChar w:fldCharType="end"/>
            </w:r>
            <w:bookmarkEnd w:id="1"/>
            <w:r w:rsidR="00C6101A" w:rsidRPr="006C0A0B">
              <w:rPr>
                <w:rFonts w:ascii="Arial" w:hAnsi="Arial" w:cs="Arial"/>
                <w:b/>
                <w:sz w:val="24"/>
                <w:szCs w:val="24"/>
              </w:rPr>
              <w:t xml:space="preserve">  </w:t>
            </w:r>
            <w:r w:rsidR="00C6101A" w:rsidRPr="006C0A0B">
              <w:rPr>
                <w:rFonts w:ascii="Arial" w:hAnsi="Arial" w:cs="Arial"/>
                <w:b/>
                <w:smallCaps/>
                <w:color w:val="FF0000"/>
                <w:sz w:val="28"/>
                <w:szCs w:val="28"/>
              </w:rPr>
              <w:t>FAST TRACK</w:t>
            </w:r>
            <w:r w:rsidR="00C6101A" w:rsidRPr="006C0A0B">
              <w:rPr>
                <w:rFonts w:ascii="Arial" w:hAnsi="Arial" w:cs="Arial"/>
                <w:b/>
                <w:smallCaps/>
                <w:sz w:val="28"/>
                <w:szCs w:val="28"/>
              </w:rPr>
              <w:t xml:space="preserve">   </w:t>
            </w:r>
            <w:r w:rsidR="00C6101A" w:rsidRPr="00E93E74">
              <w:rPr>
                <w:rFonts w:ascii="Arial" w:hAnsi="Arial" w:cs="Arial"/>
                <w:b/>
                <w:smallCaps/>
                <w:sz w:val="24"/>
                <w:szCs w:val="24"/>
              </w:rPr>
              <w:t>(</w:t>
            </w:r>
            <w:r w:rsidR="00C6101A" w:rsidRPr="00E93E74">
              <w:rPr>
                <w:rStyle w:val="Emphasis"/>
                <w:rFonts w:ascii="Arial" w:hAnsi="Arial" w:cs="Arial"/>
                <w:b/>
                <w:sz w:val="24"/>
                <w:szCs w:val="24"/>
              </w:rPr>
              <w:t>Select if this will be a fast track item</w:t>
            </w:r>
            <w:r w:rsidR="00C6101A" w:rsidRPr="00E93E74">
              <w:rPr>
                <w:rStyle w:val="Emphasis"/>
                <w:rFonts w:ascii="Arial" w:hAnsi="Arial" w:cs="Arial"/>
                <w:sz w:val="24"/>
                <w:szCs w:val="24"/>
              </w:rPr>
              <w:t xml:space="preserve">.  </w:t>
            </w:r>
            <w:r w:rsidR="00BA55E7" w:rsidRPr="00BA55E7">
              <w:rPr>
                <w:rStyle w:val="Emphasis"/>
                <w:rFonts w:ascii="Arial" w:hAnsi="Arial" w:cs="Arial"/>
                <w:sz w:val="24"/>
                <w:szCs w:val="24"/>
              </w:rPr>
              <w:t xml:space="preserve">Refer to </w:t>
            </w:r>
            <w:r w:rsidR="00BA55E7" w:rsidRPr="00BA55E7">
              <w:rPr>
                <w:sz w:val="24"/>
                <w:szCs w:val="24"/>
              </w:rPr>
              <w:t> </w:t>
            </w:r>
            <w:hyperlink r:id="rId9" w:history="1">
              <w:r w:rsidR="00EA38F7" w:rsidRPr="00EA38F7">
                <w:rPr>
                  <w:rStyle w:val="Hyperlink"/>
                  <w:rFonts w:ascii="Arial" w:hAnsi="Arial" w:cs="Arial"/>
                  <w:b/>
                  <w:i/>
                  <w:sz w:val="24"/>
                  <w:szCs w:val="24"/>
                </w:rPr>
                <w:t>Fast Track Policy</w:t>
              </w:r>
            </w:hyperlink>
            <w:r w:rsidR="00BA55E7" w:rsidRPr="00BA55E7">
              <w:rPr>
                <w:rStyle w:val="Emphasis"/>
                <w:rFonts w:ascii="Arial" w:hAnsi="Arial" w:cs="Arial"/>
                <w:sz w:val="24"/>
                <w:szCs w:val="24"/>
              </w:rPr>
              <w:t xml:space="preserve"> for eligibility)</w:t>
            </w:r>
          </w:p>
        </w:tc>
      </w:tr>
    </w:tbl>
    <w:p w:rsidR="00C6101A" w:rsidRDefault="00C6101A" w:rsidP="00C6101A">
      <w:pPr>
        <w:rPr>
          <w:rFonts w:ascii="Arial" w:hAnsi="Arial" w:cs="Arial"/>
          <w:sz w:val="28"/>
          <w:szCs w:val="28"/>
        </w:rPr>
      </w:pPr>
    </w:p>
    <w:p w:rsidR="0065207F" w:rsidRDefault="0065207F" w:rsidP="0065207F">
      <w:pPr>
        <w:rPr>
          <w:rFonts w:ascii="Arial" w:hAnsi="Arial" w:cs="Arial"/>
          <w:b/>
          <w:bCs/>
          <w:i/>
          <w:sz w:val="24"/>
          <w:szCs w:val="24"/>
        </w:rPr>
      </w:pPr>
      <w:r w:rsidRPr="00360614">
        <w:rPr>
          <w:rFonts w:ascii="Arial" w:hAnsi="Arial" w:cs="Arial"/>
          <w:b/>
          <w:i/>
          <w:sz w:val="24"/>
          <w:szCs w:val="24"/>
        </w:rPr>
        <w:t>If this proposal represents changes to the intent of the plan or its integral components, review by the college dean, graduate dean (for graduate items) and/or the provost may be required</w:t>
      </w:r>
      <w:r w:rsidRPr="00360614">
        <w:rPr>
          <w:rFonts w:ascii="Arial" w:hAnsi="Arial" w:cs="Arial"/>
          <w:b/>
          <w:bCs/>
          <w:i/>
          <w:sz w:val="24"/>
          <w:szCs w:val="24"/>
        </w:rPr>
        <w:t xml:space="preserve"> prior to college curricular submission.</w:t>
      </w:r>
    </w:p>
    <w:p w:rsidR="0034234E" w:rsidRDefault="0034234E" w:rsidP="0065207F">
      <w:pPr>
        <w:rPr>
          <w:rFonts w:ascii="Arial" w:hAnsi="Arial" w:cs="Arial"/>
          <w:b/>
          <w:bCs/>
          <w:i/>
          <w:sz w:val="24"/>
          <w:szCs w:val="24"/>
        </w:rPr>
      </w:pPr>
    </w:p>
    <w:p w:rsidR="0034234E" w:rsidRDefault="0034234E" w:rsidP="0034234E">
      <w:pPr>
        <w:rPr>
          <w:rFonts w:ascii="Arial" w:hAnsi="Arial" w:cs="Arial"/>
          <w:b/>
          <w:i/>
          <w:sz w:val="24"/>
          <w:szCs w:val="24"/>
        </w:rPr>
      </w:pPr>
      <w:r w:rsidRPr="0034234E">
        <w:rPr>
          <w:rFonts w:ascii="Arial" w:hAnsi="Arial" w:cs="Arial"/>
          <w:b/>
          <w:i/>
          <w:sz w:val="24"/>
          <w:szCs w:val="24"/>
        </w:rPr>
        <w:t>All Plans with NCATE designation, or plans seeking NCATE designation, must include an NCATE Accreditation Memo of Approval from the NAU NCATE administrator prior to college curricular submission.</w:t>
      </w:r>
    </w:p>
    <w:p w:rsidR="00287DE0" w:rsidRDefault="00287DE0" w:rsidP="0034234E">
      <w:pPr>
        <w:rPr>
          <w:rFonts w:ascii="Arial" w:hAnsi="Arial" w:cs="Arial"/>
          <w:b/>
          <w:i/>
          <w:sz w:val="24"/>
          <w:szCs w:val="24"/>
        </w:rPr>
      </w:pPr>
    </w:p>
    <w:p w:rsidR="00287DE0" w:rsidRDefault="00287DE0" w:rsidP="00287DE0">
      <w:pPr>
        <w:rPr>
          <w:rFonts w:ascii="Arial" w:hAnsi="Arial" w:cs="Arial"/>
          <w:b/>
          <w:i/>
          <w:sz w:val="24"/>
          <w:szCs w:val="24"/>
        </w:rPr>
      </w:pPr>
      <w:r w:rsidRPr="009F2168">
        <w:rPr>
          <w:rFonts w:ascii="Arial" w:hAnsi="Arial" w:cs="Arial"/>
          <w:b/>
          <w:i/>
          <w:sz w:val="24"/>
          <w:szCs w:val="24"/>
        </w:rPr>
        <w:t xml:space="preserve">UCC </w:t>
      </w:r>
      <w:r>
        <w:rPr>
          <w:rFonts w:ascii="Arial" w:hAnsi="Arial" w:cs="Arial"/>
          <w:b/>
          <w:i/>
          <w:sz w:val="24"/>
          <w:szCs w:val="24"/>
        </w:rPr>
        <w:t xml:space="preserve">proposals </w:t>
      </w:r>
      <w:r w:rsidRPr="009F2168">
        <w:rPr>
          <w:rFonts w:ascii="Arial" w:hAnsi="Arial" w:cs="Arial"/>
          <w:b/>
          <w:i/>
          <w:sz w:val="24"/>
          <w:szCs w:val="24"/>
        </w:rPr>
        <w:t>must include an updated 8-term plan.</w:t>
      </w:r>
    </w:p>
    <w:p w:rsidR="00287DE0" w:rsidRDefault="00287DE0" w:rsidP="00287DE0">
      <w:pPr>
        <w:rPr>
          <w:rFonts w:ascii="Arial" w:hAnsi="Arial" w:cs="Arial"/>
          <w:b/>
          <w:i/>
          <w:sz w:val="24"/>
          <w:szCs w:val="24"/>
        </w:rPr>
      </w:pPr>
      <w:r>
        <w:rPr>
          <w:rFonts w:ascii="Arial" w:hAnsi="Arial" w:cs="Arial"/>
          <w:b/>
          <w:i/>
          <w:sz w:val="24"/>
          <w:szCs w:val="24"/>
        </w:rPr>
        <w:t>UGC proposals must include an updated program of study.</w:t>
      </w:r>
    </w:p>
    <w:p w:rsidR="00287DE0" w:rsidRDefault="00287DE0" w:rsidP="0034234E">
      <w:pPr>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48"/>
        <w:gridCol w:w="270"/>
        <w:gridCol w:w="2940"/>
        <w:gridCol w:w="300"/>
        <w:gridCol w:w="630"/>
        <w:gridCol w:w="1350"/>
        <w:gridCol w:w="270"/>
        <w:gridCol w:w="90"/>
        <w:gridCol w:w="3510"/>
      </w:tblGrid>
      <w:tr w:rsidR="002B1A53" w:rsidTr="00835C84">
        <w:trPr>
          <w:trHeight w:val="432"/>
        </w:trPr>
        <w:tc>
          <w:tcPr>
            <w:tcW w:w="1548" w:type="dxa"/>
            <w:vAlign w:val="bottom"/>
          </w:tcPr>
          <w:p w:rsidR="00DD1AD9" w:rsidRDefault="00DD1AD9" w:rsidP="00DD1AD9">
            <w:r>
              <w:rPr>
                <w:rFonts w:ascii="Arial" w:hAnsi="Arial" w:cs="Arial"/>
                <w:sz w:val="24"/>
                <w:szCs w:val="24"/>
              </w:rPr>
              <w:t>1</w:t>
            </w:r>
            <w:r w:rsidRPr="00CD0E74">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College</w:t>
            </w:r>
            <w:r>
              <w:rPr>
                <w:rFonts w:ascii="Arial" w:hAnsi="Arial" w:cs="Arial"/>
                <w:sz w:val="24"/>
                <w:szCs w:val="24"/>
              </w:rPr>
              <w:t>:</w:t>
            </w:r>
          </w:p>
        </w:tc>
        <w:tc>
          <w:tcPr>
            <w:tcW w:w="3510" w:type="dxa"/>
            <w:gridSpan w:val="3"/>
            <w:tcBorders>
              <w:bottom w:val="single" w:sz="4" w:space="0" w:color="auto"/>
            </w:tcBorders>
            <w:vAlign w:val="bottom"/>
          </w:tcPr>
          <w:p w:rsidR="00DD1AD9" w:rsidRPr="00835C84" w:rsidRDefault="00835C84" w:rsidP="00287DE0">
            <w:pPr>
              <w:rPr>
                <w:rFonts w:ascii="Arial" w:hAnsi="Arial" w:cs="Arial"/>
                <w:b/>
                <w:sz w:val="24"/>
                <w:szCs w:val="24"/>
              </w:rPr>
            </w:pPr>
            <w:r w:rsidRPr="00835C84">
              <w:rPr>
                <w:rFonts w:ascii="Arial" w:hAnsi="Arial" w:cs="Arial"/>
                <w:b/>
                <w:sz w:val="24"/>
                <w:szCs w:val="24"/>
              </w:rPr>
              <w:t>CEFNS</w:t>
            </w:r>
          </w:p>
        </w:tc>
        <w:tc>
          <w:tcPr>
            <w:tcW w:w="2250" w:type="dxa"/>
            <w:gridSpan w:val="3"/>
            <w:vAlign w:val="bottom"/>
          </w:tcPr>
          <w:p w:rsidR="00DD1AD9" w:rsidRDefault="00DD1AD9" w:rsidP="00835C84">
            <w:r>
              <w:rPr>
                <w:rFonts w:ascii="Arial" w:hAnsi="Arial" w:cs="Arial"/>
                <w:sz w:val="24"/>
                <w:szCs w:val="24"/>
              </w:rPr>
              <w:t>2. Academic </w:t>
            </w:r>
            <w:r w:rsidRPr="00CD0E74">
              <w:rPr>
                <w:rFonts w:ascii="Arial" w:hAnsi="Arial" w:cs="Arial"/>
                <w:sz w:val="24"/>
                <w:szCs w:val="24"/>
              </w:rPr>
              <w:t>Unit</w:t>
            </w:r>
            <w:r>
              <w:rPr>
                <w:rFonts w:ascii="Arial" w:hAnsi="Arial" w:cs="Arial"/>
                <w:sz w:val="24"/>
                <w:szCs w:val="24"/>
              </w:rPr>
              <w:t>:</w:t>
            </w:r>
          </w:p>
        </w:tc>
        <w:tc>
          <w:tcPr>
            <w:tcW w:w="3600" w:type="dxa"/>
            <w:gridSpan w:val="2"/>
            <w:tcBorders>
              <w:bottom w:val="single" w:sz="4" w:space="0" w:color="auto"/>
            </w:tcBorders>
            <w:vAlign w:val="bottom"/>
          </w:tcPr>
          <w:p w:rsidR="00DD1AD9" w:rsidRPr="00835C84" w:rsidRDefault="00C65D58" w:rsidP="00BA4D10">
            <w:pPr>
              <w:rPr>
                <w:rFonts w:ascii="Arial" w:hAnsi="Arial" w:cs="Arial"/>
                <w:b/>
                <w:sz w:val="24"/>
                <w:szCs w:val="24"/>
              </w:rPr>
            </w:pPr>
            <w:r>
              <w:rPr>
                <w:rFonts w:ascii="Arial" w:hAnsi="Arial" w:cs="Arial"/>
                <w:b/>
                <w:sz w:val="24"/>
                <w:szCs w:val="24"/>
              </w:rPr>
              <w:t>C</w:t>
            </w:r>
            <w:r w:rsidR="00BA4D10">
              <w:rPr>
                <w:rFonts w:ascii="Arial" w:hAnsi="Arial" w:cs="Arial"/>
                <w:b/>
                <w:sz w:val="24"/>
                <w:szCs w:val="24"/>
              </w:rPr>
              <w:t>ECMEE</w:t>
            </w:r>
            <w:r>
              <w:rPr>
                <w:rFonts w:ascii="Arial" w:hAnsi="Arial" w:cs="Arial"/>
                <w:b/>
                <w:sz w:val="24"/>
                <w:szCs w:val="24"/>
              </w:rPr>
              <w:t xml:space="preserve"> </w:t>
            </w:r>
            <w:r w:rsidR="00835C84" w:rsidRPr="00835C84">
              <w:rPr>
                <w:rFonts w:ascii="Arial" w:hAnsi="Arial" w:cs="Arial"/>
                <w:b/>
                <w:sz w:val="24"/>
                <w:szCs w:val="24"/>
              </w:rPr>
              <w:t xml:space="preserve"> </w:t>
            </w:r>
          </w:p>
        </w:tc>
      </w:tr>
      <w:tr w:rsidR="00DD1AD9" w:rsidTr="00835C84">
        <w:trPr>
          <w:trHeight w:val="432"/>
        </w:trPr>
        <w:tc>
          <w:tcPr>
            <w:tcW w:w="1818" w:type="dxa"/>
            <w:gridSpan w:val="2"/>
          </w:tcPr>
          <w:p w:rsidR="00DD1AD9" w:rsidRDefault="00DD1AD9" w:rsidP="00287DE0"/>
        </w:tc>
        <w:tc>
          <w:tcPr>
            <w:tcW w:w="2940" w:type="dxa"/>
          </w:tcPr>
          <w:p w:rsidR="00DD1AD9" w:rsidRDefault="00DD1AD9" w:rsidP="00287DE0"/>
        </w:tc>
        <w:tc>
          <w:tcPr>
            <w:tcW w:w="2280" w:type="dxa"/>
            <w:gridSpan w:val="3"/>
          </w:tcPr>
          <w:p w:rsidR="00DD1AD9" w:rsidRDefault="00DD1AD9" w:rsidP="00287DE0"/>
        </w:tc>
        <w:tc>
          <w:tcPr>
            <w:tcW w:w="3870" w:type="dxa"/>
            <w:gridSpan w:val="3"/>
          </w:tcPr>
          <w:p w:rsidR="00DD1AD9" w:rsidRDefault="00DD1AD9" w:rsidP="00287DE0"/>
        </w:tc>
      </w:tr>
      <w:tr w:rsidR="002B1A53" w:rsidTr="00835C84">
        <w:trPr>
          <w:trHeight w:val="432"/>
        </w:trPr>
        <w:tc>
          <w:tcPr>
            <w:tcW w:w="1818" w:type="dxa"/>
            <w:gridSpan w:val="2"/>
            <w:vAlign w:val="bottom"/>
          </w:tcPr>
          <w:p w:rsidR="00DD1AD9" w:rsidRDefault="00DD1AD9" w:rsidP="00DD1AD9">
            <w:r>
              <w:rPr>
                <w:rFonts w:ascii="Arial" w:hAnsi="Arial" w:cs="Arial"/>
                <w:sz w:val="24"/>
                <w:szCs w:val="24"/>
              </w:rPr>
              <w:t>3</w:t>
            </w:r>
            <w:r w:rsidRPr="00CD0E74">
              <w:rPr>
                <w:rFonts w:ascii="Arial" w:hAnsi="Arial" w:cs="Arial"/>
                <w:sz w:val="24"/>
                <w:szCs w:val="24"/>
              </w:rPr>
              <w:t xml:space="preserve">.  Academic </w:t>
            </w:r>
            <w:r w:rsidR="002B1A53">
              <w:rPr>
                <w:rFonts w:ascii="Arial" w:hAnsi="Arial" w:cs="Arial"/>
                <w:sz w:val="24"/>
                <w:szCs w:val="24"/>
              </w:rPr>
              <w:t xml:space="preserve">     </w:t>
            </w:r>
            <w:r w:rsidRPr="00CD0E74">
              <w:rPr>
                <w:rFonts w:ascii="Arial" w:hAnsi="Arial" w:cs="Arial"/>
                <w:sz w:val="24"/>
                <w:szCs w:val="24"/>
              </w:rPr>
              <w:t>Plan Name</w:t>
            </w:r>
            <w:r>
              <w:rPr>
                <w:rFonts w:ascii="Arial" w:hAnsi="Arial" w:cs="Arial"/>
                <w:sz w:val="24"/>
                <w:szCs w:val="24"/>
              </w:rPr>
              <w:t>:</w:t>
            </w:r>
          </w:p>
        </w:tc>
        <w:tc>
          <w:tcPr>
            <w:tcW w:w="3870" w:type="dxa"/>
            <w:gridSpan w:val="3"/>
            <w:tcBorders>
              <w:bottom w:val="single" w:sz="4" w:space="0" w:color="auto"/>
            </w:tcBorders>
            <w:vAlign w:val="bottom"/>
          </w:tcPr>
          <w:p w:rsidR="00DD1AD9" w:rsidRPr="00835C84" w:rsidRDefault="00BA4D10" w:rsidP="00BA4D10">
            <w:pPr>
              <w:rPr>
                <w:rFonts w:ascii="Arial" w:hAnsi="Arial" w:cs="Arial"/>
                <w:b/>
                <w:sz w:val="24"/>
                <w:szCs w:val="24"/>
              </w:rPr>
            </w:pPr>
            <w:r>
              <w:rPr>
                <w:rFonts w:ascii="Arial" w:hAnsi="Arial" w:cs="Arial"/>
                <w:b/>
                <w:sz w:val="24"/>
                <w:szCs w:val="24"/>
              </w:rPr>
              <w:t xml:space="preserve">Environmental </w:t>
            </w:r>
            <w:r w:rsidR="00C65D58">
              <w:rPr>
                <w:rFonts w:ascii="Arial" w:hAnsi="Arial" w:cs="Arial"/>
                <w:b/>
                <w:sz w:val="24"/>
                <w:szCs w:val="24"/>
              </w:rPr>
              <w:t>Engineering; B.S.E</w:t>
            </w:r>
            <w:r w:rsidR="00BD7207">
              <w:rPr>
                <w:rFonts w:ascii="Arial" w:hAnsi="Arial" w:cs="Arial"/>
                <w:b/>
                <w:sz w:val="24"/>
                <w:szCs w:val="24"/>
              </w:rPr>
              <w:t>.</w:t>
            </w:r>
            <w:r w:rsidR="00835C84">
              <w:rPr>
                <w:rFonts w:ascii="Arial" w:hAnsi="Arial" w:cs="Arial"/>
                <w:b/>
                <w:sz w:val="24"/>
                <w:szCs w:val="24"/>
              </w:rPr>
              <w:t xml:space="preserve"> (</w:t>
            </w:r>
            <w:r w:rsidR="00C1286F">
              <w:rPr>
                <w:rFonts w:ascii="Arial" w:hAnsi="Arial" w:cs="Arial"/>
                <w:b/>
                <w:sz w:val="24"/>
                <w:szCs w:val="24"/>
              </w:rPr>
              <w:t>ENEGRBSEX</w:t>
            </w:r>
            <w:r w:rsidR="00835C84" w:rsidRPr="004A12F3">
              <w:rPr>
                <w:rFonts w:ascii="Arial" w:hAnsi="Arial" w:cs="Arial"/>
                <w:b/>
                <w:sz w:val="24"/>
                <w:szCs w:val="24"/>
              </w:rPr>
              <w:t>)</w:t>
            </w:r>
          </w:p>
        </w:tc>
        <w:tc>
          <w:tcPr>
            <w:tcW w:w="1710" w:type="dxa"/>
            <w:gridSpan w:val="3"/>
            <w:vAlign w:val="bottom"/>
          </w:tcPr>
          <w:p w:rsidR="00DD1AD9" w:rsidRPr="00CD0E74" w:rsidRDefault="00DD1AD9" w:rsidP="00DD1AD9">
            <w:pPr>
              <w:rPr>
                <w:rFonts w:ascii="Arial" w:hAnsi="Arial" w:cs="Arial"/>
                <w:sz w:val="24"/>
                <w:szCs w:val="24"/>
              </w:rPr>
            </w:pPr>
            <w:r>
              <w:rPr>
                <w:rFonts w:ascii="Arial" w:hAnsi="Arial" w:cs="Arial"/>
                <w:sz w:val="24"/>
                <w:szCs w:val="24"/>
              </w:rPr>
              <w:t>4</w:t>
            </w:r>
            <w:r w:rsidR="00910769">
              <w:rPr>
                <w:rFonts w:ascii="Arial" w:hAnsi="Arial" w:cs="Arial"/>
                <w:sz w:val="24"/>
                <w:szCs w:val="24"/>
              </w:rPr>
              <w:t>.</w:t>
            </w:r>
            <w:r>
              <w:rPr>
                <w:rFonts w:ascii="Arial" w:hAnsi="Arial" w:cs="Arial"/>
                <w:sz w:val="24"/>
                <w:szCs w:val="24"/>
              </w:rPr>
              <w:t xml:space="preserve">  </w:t>
            </w:r>
            <w:r w:rsidRPr="00CD0E74">
              <w:rPr>
                <w:rFonts w:ascii="Arial" w:hAnsi="Arial" w:cs="Arial"/>
                <w:sz w:val="24"/>
                <w:szCs w:val="24"/>
              </w:rPr>
              <w:t>Emphasis</w:t>
            </w:r>
            <w:r>
              <w:rPr>
                <w:rFonts w:ascii="Arial" w:hAnsi="Arial" w:cs="Arial"/>
                <w:sz w:val="24"/>
                <w:szCs w:val="24"/>
              </w:rPr>
              <w:t>:</w:t>
            </w:r>
          </w:p>
        </w:tc>
        <w:tc>
          <w:tcPr>
            <w:tcW w:w="3510" w:type="dxa"/>
            <w:tcBorders>
              <w:bottom w:val="single" w:sz="4" w:space="0" w:color="auto"/>
            </w:tcBorders>
            <w:vAlign w:val="bottom"/>
          </w:tcPr>
          <w:p w:rsidR="00DD1AD9" w:rsidRPr="00835C84" w:rsidRDefault="00DD1AD9" w:rsidP="00287DE0">
            <w:pPr>
              <w:rPr>
                <w:rFonts w:ascii="Arial" w:hAnsi="Arial" w:cs="Arial"/>
                <w:b/>
                <w:sz w:val="24"/>
                <w:szCs w:val="24"/>
              </w:rPr>
            </w:pPr>
          </w:p>
        </w:tc>
      </w:tr>
    </w:tbl>
    <w:p w:rsidR="0065207F" w:rsidRDefault="0065207F" w:rsidP="0065207F">
      <w:pPr>
        <w:jc w:val="right"/>
        <w:rPr>
          <w:rFonts w:ascii="Arial"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1008"/>
        <w:gridCol w:w="1782"/>
        <w:gridCol w:w="1854"/>
        <w:gridCol w:w="1026"/>
        <w:gridCol w:w="2610"/>
      </w:tblGrid>
      <w:tr w:rsidR="00287DE0" w:rsidTr="00287DE0">
        <w:trPr>
          <w:trHeight w:val="432"/>
        </w:trPr>
        <w:tc>
          <w:tcPr>
            <w:tcW w:w="3636" w:type="dxa"/>
            <w:gridSpan w:val="2"/>
            <w:vAlign w:val="center"/>
          </w:tcPr>
          <w:p w:rsidR="00287DE0" w:rsidRPr="0065207F" w:rsidRDefault="00287DE0" w:rsidP="002B1A53">
            <w:pPr>
              <w:rPr>
                <w:rFonts w:ascii="Arial" w:hAnsi="Arial" w:cs="Arial"/>
                <w:sz w:val="24"/>
                <w:szCs w:val="24"/>
              </w:rPr>
            </w:pPr>
            <w:r>
              <w:rPr>
                <w:rFonts w:ascii="Arial" w:hAnsi="Arial" w:cs="Arial"/>
                <w:sz w:val="24"/>
                <w:szCs w:val="24"/>
              </w:rPr>
              <w:t xml:space="preserve">5.  </w:t>
            </w:r>
            <w:r w:rsidRPr="0065207F">
              <w:rPr>
                <w:rFonts w:ascii="Arial" w:hAnsi="Arial" w:cs="Arial"/>
                <w:sz w:val="24"/>
                <w:szCs w:val="24"/>
              </w:rPr>
              <w:t>Plan proposal:</w:t>
            </w:r>
          </w:p>
        </w:tc>
        <w:tc>
          <w:tcPr>
            <w:tcW w:w="3636" w:type="dxa"/>
            <w:gridSpan w:val="2"/>
            <w:vAlign w:val="center"/>
          </w:tcPr>
          <w:p w:rsidR="00287DE0" w:rsidRDefault="00856360" w:rsidP="00287DE0">
            <w:pPr>
              <w:rPr>
                <w:rFonts w:ascii="Arial" w:hAnsi="Arial" w:cs="Arial"/>
                <w:sz w:val="28"/>
                <w:szCs w:val="28"/>
              </w:rPr>
            </w:pPr>
            <w:r>
              <w:rPr>
                <w:rFonts w:ascii="Arial" w:hAnsi="Arial" w:cs="Arial"/>
                <w:sz w:val="24"/>
                <w:szCs w:val="24"/>
              </w:rPr>
              <w:fldChar w:fldCharType="begin">
                <w:ffData>
                  <w:name w:val="Check1"/>
                  <w:enabled/>
                  <w:calcOnExit w:val="0"/>
                  <w:checkBox>
                    <w:sizeAuto/>
                    <w:default w:val="1"/>
                  </w:checkBox>
                </w:ffData>
              </w:fldChar>
            </w:r>
            <w:bookmarkStart w:id="2" w:name="Check1"/>
            <w:r w:rsidR="000719BA">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Pr>
                <w:rFonts w:ascii="Arial" w:hAnsi="Arial" w:cs="Arial"/>
                <w:sz w:val="24"/>
                <w:szCs w:val="24"/>
              </w:rPr>
              <w:fldChar w:fldCharType="end"/>
            </w:r>
            <w:bookmarkEnd w:id="2"/>
            <w:r w:rsidR="00287DE0" w:rsidRPr="00835F7A">
              <w:rPr>
                <w:rFonts w:ascii="Arial" w:hAnsi="Arial" w:cs="Arial"/>
                <w:sz w:val="24"/>
                <w:szCs w:val="24"/>
              </w:rPr>
              <w:t xml:space="preserve">  Plan Change</w:t>
            </w:r>
            <w:r w:rsidR="00287DE0" w:rsidRPr="001A1380">
              <w:rPr>
                <w:rFonts w:ascii="Arial" w:hAnsi="Arial" w:cs="Arial"/>
                <w:b/>
                <w:color w:val="FF0000"/>
                <w:sz w:val="28"/>
                <w:szCs w:val="28"/>
              </w:rPr>
              <w:t xml:space="preserve"> </w:t>
            </w:r>
          </w:p>
        </w:tc>
        <w:tc>
          <w:tcPr>
            <w:tcW w:w="3636" w:type="dxa"/>
            <w:gridSpan w:val="2"/>
            <w:vAlign w:val="center"/>
          </w:tcPr>
          <w:p w:rsidR="00287DE0" w:rsidRDefault="00856360" w:rsidP="0065207F">
            <w:pPr>
              <w:rPr>
                <w:rFonts w:ascii="Arial" w:hAnsi="Arial" w:cs="Arial"/>
                <w:sz w:val="28"/>
                <w:szCs w:val="28"/>
              </w:rPr>
            </w:pPr>
            <w:r w:rsidRPr="00835F7A">
              <w:rPr>
                <w:rFonts w:ascii="Arial" w:hAnsi="Arial" w:cs="Arial"/>
                <w:b/>
                <w:sz w:val="24"/>
                <w:szCs w:val="24"/>
              </w:rPr>
              <w:fldChar w:fldCharType="begin">
                <w:ffData>
                  <w:name w:val="Check2"/>
                  <w:enabled/>
                  <w:calcOnExit w:val="0"/>
                  <w:checkBox>
                    <w:sizeAuto/>
                    <w:default w:val="0"/>
                  </w:checkBox>
                </w:ffData>
              </w:fldChar>
            </w:r>
            <w:r w:rsidR="00287DE0"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287DE0" w:rsidRPr="00835F7A">
              <w:rPr>
                <w:rFonts w:ascii="Arial" w:hAnsi="Arial" w:cs="Arial"/>
                <w:b/>
                <w:sz w:val="24"/>
                <w:szCs w:val="24"/>
              </w:rPr>
              <w:t xml:space="preserve">  </w:t>
            </w:r>
            <w:r w:rsidR="00287DE0" w:rsidRPr="00835F7A">
              <w:rPr>
                <w:rFonts w:ascii="Arial" w:hAnsi="Arial" w:cs="Arial"/>
                <w:sz w:val="24"/>
                <w:szCs w:val="24"/>
              </w:rPr>
              <w:t>Plan Deletion</w:t>
            </w:r>
            <w:r w:rsidR="00287DE0" w:rsidRPr="001A1380">
              <w:rPr>
                <w:rFonts w:ascii="Arial" w:hAnsi="Arial" w:cs="Arial"/>
                <w:b/>
                <w:color w:val="FF0000"/>
                <w:sz w:val="28"/>
                <w:szCs w:val="28"/>
              </w:rPr>
              <w:t xml:space="preserve"> </w:t>
            </w:r>
          </w:p>
        </w:tc>
      </w:tr>
      <w:tr w:rsidR="0065207F" w:rsidTr="001A02A7">
        <w:trPr>
          <w:trHeight w:val="720"/>
        </w:trPr>
        <w:tc>
          <w:tcPr>
            <w:tcW w:w="2628" w:type="dxa"/>
            <w:vAlign w:val="center"/>
          </w:tcPr>
          <w:p w:rsidR="0065207F" w:rsidRDefault="0065207F" w:rsidP="0065207F">
            <w:pPr>
              <w:rPr>
                <w:rFonts w:ascii="Arial" w:hAnsi="Arial" w:cs="Arial"/>
                <w:sz w:val="28"/>
                <w:szCs w:val="28"/>
              </w:rPr>
            </w:pPr>
          </w:p>
        </w:tc>
        <w:tc>
          <w:tcPr>
            <w:tcW w:w="2790" w:type="dxa"/>
            <w:gridSpan w:val="2"/>
            <w:vAlign w:val="center"/>
          </w:tcPr>
          <w:p w:rsidR="0065207F" w:rsidRDefault="00856360" w:rsidP="0065207F">
            <w:pPr>
              <w:rPr>
                <w:rFonts w:ascii="Arial" w:hAnsi="Arial" w:cs="Arial"/>
                <w:sz w:val="24"/>
                <w:szCs w:val="24"/>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New</w:t>
            </w:r>
          </w:p>
          <w:p w:rsidR="0065207F" w:rsidRDefault="0065207F" w:rsidP="0065207F">
            <w:pPr>
              <w:rPr>
                <w:rFonts w:ascii="Arial" w:hAnsi="Arial" w:cs="Arial"/>
                <w:sz w:val="28"/>
                <w:szCs w:val="28"/>
              </w:rPr>
            </w:pPr>
            <w:r>
              <w:rPr>
                <w:rFonts w:ascii="Arial" w:hAnsi="Arial" w:cs="Arial"/>
                <w:sz w:val="24"/>
                <w:szCs w:val="24"/>
              </w:rPr>
              <w:t>     </w:t>
            </w:r>
            <w:r w:rsidRPr="00665F4E">
              <w:rPr>
                <w:rFonts w:ascii="Arial" w:hAnsi="Arial" w:cs="Arial"/>
                <w:sz w:val="24"/>
                <w:szCs w:val="24"/>
              </w:rPr>
              <w:t xml:space="preserve"> Emphasis</w:t>
            </w:r>
          </w:p>
        </w:tc>
        <w:tc>
          <w:tcPr>
            <w:tcW w:w="2880" w:type="dxa"/>
            <w:gridSpan w:val="2"/>
            <w:vAlign w:val="center"/>
          </w:tcPr>
          <w:p w:rsidR="0065207F" w:rsidRDefault="0085636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Emphasis       Change</w:t>
            </w:r>
          </w:p>
        </w:tc>
        <w:tc>
          <w:tcPr>
            <w:tcW w:w="2610" w:type="dxa"/>
            <w:vAlign w:val="center"/>
          </w:tcPr>
          <w:p w:rsidR="0065207F" w:rsidRDefault="00856360" w:rsidP="0065207F">
            <w:pPr>
              <w:rPr>
                <w:rFonts w:ascii="Arial" w:hAnsi="Arial" w:cs="Arial"/>
                <w:sz w:val="28"/>
                <w:szCs w:val="28"/>
              </w:rPr>
            </w:pPr>
            <w:r w:rsidRPr="00835F7A">
              <w:rPr>
                <w:rFonts w:ascii="Arial" w:hAnsi="Arial" w:cs="Arial"/>
                <w:b/>
                <w:sz w:val="24"/>
                <w:szCs w:val="24"/>
              </w:rPr>
              <w:fldChar w:fldCharType="begin">
                <w:ffData>
                  <w:name w:val="Check3"/>
                  <w:enabled/>
                  <w:calcOnExit w:val="0"/>
                  <w:checkBox>
                    <w:sizeAuto/>
                    <w:default w:val="0"/>
                  </w:checkBox>
                </w:ffData>
              </w:fldChar>
            </w:r>
            <w:r w:rsidR="0065207F" w:rsidRPr="00835F7A">
              <w:rPr>
                <w:rFonts w:ascii="Arial" w:hAnsi="Arial" w:cs="Arial"/>
                <w:b/>
                <w:sz w:val="24"/>
                <w:szCs w:val="24"/>
              </w:rPr>
              <w:instrText xml:space="preserve"> FORMCHECKBOX </w:instrText>
            </w:r>
            <w:r>
              <w:rPr>
                <w:rFonts w:ascii="Arial" w:hAnsi="Arial" w:cs="Arial"/>
                <w:b/>
                <w:sz w:val="24"/>
                <w:szCs w:val="24"/>
              </w:rPr>
            </w:r>
            <w:r>
              <w:rPr>
                <w:rFonts w:ascii="Arial" w:hAnsi="Arial" w:cs="Arial"/>
                <w:b/>
                <w:sz w:val="24"/>
                <w:szCs w:val="24"/>
              </w:rPr>
              <w:fldChar w:fldCharType="separate"/>
            </w:r>
            <w:r w:rsidRPr="00835F7A">
              <w:rPr>
                <w:rFonts w:ascii="Arial" w:hAnsi="Arial" w:cs="Arial"/>
                <w:b/>
                <w:sz w:val="24"/>
                <w:szCs w:val="24"/>
              </w:rPr>
              <w:fldChar w:fldCharType="end"/>
            </w:r>
            <w:r w:rsidR="0065207F">
              <w:rPr>
                <w:rFonts w:ascii="Arial" w:hAnsi="Arial" w:cs="Arial"/>
                <w:b/>
                <w:sz w:val="24"/>
                <w:szCs w:val="24"/>
              </w:rPr>
              <w:t xml:space="preserve">  </w:t>
            </w:r>
            <w:r w:rsidR="0065207F" w:rsidRPr="00665F4E">
              <w:rPr>
                <w:rFonts w:ascii="Arial" w:hAnsi="Arial" w:cs="Arial"/>
                <w:sz w:val="24"/>
                <w:szCs w:val="24"/>
              </w:rPr>
              <w:t xml:space="preserve">Emphasis              </w:t>
            </w:r>
            <w:r w:rsidR="001A02A7">
              <w:rPr>
                <w:rFonts w:ascii="Arial" w:hAnsi="Arial" w:cs="Arial"/>
                <w:sz w:val="24"/>
                <w:szCs w:val="24"/>
              </w:rPr>
              <w:t>      </w:t>
            </w:r>
            <w:r w:rsidR="0065207F" w:rsidRPr="00665F4E">
              <w:rPr>
                <w:rFonts w:ascii="Arial" w:hAnsi="Arial" w:cs="Arial"/>
                <w:sz w:val="24"/>
                <w:szCs w:val="24"/>
              </w:rPr>
              <w:t>Deletion</w:t>
            </w:r>
          </w:p>
        </w:tc>
      </w:tr>
    </w:tbl>
    <w:p w:rsidR="0065207F" w:rsidRDefault="0065207F" w:rsidP="0065207F">
      <w:pPr>
        <w:rPr>
          <w:rFonts w:ascii="Arial" w:hAnsi="Arial" w:cs="Arial"/>
          <w:sz w:val="28"/>
          <w:szCs w:val="28"/>
        </w:rPr>
      </w:pPr>
    </w:p>
    <w:p w:rsidR="0065207F" w:rsidRDefault="0065207F"/>
    <w:tbl>
      <w:tblPr>
        <w:tblStyle w:val="TableGrid"/>
        <w:tblW w:w="0" w:type="auto"/>
        <w:tblLayout w:type="fixed"/>
        <w:tblLook w:val="04A0"/>
      </w:tblPr>
      <w:tblGrid>
        <w:gridCol w:w="5418"/>
        <w:gridCol w:w="5490"/>
      </w:tblGrid>
      <w:tr w:rsidR="0065207F" w:rsidTr="001A02A7">
        <w:tc>
          <w:tcPr>
            <w:tcW w:w="5418" w:type="dxa"/>
          </w:tcPr>
          <w:p w:rsidR="004F3222" w:rsidRDefault="007D1975" w:rsidP="00F570EA">
            <w:pPr>
              <w:rPr>
                <w:rFonts w:ascii="Arial" w:hAnsi="Arial" w:cs="Arial"/>
                <w:b/>
                <w:sz w:val="24"/>
                <w:szCs w:val="24"/>
              </w:rPr>
            </w:pPr>
            <w:r>
              <w:rPr>
                <w:rFonts w:ascii="Arial" w:hAnsi="Arial" w:cs="Arial"/>
                <w:sz w:val="24"/>
                <w:szCs w:val="24"/>
              </w:rPr>
              <w:t>6</w:t>
            </w:r>
            <w:r w:rsidR="009C75F7">
              <w:rPr>
                <w:rFonts w:ascii="Arial" w:hAnsi="Arial" w:cs="Arial"/>
                <w:sz w:val="24"/>
                <w:szCs w:val="24"/>
              </w:rPr>
              <w:t xml:space="preserve">. </w:t>
            </w:r>
            <w:r w:rsidR="0065207F" w:rsidRPr="005821C8">
              <w:rPr>
                <w:rFonts w:ascii="Arial" w:hAnsi="Arial" w:cs="Arial"/>
                <w:sz w:val="24"/>
                <w:szCs w:val="24"/>
              </w:rPr>
              <w:t xml:space="preserve"> Current</w:t>
            </w:r>
            <w:r w:rsidR="00287DE0">
              <w:rPr>
                <w:rFonts w:ascii="Arial" w:hAnsi="Arial" w:cs="Arial"/>
                <w:sz w:val="24"/>
                <w:szCs w:val="24"/>
              </w:rPr>
              <w:t xml:space="preserve"> s</w:t>
            </w:r>
            <w:r w:rsidR="0065207F" w:rsidRPr="005821C8">
              <w:rPr>
                <w:rFonts w:ascii="Arial" w:hAnsi="Arial" w:cs="Arial"/>
                <w:sz w:val="24"/>
                <w:szCs w:val="24"/>
              </w:rPr>
              <w:t xml:space="preserve">tudent </w:t>
            </w:r>
            <w:r w:rsidR="00287DE0">
              <w:rPr>
                <w:rFonts w:ascii="Arial" w:hAnsi="Arial" w:cs="Arial"/>
                <w:sz w:val="24"/>
                <w:szCs w:val="24"/>
              </w:rPr>
              <w:t>l</w:t>
            </w:r>
            <w:r w:rsidR="0065207F" w:rsidRPr="005821C8">
              <w:rPr>
                <w:rFonts w:ascii="Arial" w:hAnsi="Arial" w:cs="Arial"/>
                <w:sz w:val="24"/>
                <w:szCs w:val="24"/>
              </w:rPr>
              <w:t xml:space="preserve">earning </w:t>
            </w:r>
            <w:r w:rsidR="00287DE0">
              <w:rPr>
                <w:rFonts w:ascii="Arial" w:hAnsi="Arial" w:cs="Arial"/>
                <w:sz w:val="24"/>
                <w:szCs w:val="24"/>
              </w:rPr>
              <w:t>o</w:t>
            </w:r>
            <w:r w:rsidR="0065207F" w:rsidRPr="005821C8">
              <w:rPr>
                <w:rFonts w:ascii="Arial" w:hAnsi="Arial" w:cs="Arial"/>
                <w:sz w:val="24"/>
                <w:szCs w:val="24"/>
              </w:rPr>
              <w:t xml:space="preserve">utcomes of the </w:t>
            </w:r>
            <w:r w:rsidR="00287DE0">
              <w:rPr>
                <w:rFonts w:ascii="Arial" w:hAnsi="Arial" w:cs="Arial"/>
                <w:sz w:val="24"/>
                <w:szCs w:val="24"/>
              </w:rPr>
              <w:t>p</w:t>
            </w:r>
            <w:r w:rsidR="0065207F" w:rsidRPr="005821C8">
              <w:rPr>
                <w:rFonts w:ascii="Arial" w:hAnsi="Arial" w:cs="Arial"/>
                <w:sz w:val="24"/>
                <w:szCs w:val="24"/>
              </w:rPr>
              <w:t>lan</w:t>
            </w:r>
            <w:r w:rsidR="00F570EA">
              <w:rPr>
                <w:rFonts w:ascii="Arial" w:hAnsi="Arial" w:cs="Arial"/>
                <w:sz w:val="24"/>
                <w:szCs w:val="24"/>
              </w:rPr>
              <w:t xml:space="preserve">.  If </w:t>
            </w:r>
            <w:r w:rsidR="00287DE0">
              <w:rPr>
                <w:rFonts w:ascii="Arial" w:hAnsi="Arial" w:cs="Arial"/>
                <w:sz w:val="24"/>
                <w:szCs w:val="24"/>
              </w:rPr>
              <w:t>structured as p</w:t>
            </w:r>
            <w:r w:rsidR="00F570EA">
              <w:rPr>
                <w:rFonts w:ascii="Arial" w:hAnsi="Arial" w:cs="Arial"/>
                <w:sz w:val="24"/>
                <w:szCs w:val="24"/>
              </w:rPr>
              <w:t>lan/</w:t>
            </w:r>
            <w:r w:rsidR="00287DE0">
              <w:rPr>
                <w:rFonts w:ascii="Arial" w:hAnsi="Arial" w:cs="Arial"/>
                <w:sz w:val="24"/>
                <w:szCs w:val="24"/>
              </w:rPr>
              <w:t>e</w:t>
            </w:r>
            <w:r w:rsidR="00F570EA">
              <w:rPr>
                <w:rFonts w:ascii="Arial" w:hAnsi="Arial" w:cs="Arial"/>
                <w:sz w:val="24"/>
                <w:szCs w:val="24"/>
              </w:rPr>
              <w:t>mphasis</w:t>
            </w:r>
            <w:r w:rsidR="00287DE0">
              <w:rPr>
                <w:rFonts w:ascii="Arial" w:hAnsi="Arial" w:cs="Arial"/>
                <w:sz w:val="24"/>
                <w:szCs w:val="24"/>
              </w:rPr>
              <w:t>,</w:t>
            </w:r>
            <w:r w:rsidR="00F570EA">
              <w:rPr>
                <w:rFonts w:ascii="Arial" w:hAnsi="Arial" w:cs="Arial"/>
                <w:sz w:val="24"/>
                <w:szCs w:val="24"/>
              </w:rPr>
              <w:t xml:space="preserve"> include for </w:t>
            </w:r>
            <w:r w:rsidR="00F570EA" w:rsidRPr="007A45A6">
              <w:rPr>
                <w:rFonts w:ascii="Arial" w:hAnsi="Arial" w:cs="Arial"/>
                <w:b/>
                <w:sz w:val="24"/>
                <w:szCs w:val="24"/>
              </w:rPr>
              <w:t xml:space="preserve">both </w:t>
            </w:r>
            <w:r w:rsidR="00287DE0">
              <w:rPr>
                <w:rFonts w:ascii="Arial" w:hAnsi="Arial" w:cs="Arial"/>
                <w:b/>
                <w:sz w:val="24"/>
                <w:szCs w:val="24"/>
              </w:rPr>
              <w:t>c</w:t>
            </w:r>
            <w:r w:rsidR="00F570EA">
              <w:rPr>
                <w:rFonts w:ascii="Arial" w:hAnsi="Arial" w:cs="Arial"/>
                <w:sz w:val="24"/>
                <w:szCs w:val="24"/>
              </w:rPr>
              <w:t xml:space="preserve">ore and </w:t>
            </w:r>
            <w:r w:rsidR="00287DE0">
              <w:rPr>
                <w:rFonts w:ascii="Arial" w:hAnsi="Arial" w:cs="Arial"/>
                <w:sz w:val="24"/>
                <w:szCs w:val="24"/>
              </w:rPr>
              <w:t>e</w:t>
            </w:r>
            <w:r w:rsidR="00F570EA">
              <w:rPr>
                <w:rFonts w:ascii="Arial" w:hAnsi="Arial" w:cs="Arial"/>
                <w:sz w:val="24"/>
                <w:szCs w:val="24"/>
              </w:rPr>
              <w:t xml:space="preserve">mphasis. </w:t>
            </w:r>
          </w:p>
          <w:p w:rsidR="004F3222" w:rsidRPr="00835C84" w:rsidRDefault="004F3222" w:rsidP="00F570EA">
            <w:pPr>
              <w:rPr>
                <w:rFonts w:ascii="Arial" w:hAnsi="Arial" w:cs="Arial"/>
                <w:b/>
                <w:color w:val="FF0000"/>
                <w:sz w:val="24"/>
                <w:szCs w:val="24"/>
              </w:rPr>
            </w:pPr>
          </w:p>
          <w:p w:rsidR="00C65D58" w:rsidRDefault="00C65D58" w:rsidP="00C65D58">
            <w:pPr>
              <w:rPr>
                <w:rFonts w:ascii="Arial" w:hAnsi="Arial" w:cs="Arial"/>
                <w:b/>
                <w:sz w:val="24"/>
                <w:szCs w:val="24"/>
              </w:rPr>
            </w:pPr>
          </w:p>
          <w:p w:rsidR="00BA4D10" w:rsidRPr="00BA4D10" w:rsidRDefault="00BA4D10" w:rsidP="00BA4D10">
            <w:pPr>
              <w:rPr>
                <w:rFonts w:ascii="Arial" w:hAnsi="Arial" w:cs="Arial"/>
                <w:sz w:val="24"/>
                <w:szCs w:val="24"/>
              </w:rPr>
            </w:pPr>
            <w:r w:rsidRPr="00BA4D10">
              <w:rPr>
                <w:rFonts w:ascii="Arial" w:hAnsi="Arial" w:cs="Arial"/>
                <w:sz w:val="24"/>
                <w:szCs w:val="24"/>
              </w:rPr>
              <w:t>Our specific learning goals are stated as our Student Learning Outcomes; upon graduation, students will have developed the following:</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ability to apply knowledge of mathematics, science, and engineering;</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ability to design and conduct experiments, as well as to analyze and interpret data;</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 xml:space="preserve">An ability to design a system, component, or process to meet desired needs within </w:t>
            </w:r>
            <w:r w:rsidRPr="00BA4D10">
              <w:rPr>
                <w:rFonts w:ascii="Arial" w:hAnsi="Arial" w:cs="Arial"/>
                <w:sz w:val="24"/>
                <w:szCs w:val="24"/>
              </w:rPr>
              <w:lastRenderedPageBreak/>
              <w:t>realistic constraints such as economic, environmental, social, political, ethical, health and safety, manufacturability, and sustainability;</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 xml:space="preserve">An ability to function on multidisciplinary teams; </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 xml:space="preserve">An ability to identify, formulate, and solve engineering problems; </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understanding of professional and ethical responsibility;</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ability to communicate effectively;</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The broad education necessary to understand the impact of engineering solutions in a global, economic, environmental, and society context;</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 recognition of the need for, and an ability to engage in life-long learning;</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 xml:space="preserve">A knowledge of contemporary issues; </w:t>
            </w:r>
          </w:p>
          <w:p w:rsidR="00BA4D10" w:rsidRPr="00BA4D10" w:rsidRDefault="00BA4D10" w:rsidP="00BA4D10">
            <w:pPr>
              <w:pStyle w:val="ListParagraph"/>
              <w:numPr>
                <w:ilvl w:val="0"/>
                <w:numId w:val="3"/>
              </w:numPr>
              <w:rPr>
                <w:rFonts w:ascii="Arial" w:hAnsi="Arial" w:cs="Arial"/>
                <w:sz w:val="24"/>
                <w:szCs w:val="24"/>
              </w:rPr>
            </w:pPr>
            <w:r w:rsidRPr="00BA4D10">
              <w:rPr>
                <w:rFonts w:ascii="Arial" w:hAnsi="Arial" w:cs="Arial"/>
                <w:sz w:val="24"/>
                <w:szCs w:val="24"/>
              </w:rPr>
              <w:t>An ability to use the techniques, skills, and modern engineering tools necessary for engineering practice.</w:t>
            </w:r>
          </w:p>
          <w:p w:rsidR="00835C84" w:rsidRDefault="00835C84" w:rsidP="00F570EA">
            <w:pPr>
              <w:rPr>
                <w:rFonts w:ascii="Arial" w:hAnsi="Arial" w:cs="Arial"/>
                <w:b/>
                <w:color w:val="FF0000"/>
                <w:sz w:val="24"/>
                <w:szCs w:val="24"/>
              </w:rPr>
            </w:pPr>
          </w:p>
          <w:p w:rsidR="004F3222" w:rsidRDefault="004F3222" w:rsidP="00C65D58"/>
        </w:tc>
        <w:tc>
          <w:tcPr>
            <w:tcW w:w="5490" w:type="dxa"/>
          </w:tcPr>
          <w:p w:rsidR="002A6916" w:rsidRDefault="0065207F" w:rsidP="002A6916">
            <w:pPr>
              <w:rPr>
                <w:rFonts w:ascii="Arial" w:hAnsi="Arial" w:cs="Arial"/>
                <w:b/>
                <w:sz w:val="24"/>
                <w:szCs w:val="24"/>
              </w:rPr>
            </w:pPr>
            <w:r>
              <w:rPr>
                <w:rFonts w:ascii="Arial" w:hAnsi="Arial" w:cs="Arial"/>
                <w:bCs/>
                <w:sz w:val="24"/>
                <w:szCs w:val="24"/>
              </w:rPr>
              <w:lastRenderedPageBreak/>
              <w:t>S</w:t>
            </w:r>
            <w:r w:rsidRPr="005821C8">
              <w:rPr>
                <w:rFonts w:ascii="Arial" w:hAnsi="Arial" w:cs="Arial"/>
                <w:bCs/>
                <w:sz w:val="24"/>
                <w:szCs w:val="24"/>
              </w:rPr>
              <w:t xml:space="preserve">how the </w:t>
            </w:r>
            <w:r w:rsidR="00DF6505">
              <w:rPr>
                <w:rFonts w:ascii="Arial" w:hAnsi="Arial" w:cs="Arial"/>
                <w:bCs/>
                <w:sz w:val="24"/>
                <w:szCs w:val="24"/>
              </w:rPr>
              <w:t xml:space="preserve">proposed </w:t>
            </w:r>
            <w:r w:rsidRPr="005821C8">
              <w:rPr>
                <w:rFonts w:ascii="Arial" w:hAnsi="Arial" w:cs="Arial"/>
                <w:bCs/>
                <w:sz w:val="24"/>
                <w:szCs w:val="24"/>
              </w:rPr>
              <w:t xml:space="preserve">changes </w:t>
            </w:r>
            <w:r w:rsidR="00DF6505">
              <w:rPr>
                <w:rFonts w:ascii="Arial" w:hAnsi="Arial" w:cs="Arial"/>
                <w:bCs/>
                <w:sz w:val="24"/>
                <w:szCs w:val="24"/>
              </w:rPr>
              <w:t xml:space="preserve">in this column </w:t>
            </w:r>
            <w:r>
              <w:rPr>
                <w:rFonts w:ascii="Arial" w:hAnsi="Arial" w:cs="Arial"/>
                <w:bCs/>
                <w:sz w:val="24"/>
                <w:szCs w:val="24"/>
              </w:rPr>
              <w:t>(if applicable)</w:t>
            </w:r>
            <w:r w:rsidRPr="005821C8">
              <w:rPr>
                <w:rFonts w:ascii="Arial" w:hAnsi="Arial" w:cs="Arial"/>
                <w:bCs/>
                <w:sz w:val="24"/>
                <w:szCs w:val="24"/>
              </w:rPr>
              <w:t>.</w:t>
            </w:r>
            <w:r>
              <w:rPr>
                <w:rFonts w:ascii="Arial" w:hAnsi="Arial" w:cs="Arial"/>
                <w:bCs/>
                <w:sz w:val="24"/>
                <w:szCs w:val="24"/>
              </w:rPr>
              <w:t xml:space="preserve">  </w:t>
            </w:r>
            <w:r w:rsidRPr="001A1380">
              <w:rPr>
                <w:rFonts w:ascii="Arial" w:hAnsi="Arial" w:cs="Arial"/>
                <w:b/>
                <w:sz w:val="24"/>
                <w:szCs w:val="24"/>
              </w:rPr>
              <w:t xml:space="preserve">Bold </w:t>
            </w:r>
            <w:r w:rsidRPr="001A1380">
              <w:rPr>
                <w:rFonts w:ascii="Arial" w:hAnsi="Arial" w:cs="Arial"/>
                <w:sz w:val="24"/>
                <w:szCs w:val="24"/>
              </w:rPr>
              <w:t>the changes, to differentiate from what is not changing, and change font to</w:t>
            </w:r>
            <w:r w:rsidRPr="001A1380">
              <w:rPr>
                <w:rFonts w:ascii="Arial" w:hAnsi="Arial" w:cs="Arial"/>
                <w:b/>
                <w:sz w:val="24"/>
                <w:szCs w:val="24"/>
              </w:rPr>
              <w:t xml:space="preserve"> </w:t>
            </w:r>
            <w:r w:rsidRPr="001A1380">
              <w:rPr>
                <w:rFonts w:ascii="Arial" w:hAnsi="Arial" w:cs="Arial"/>
                <w:b/>
                <w:strike/>
                <w:color w:val="FF0000"/>
                <w:sz w:val="24"/>
                <w:szCs w:val="24"/>
              </w:rPr>
              <w:t>Bold Red with strikethrough</w:t>
            </w:r>
            <w:r w:rsidRPr="001A1380">
              <w:rPr>
                <w:rFonts w:ascii="Arial" w:hAnsi="Arial" w:cs="Arial"/>
                <w:strike/>
                <w:color w:val="FF0000"/>
                <w:sz w:val="24"/>
                <w:szCs w:val="24"/>
              </w:rPr>
              <w:t xml:space="preserve"> </w:t>
            </w:r>
            <w:r w:rsidRPr="001A1380">
              <w:rPr>
                <w:rFonts w:ascii="Arial" w:hAnsi="Arial" w:cs="Arial"/>
                <w:sz w:val="24"/>
                <w:szCs w:val="24"/>
              </w:rPr>
              <w:t>for what is being deleted.</w:t>
            </w:r>
            <w:r w:rsidR="002A6916">
              <w:rPr>
                <w:rFonts w:ascii="Arial" w:hAnsi="Arial" w:cs="Arial"/>
                <w:sz w:val="24"/>
                <w:szCs w:val="24"/>
              </w:rPr>
              <w:t xml:space="preserve">  </w:t>
            </w:r>
            <w:r w:rsidR="002A6916" w:rsidRPr="00C66C6C">
              <w:rPr>
                <w:rFonts w:ascii="Arial" w:hAnsi="Arial" w:cs="Arial"/>
                <w:i/>
                <w:sz w:val="22"/>
                <w:szCs w:val="24"/>
              </w:rPr>
              <w:t>(</w:t>
            </w:r>
            <w:hyperlink r:id="rId10" w:history="1">
              <w:r w:rsidR="002A6916" w:rsidRPr="00C66C6C">
                <w:rPr>
                  <w:rStyle w:val="Hyperlink"/>
                  <w:rFonts w:ascii="Arial" w:hAnsi="Arial" w:cs="Arial"/>
                  <w:i/>
                  <w:sz w:val="22"/>
                  <w:szCs w:val="24"/>
                </w:rPr>
                <w:t>Resources, Examples &amp; Tools for Developing Effective Program Student Learning Outcomes</w:t>
              </w:r>
            </w:hyperlink>
            <w:r w:rsidR="002A6916" w:rsidRPr="006E69E0">
              <w:rPr>
                <w:rFonts w:ascii="Arial" w:hAnsi="Arial" w:cs="Arial"/>
                <w:i/>
                <w:sz w:val="22"/>
                <w:szCs w:val="24"/>
              </w:rPr>
              <w:t>).</w:t>
            </w:r>
          </w:p>
          <w:p w:rsidR="0065207F" w:rsidRDefault="0065207F">
            <w:pPr>
              <w:rPr>
                <w:rFonts w:ascii="Arial" w:hAnsi="Arial" w:cs="Arial"/>
                <w:sz w:val="24"/>
                <w:szCs w:val="24"/>
              </w:rPr>
            </w:pPr>
          </w:p>
          <w:p w:rsidR="00835C84" w:rsidRPr="00C65D58" w:rsidRDefault="00C65D58" w:rsidP="00835C84">
            <w:pPr>
              <w:rPr>
                <w:rFonts w:ascii="Arial" w:hAnsi="Arial" w:cs="Arial"/>
                <w:b/>
                <w:sz w:val="24"/>
                <w:szCs w:val="24"/>
              </w:rPr>
            </w:pPr>
            <w:r w:rsidRPr="00C65D58">
              <w:rPr>
                <w:rFonts w:ascii="Arial" w:hAnsi="Arial" w:cs="Arial"/>
                <w:b/>
                <w:sz w:val="24"/>
                <w:szCs w:val="24"/>
              </w:rPr>
              <w:t>UNCHANGED</w:t>
            </w:r>
          </w:p>
          <w:p w:rsidR="0065207F" w:rsidRDefault="0065207F"/>
        </w:tc>
      </w:tr>
    </w:tbl>
    <w:p w:rsidR="0065207F" w:rsidRDefault="0065207F"/>
    <w:p w:rsidR="0065207F" w:rsidRDefault="0065207F"/>
    <w:p w:rsidR="0065207F" w:rsidRDefault="0065207F"/>
    <w:p w:rsidR="0065207F" w:rsidRDefault="0065207F"/>
    <w:tbl>
      <w:tblPr>
        <w:tblStyle w:val="TableGrid"/>
        <w:tblW w:w="0" w:type="auto"/>
        <w:tblLayout w:type="fixed"/>
        <w:tblLook w:val="04A0"/>
      </w:tblPr>
      <w:tblGrid>
        <w:gridCol w:w="5418"/>
        <w:gridCol w:w="5490"/>
      </w:tblGrid>
      <w:tr w:rsidR="0065207F" w:rsidTr="001A02A7">
        <w:tc>
          <w:tcPr>
            <w:tcW w:w="5418" w:type="dxa"/>
          </w:tcPr>
          <w:p w:rsidR="0065207F" w:rsidRPr="0065207F" w:rsidRDefault="00856360" w:rsidP="0065207F">
            <w:pPr>
              <w:pStyle w:val="Heading3"/>
              <w:spacing w:line="260" w:lineRule="auto"/>
              <w:outlineLvl w:val="2"/>
              <w:rPr>
                <w:rFonts w:ascii="Arial" w:hAnsi="Arial" w:cs="Arial"/>
                <w:szCs w:val="24"/>
              </w:rPr>
            </w:pPr>
            <w:r w:rsidRPr="00856360">
              <w:rPr>
                <w:noProof/>
                <w:szCs w:val="24"/>
              </w:rPr>
              <w:lastRenderedPageBreak/>
              <w:pict>
                <v:shapetype id="_x0000_t202" coordsize="21600,21600" o:spt="202" path="m,l,21600r21600,l21600,xe">
                  <v:stroke joinstyle="miter"/>
                  <v:path gradientshapeok="t" o:connecttype="rect"/>
                </v:shapetype>
                <v:shape id="Text Box 2" o:spid="_x0000_s1026" type="#_x0000_t202" style="position:absolute;margin-left:-7.95pt;margin-top:5.35pt;width:25.1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MVtg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" filled="f" stroked="f">
                  <v:textbox>
                    <w:txbxContent>
                      <w:p w:rsidR="009629AA" w:rsidRPr="005821C8" w:rsidRDefault="009629AA" w:rsidP="0065207F">
                        <w:pPr>
                          <w:rPr>
                            <w:szCs w:val="24"/>
                          </w:rPr>
                        </w:pPr>
                      </w:p>
                    </w:txbxContent>
                  </v:textbox>
                </v:shape>
              </w:pict>
            </w:r>
            <w:r w:rsidR="00CA6369">
              <w:rPr>
                <w:rFonts w:ascii="Arial" w:hAnsi="Arial" w:cs="Arial"/>
                <w:b w:val="0"/>
                <w:szCs w:val="24"/>
              </w:rPr>
              <w:t>7</w:t>
            </w:r>
            <w:r w:rsidR="0065207F" w:rsidRPr="0065207F">
              <w:rPr>
                <w:rFonts w:ascii="Arial" w:hAnsi="Arial" w:cs="Arial"/>
                <w:b w:val="0"/>
                <w:szCs w:val="24"/>
              </w:rPr>
              <w:t xml:space="preserve">. </w:t>
            </w:r>
            <w:r w:rsidR="00287DE0">
              <w:rPr>
                <w:rFonts w:ascii="Arial" w:hAnsi="Arial" w:cs="Arial"/>
                <w:b w:val="0"/>
                <w:szCs w:val="24"/>
              </w:rPr>
              <w:t xml:space="preserve"> Current</w:t>
            </w:r>
            <w:r w:rsidR="0065207F" w:rsidRPr="0065207F">
              <w:rPr>
                <w:rFonts w:ascii="Arial" w:hAnsi="Arial" w:cs="Arial"/>
                <w:b w:val="0"/>
                <w:szCs w:val="24"/>
              </w:rPr>
              <w:t xml:space="preserve"> catalog plan </w:t>
            </w:r>
            <w:r w:rsidR="00287DE0">
              <w:rPr>
                <w:rFonts w:ascii="Arial" w:hAnsi="Arial" w:cs="Arial"/>
                <w:b w:val="0"/>
                <w:szCs w:val="24"/>
              </w:rPr>
              <w:t xml:space="preserve">overview and </w:t>
            </w:r>
            <w:r w:rsidR="006C069B">
              <w:rPr>
                <w:rFonts w:ascii="Arial" w:hAnsi="Arial" w:cs="Arial"/>
                <w:b w:val="0"/>
                <w:szCs w:val="24"/>
              </w:rPr>
              <w:t>requirements</w:t>
            </w:r>
            <w:r w:rsidR="0065207F" w:rsidRPr="0065207F">
              <w:rPr>
                <w:rFonts w:ascii="Arial" w:hAnsi="Arial" w:cs="Arial"/>
                <w:b w:val="0"/>
                <w:szCs w:val="24"/>
              </w:rPr>
              <w:t xml:space="preserve"> in this column. Cut and paste</w:t>
            </w:r>
            <w:r w:rsidR="00287DE0">
              <w:rPr>
                <w:rFonts w:ascii="Arial" w:hAnsi="Arial" w:cs="Arial"/>
                <w:b w:val="0"/>
                <w:szCs w:val="24"/>
              </w:rPr>
              <w:t xml:space="preserve"> the </w:t>
            </w:r>
            <w:r w:rsidR="00332F9A" w:rsidRPr="00332F9A">
              <w:rPr>
                <w:rFonts w:ascii="Arial" w:hAnsi="Arial" w:cs="Arial"/>
                <w:i/>
                <w:szCs w:val="24"/>
                <w:u w:val="single"/>
              </w:rPr>
              <w:t>O</w:t>
            </w:r>
            <w:r w:rsidR="00287DE0" w:rsidRPr="00332F9A">
              <w:rPr>
                <w:rFonts w:ascii="Arial" w:hAnsi="Arial" w:cs="Arial"/>
                <w:i/>
                <w:szCs w:val="24"/>
                <w:u w:val="single"/>
              </w:rPr>
              <w:t>verview</w:t>
            </w:r>
            <w:r w:rsidR="00287DE0" w:rsidRPr="00332F9A">
              <w:rPr>
                <w:rFonts w:ascii="Arial" w:hAnsi="Arial" w:cs="Arial"/>
                <w:b w:val="0"/>
                <w:i/>
                <w:szCs w:val="24"/>
              </w:rPr>
              <w:t xml:space="preserve"> </w:t>
            </w:r>
            <w:r w:rsidR="00287DE0">
              <w:rPr>
                <w:rFonts w:ascii="Arial" w:hAnsi="Arial" w:cs="Arial"/>
                <w:b w:val="0"/>
                <w:szCs w:val="24"/>
              </w:rPr>
              <w:t xml:space="preserve">and </w:t>
            </w:r>
            <w:r w:rsidR="00332F9A" w:rsidRPr="00332F9A">
              <w:rPr>
                <w:rFonts w:ascii="Arial" w:hAnsi="Arial" w:cs="Arial"/>
                <w:i/>
                <w:szCs w:val="24"/>
                <w:u w:val="single"/>
              </w:rPr>
              <w:t>D</w:t>
            </w:r>
            <w:r w:rsidR="00287DE0" w:rsidRPr="00332F9A">
              <w:rPr>
                <w:rFonts w:ascii="Arial" w:hAnsi="Arial" w:cs="Arial"/>
                <w:i/>
                <w:szCs w:val="24"/>
                <w:u w:val="single"/>
              </w:rPr>
              <w:t>etails</w:t>
            </w:r>
            <w:r w:rsidR="00287DE0">
              <w:rPr>
                <w:rFonts w:ascii="Arial" w:hAnsi="Arial" w:cs="Arial"/>
                <w:b w:val="0"/>
                <w:szCs w:val="24"/>
              </w:rPr>
              <w:t xml:space="preserve"> tabs</w:t>
            </w:r>
            <w:r w:rsidR="0065207F" w:rsidRPr="0065207F">
              <w:rPr>
                <w:rFonts w:ascii="Arial" w:hAnsi="Arial" w:cs="Arial"/>
                <w:b w:val="0"/>
                <w:szCs w:val="24"/>
              </w:rPr>
              <w:t xml:space="preserve">, in </w:t>
            </w:r>
            <w:r w:rsidR="00287DE0">
              <w:rPr>
                <w:rFonts w:ascii="Arial" w:hAnsi="Arial" w:cs="Arial"/>
                <w:b w:val="0"/>
                <w:szCs w:val="24"/>
              </w:rPr>
              <w:t>their en</w:t>
            </w:r>
            <w:r w:rsidR="0065207F" w:rsidRPr="0065207F">
              <w:rPr>
                <w:rFonts w:ascii="Arial" w:hAnsi="Arial" w:cs="Arial"/>
                <w:b w:val="0"/>
                <w:szCs w:val="24"/>
              </w:rPr>
              <w:t>tirety, from the current on-line academic catalog:</w:t>
            </w:r>
            <w:r w:rsidR="0065207F" w:rsidRPr="0065207F">
              <w:rPr>
                <w:rFonts w:ascii="Arial" w:hAnsi="Arial" w:cs="Arial"/>
                <w:szCs w:val="24"/>
              </w:rPr>
              <w:t xml:space="preserve"> (</w:t>
            </w:r>
            <w:hyperlink r:id="rId11" w:history="1">
              <w:r w:rsidR="005E15CA">
                <w:rPr>
                  <w:rStyle w:val="Hyperlink"/>
                  <w:rFonts w:ascii="Arial" w:hAnsi="Arial" w:cs="Arial"/>
                  <w:szCs w:val="24"/>
                </w:rPr>
                <w:t>http://catalog.nau.edu/Catalog/</w:t>
              </w:r>
            </w:hyperlink>
            <w:r w:rsidR="0065207F" w:rsidRPr="0065207F">
              <w:rPr>
                <w:rFonts w:ascii="Arial" w:hAnsi="Arial" w:cs="Arial"/>
                <w:szCs w:val="24"/>
              </w:rPr>
              <w:t>)</w:t>
            </w:r>
          </w:p>
          <w:p w:rsidR="0065207F" w:rsidRDefault="0065207F"/>
          <w:p w:rsidR="00835C84" w:rsidRDefault="00BA4D10" w:rsidP="00835C84">
            <w:pPr>
              <w:rPr>
                <w:rFonts w:ascii="Tahoma" w:hAnsi="Tahoma" w:cs="Tahoma"/>
                <w:b/>
                <w:i/>
                <w:color w:val="548DD4" w:themeColor="text2" w:themeTint="99"/>
                <w:sz w:val="24"/>
                <w:szCs w:val="24"/>
              </w:rPr>
            </w:pPr>
            <w:r>
              <w:rPr>
                <w:rFonts w:ascii="Tahoma" w:hAnsi="Tahoma" w:cs="Tahoma"/>
                <w:b/>
                <w:i/>
                <w:color w:val="548DD4" w:themeColor="text2" w:themeTint="99"/>
                <w:sz w:val="24"/>
                <w:szCs w:val="24"/>
              </w:rPr>
              <w:t xml:space="preserve">Environmental </w:t>
            </w:r>
            <w:r w:rsidR="00C65D58">
              <w:rPr>
                <w:rFonts w:ascii="Tahoma" w:hAnsi="Tahoma" w:cs="Tahoma"/>
                <w:b/>
                <w:i/>
                <w:color w:val="548DD4" w:themeColor="text2" w:themeTint="99"/>
                <w:sz w:val="24"/>
                <w:szCs w:val="24"/>
              </w:rPr>
              <w:t xml:space="preserve">Engineering; B.S.E. </w:t>
            </w:r>
          </w:p>
          <w:p w:rsidR="00835C84" w:rsidRDefault="00835C84" w:rsidP="00835C84">
            <w:pPr>
              <w:rPr>
                <w:rFonts w:ascii="Tahoma" w:hAnsi="Tahoma" w:cs="Tahoma"/>
                <w:b/>
                <w:i/>
                <w:color w:val="548DD4" w:themeColor="text2" w:themeTint="99"/>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In addition to University Requirements:</w:t>
            </w:r>
          </w:p>
          <w:p w:rsidR="00BA4D10" w:rsidRPr="00BA4D10" w:rsidRDefault="00BA4D10" w:rsidP="00BA4D10">
            <w:pPr>
              <w:rPr>
                <w:rFonts w:ascii="Tahoma" w:hAnsi="Tahoma" w:cs="Tahoma"/>
                <w:sz w:val="24"/>
                <w:szCs w:val="24"/>
              </w:rPr>
            </w:pPr>
          </w:p>
          <w:p w:rsidR="00BA4D10" w:rsidRPr="00BA4D10" w:rsidRDefault="00BA4D10" w:rsidP="00BA4D10">
            <w:pPr>
              <w:pStyle w:val="ListParagraph"/>
              <w:numPr>
                <w:ilvl w:val="0"/>
                <w:numId w:val="12"/>
              </w:numPr>
              <w:rPr>
                <w:rFonts w:ascii="Tahoma" w:hAnsi="Tahoma" w:cs="Tahoma"/>
                <w:sz w:val="24"/>
                <w:szCs w:val="24"/>
              </w:rPr>
            </w:pPr>
            <w:r w:rsidRPr="00BA4D10">
              <w:rPr>
                <w:rFonts w:ascii="Tahoma" w:hAnsi="Tahoma" w:cs="Tahoma"/>
                <w:sz w:val="24"/>
                <w:szCs w:val="24"/>
              </w:rPr>
              <w:t xml:space="preserve">At least 56 units of </w:t>
            </w:r>
            <w:proofErr w:type="spellStart"/>
            <w:r w:rsidRPr="00BA4D10">
              <w:rPr>
                <w:rFonts w:ascii="Tahoma" w:hAnsi="Tahoma" w:cs="Tahoma"/>
                <w:sz w:val="24"/>
                <w:szCs w:val="24"/>
              </w:rPr>
              <w:t>preprofessional</w:t>
            </w:r>
            <w:proofErr w:type="spellEnd"/>
            <w:r w:rsidRPr="00BA4D10">
              <w:rPr>
                <w:rFonts w:ascii="Tahoma" w:hAnsi="Tahoma" w:cs="Tahoma"/>
                <w:sz w:val="24"/>
                <w:szCs w:val="24"/>
              </w:rPr>
              <w:t xml:space="preserve"> requirements</w:t>
            </w:r>
          </w:p>
          <w:p w:rsidR="00BA4D10" w:rsidRPr="00BA4D10" w:rsidRDefault="00BA4D10" w:rsidP="00BA4D10">
            <w:pPr>
              <w:pStyle w:val="ListParagraph"/>
              <w:numPr>
                <w:ilvl w:val="0"/>
                <w:numId w:val="12"/>
              </w:numPr>
              <w:rPr>
                <w:rFonts w:ascii="Tahoma" w:hAnsi="Tahoma" w:cs="Tahoma"/>
                <w:sz w:val="24"/>
                <w:szCs w:val="24"/>
              </w:rPr>
            </w:pPr>
            <w:r w:rsidRPr="00BA4D10">
              <w:rPr>
                <w:rFonts w:ascii="Tahoma" w:hAnsi="Tahoma" w:cs="Tahoma"/>
                <w:sz w:val="24"/>
                <w:szCs w:val="24"/>
              </w:rPr>
              <w:t>At least 55 units of major courses</w:t>
            </w:r>
          </w:p>
          <w:p w:rsidR="00BA4D10" w:rsidRPr="00BA4D10" w:rsidRDefault="00BA4D10" w:rsidP="00BA4D10">
            <w:pPr>
              <w:pStyle w:val="ListParagraph"/>
              <w:numPr>
                <w:ilvl w:val="0"/>
                <w:numId w:val="12"/>
              </w:numPr>
              <w:rPr>
                <w:rFonts w:ascii="Tahoma" w:hAnsi="Tahoma" w:cs="Tahoma"/>
                <w:sz w:val="24"/>
                <w:szCs w:val="24"/>
              </w:rPr>
            </w:pPr>
            <w:r w:rsidRPr="00BA4D10">
              <w:rPr>
                <w:rFonts w:ascii="Tahoma" w:hAnsi="Tahoma" w:cs="Tahoma"/>
                <w:sz w:val="24"/>
                <w:szCs w:val="24"/>
              </w:rPr>
              <w:t>Be aware that you may not use courses with a CENE prefix to satisfy liberal studies requirements</w:t>
            </w:r>
          </w:p>
          <w:p w:rsidR="00BA4D10" w:rsidRPr="00BA4D10" w:rsidRDefault="00BA4D10" w:rsidP="00BA4D10">
            <w:pPr>
              <w:pStyle w:val="ListParagraph"/>
              <w:numPr>
                <w:ilvl w:val="0"/>
                <w:numId w:val="12"/>
              </w:numPr>
              <w:rPr>
                <w:rFonts w:ascii="Tahoma" w:hAnsi="Tahoma" w:cs="Tahoma"/>
                <w:sz w:val="24"/>
                <w:szCs w:val="24"/>
              </w:rPr>
            </w:pPr>
            <w:r w:rsidRPr="00BA4D10">
              <w:rPr>
                <w:rFonts w:ascii="Tahoma" w:hAnsi="Tahoma" w:cs="Tahoma"/>
                <w:sz w:val="24"/>
                <w:szCs w:val="24"/>
              </w:rPr>
              <w:t>Elective courses, if needed, to reach an overall total of at least 130 units</w:t>
            </w:r>
          </w:p>
          <w:p w:rsidR="00BA4D10" w:rsidRPr="00BA4D10" w:rsidRDefault="00BA4D10" w:rsidP="00BA4D10">
            <w:pPr>
              <w:rPr>
                <w:rFonts w:ascii="Tahoma" w:hAnsi="Tahoma" w:cs="Tahoma"/>
                <w:sz w:val="24"/>
                <w:szCs w:val="24"/>
              </w:rPr>
            </w:pPr>
          </w:p>
          <w:p w:rsidR="00835C84" w:rsidRPr="00C65D58" w:rsidRDefault="00BA4D10" w:rsidP="00BA4D10">
            <w:pPr>
              <w:rPr>
                <w:rFonts w:ascii="Tahoma" w:hAnsi="Tahoma" w:cs="Tahoma"/>
                <w:sz w:val="24"/>
                <w:szCs w:val="24"/>
              </w:rPr>
            </w:pPr>
            <w:r w:rsidRPr="00BA4D10">
              <w:rPr>
                <w:rFonts w:ascii="Tahoma" w:hAnsi="Tahoma" w:cs="Tahoma"/>
                <w:sz w:val="24"/>
                <w:szCs w:val="24"/>
              </w:rPr>
              <w:t>Please note that you may be able to use some courses to meet more than one requirement. Contact your advisor for details.</w:t>
            </w:r>
          </w:p>
          <w:p w:rsidR="00835C84" w:rsidRDefault="00835C84" w:rsidP="00835C84">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BA4D10" w:rsidRPr="00BA4D10" w:rsidTr="00BA4D10">
              <w:trPr>
                <w:tblHeade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Minimum Units for Completion</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130</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Mathematics Required</w:t>
                  </w:r>
                </w:p>
              </w:tc>
              <w:tc>
                <w:tcPr>
                  <w:tcW w:w="2684" w:type="dxa"/>
                  <w:vAlign w:val="center"/>
                  <w:hideMark/>
                </w:tcPr>
                <w:p w:rsidR="00BA4D10" w:rsidRPr="00BA4D10" w:rsidRDefault="00856360">
                  <w:pPr>
                    <w:rPr>
                      <w:rFonts w:ascii="Tahoma" w:hAnsi="Tahoma" w:cs="Tahoma"/>
                      <w:sz w:val="16"/>
                      <w:szCs w:val="16"/>
                    </w:rPr>
                  </w:pPr>
                  <w:hyperlink r:id="rId12" w:tgtFrame="_blank" w:history="1">
                    <w:r w:rsidR="00BA4D10" w:rsidRPr="00BA4D10">
                      <w:rPr>
                        <w:rStyle w:val="Hyperlink"/>
                        <w:rFonts w:ascii="Tahoma" w:hAnsi="Tahoma" w:cs="Tahoma"/>
                        <w:sz w:val="16"/>
                        <w:szCs w:val="16"/>
                      </w:rPr>
                      <w:t>MAT 239</w:t>
                    </w:r>
                  </w:hyperlink>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Foreign Language</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Optional</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Research</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Optional</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Additional Fees/Program Fees</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Required</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University Honors Program</w:t>
                  </w:r>
                </w:p>
              </w:tc>
              <w:tc>
                <w:tcPr>
                  <w:tcW w:w="2684"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Optional</w:t>
                  </w:r>
                </w:p>
              </w:tc>
            </w:tr>
            <w:tr w:rsidR="00BA4D10" w:rsidRPr="00BA4D10" w:rsidTr="00BA4D10">
              <w:trPr>
                <w:tblCellSpacing w:w="15" w:type="dxa"/>
              </w:trPr>
              <w:tc>
                <w:tcPr>
                  <w:tcW w:w="2650" w:type="dxa"/>
                  <w:vAlign w:val="center"/>
                  <w:hideMark/>
                </w:tcPr>
                <w:p w:rsidR="00BA4D10" w:rsidRPr="00BA4D10" w:rsidRDefault="00BA4D10">
                  <w:pPr>
                    <w:rPr>
                      <w:rFonts w:ascii="Tahoma" w:hAnsi="Tahoma" w:cs="Tahoma"/>
                      <w:sz w:val="16"/>
                      <w:szCs w:val="16"/>
                    </w:rPr>
                  </w:pPr>
                  <w:r w:rsidRPr="00BA4D10">
                    <w:rPr>
                      <w:rFonts w:ascii="Tahoma" w:hAnsi="Tahoma" w:cs="Tahoma"/>
                      <w:sz w:val="16"/>
                      <w:szCs w:val="16"/>
                    </w:rPr>
                    <w:t>Progression Plan</w:t>
                  </w:r>
                </w:p>
              </w:tc>
              <w:tc>
                <w:tcPr>
                  <w:tcW w:w="2684" w:type="dxa"/>
                  <w:vAlign w:val="center"/>
                  <w:hideMark/>
                </w:tcPr>
                <w:p w:rsidR="00BA4D10" w:rsidRPr="00BA4D10" w:rsidRDefault="00856360">
                  <w:pPr>
                    <w:rPr>
                      <w:rFonts w:ascii="Tahoma" w:hAnsi="Tahoma" w:cs="Tahoma"/>
                      <w:sz w:val="16"/>
                      <w:szCs w:val="16"/>
                    </w:rPr>
                  </w:pPr>
                  <w:hyperlink r:id="rId13" w:anchor="ENEGRBSEX" w:tgtFrame="_blank" w:history="1">
                    <w:r w:rsidR="00BA4D10" w:rsidRPr="00BA4D10">
                      <w:rPr>
                        <w:rStyle w:val="Hyperlink"/>
                        <w:rFonts w:ascii="Tahoma" w:hAnsi="Tahoma" w:cs="Tahoma"/>
                        <w:sz w:val="16"/>
                        <w:szCs w:val="16"/>
                      </w:rPr>
                      <w:t>View Progression Plan</w:t>
                    </w:r>
                  </w:hyperlink>
                </w:p>
              </w:tc>
            </w:tr>
          </w:tbl>
          <w:p w:rsidR="00BA4D10" w:rsidRDefault="00BA4D10" w:rsidP="00835C84">
            <w:pPr>
              <w:rPr>
                <w:rFonts w:ascii="Tahoma" w:hAnsi="Tahoma" w:cs="Tahoma"/>
                <w:sz w:val="24"/>
                <w:szCs w:val="24"/>
              </w:rPr>
            </w:pPr>
          </w:p>
          <w:p w:rsidR="00BA4D10" w:rsidRPr="00BA4D10" w:rsidRDefault="00BA4D10" w:rsidP="00BA4D10">
            <w:pPr>
              <w:rPr>
                <w:rFonts w:ascii="Tahoma" w:hAnsi="Tahoma" w:cs="Tahoma"/>
                <w:i/>
                <w:sz w:val="24"/>
                <w:szCs w:val="24"/>
              </w:rPr>
            </w:pPr>
            <w:r w:rsidRPr="00BA4D10">
              <w:rPr>
                <w:rFonts w:ascii="Tahoma" w:hAnsi="Tahoma" w:cs="Tahoma"/>
                <w:i/>
                <w:sz w:val="24"/>
                <w:szCs w:val="24"/>
              </w:rPr>
              <w:t>Major Requirements</w:t>
            </w:r>
          </w:p>
          <w:p w:rsidR="00BA4D10" w:rsidRPr="00BA4D10" w:rsidRDefault="00BA4D10" w:rsidP="00BA4D10">
            <w:pPr>
              <w:rPr>
                <w:rFonts w:ascii="Tahoma" w:hAnsi="Tahoma" w:cs="Tahoma"/>
                <w:sz w:val="24"/>
                <w:szCs w:val="24"/>
              </w:rPr>
            </w:pPr>
            <w:r w:rsidRPr="00BA4D10">
              <w:rPr>
                <w:rFonts w:ascii="Tahoma" w:hAnsi="Tahoma" w:cs="Tahoma"/>
                <w:sz w:val="24"/>
                <w:szCs w:val="24"/>
              </w:rPr>
              <w:t>Take the following 111 units:</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Pre</w:t>
            </w:r>
            <w:r w:rsidR="005960FF">
              <w:rPr>
                <w:rFonts w:ascii="Tahoma" w:hAnsi="Tahoma" w:cs="Tahoma"/>
                <w:sz w:val="24"/>
                <w:szCs w:val="24"/>
              </w:rPr>
              <w:t xml:space="preserve"> </w:t>
            </w:r>
            <w:r w:rsidRPr="00BA4D10">
              <w:rPr>
                <w:rFonts w:ascii="Tahoma" w:hAnsi="Tahoma" w:cs="Tahoma"/>
                <w:sz w:val="24"/>
                <w:szCs w:val="24"/>
              </w:rPr>
              <w:t>professional Requirements (56 units)</w:t>
            </w:r>
          </w:p>
          <w:p w:rsidR="00BA4D10" w:rsidRPr="00BA4D10" w:rsidRDefault="00BA4D10" w:rsidP="00BA4D10">
            <w:pPr>
              <w:rPr>
                <w:rFonts w:ascii="Tahoma" w:hAnsi="Tahoma" w:cs="Tahoma"/>
                <w:sz w:val="24"/>
                <w:szCs w:val="24"/>
              </w:rPr>
            </w:pPr>
            <w:r w:rsidRPr="00BA4D10">
              <w:rPr>
                <w:rFonts w:ascii="Tahoma" w:hAnsi="Tahoma" w:cs="Tahoma"/>
                <w:sz w:val="24"/>
                <w:szCs w:val="24"/>
              </w:rPr>
              <w:t>Mathematics and Science courses (33-34 units)</w:t>
            </w:r>
          </w:p>
          <w:p w:rsidR="00BA4D10" w:rsidRPr="00BA4D10" w:rsidRDefault="00BA4D10" w:rsidP="00BA4D10">
            <w:pPr>
              <w:pStyle w:val="ListParagraph"/>
              <w:numPr>
                <w:ilvl w:val="0"/>
                <w:numId w:val="14"/>
              </w:numPr>
              <w:rPr>
                <w:rFonts w:ascii="Tahoma" w:hAnsi="Tahoma" w:cs="Tahoma"/>
                <w:sz w:val="24"/>
                <w:szCs w:val="24"/>
              </w:rPr>
            </w:pPr>
            <w:r w:rsidRPr="00BA4D10">
              <w:rPr>
                <w:rFonts w:ascii="Tahoma" w:hAnsi="Tahoma" w:cs="Tahoma"/>
                <w:sz w:val="24"/>
                <w:szCs w:val="24"/>
              </w:rPr>
              <w:t>CHM 151*, CHM 151L*, CHM 152*, (CHM 230* or CHM 235*) (11-12 units)</w:t>
            </w:r>
          </w:p>
          <w:p w:rsidR="00BA4D10" w:rsidRPr="00BA4D10" w:rsidRDefault="00BA4D10" w:rsidP="00BA4D10">
            <w:pPr>
              <w:pStyle w:val="ListParagraph"/>
              <w:numPr>
                <w:ilvl w:val="0"/>
                <w:numId w:val="14"/>
              </w:numPr>
              <w:rPr>
                <w:rFonts w:ascii="Tahoma" w:hAnsi="Tahoma" w:cs="Tahoma"/>
                <w:sz w:val="24"/>
                <w:szCs w:val="24"/>
              </w:rPr>
            </w:pPr>
            <w:r w:rsidRPr="00BA4D10">
              <w:rPr>
                <w:rFonts w:ascii="Tahoma" w:hAnsi="Tahoma" w:cs="Tahoma"/>
                <w:sz w:val="24"/>
                <w:szCs w:val="24"/>
              </w:rPr>
              <w:t>MAT 136*, MAT 137*, MAT 238*, MAT 239* (15 units)</w:t>
            </w:r>
          </w:p>
          <w:p w:rsidR="00BA4D10" w:rsidRDefault="00BA4D10" w:rsidP="00BA4D10">
            <w:pPr>
              <w:pStyle w:val="ListParagraph"/>
              <w:numPr>
                <w:ilvl w:val="0"/>
                <w:numId w:val="14"/>
              </w:numPr>
              <w:rPr>
                <w:rFonts w:ascii="Tahoma" w:hAnsi="Tahoma" w:cs="Tahoma"/>
                <w:sz w:val="24"/>
                <w:szCs w:val="24"/>
              </w:rPr>
            </w:pPr>
            <w:r w:rsidRPr="00BA4D10">
              <w:rPr>
                <w:rFonts w:ascii="Tahoma" w:hAnsi="Tahoma" w:cs="Tahoma"/>
                <w:sz w:val="24"/>
                <w:szCs w:val="24"/>
              </w:rPr>
              <w:t>PHY 161*, PHY 262* (7 units)</w:t>
            </w:r>
          </w:p>
          <w:p w:rsidR="00BA4D10" w:rsidRPr="00BA4D10" w:rsidRDefault="00BA4D10" w:rsidP="00BA4D10">
            <w:pPr>
              <w:rPr>
                <w:rFonts w:ascii="Tahoma" w:hAnsi="Tahoma" w:cs="Tahoma"/>
                <w:sz w:val="24"/>
                <w:szCs w:val="24"/>
              </w:rPr>
            </w:pPr>
            <w:r w:rsidRPr="00BA4D10">
              <w:rPr>
                <w:rFonts w:ascii="Tahoma" w:hAnsi="Tahoma" w:cs="Tahoma"/>
                <w:sz w:val="24"/>
                <w:szCs w:val="24"/>
              </w:rPr>
              <w:t>Engineering Science courses (20 units)</w:t>
            </w:r>
          </w:p>
          <w:p w:rsidR="00BA4D10" w:rsidRPr="00BA4D10" w:rsidRDefault="00BA4D10" w:rsidP="00BA4D10">
            <w:pPr>
              <w:pStyle w:val="ListParagraph"/>
              <w:numPr>
                <w:ilvl w:val="0"/>
                <w:numId w:val="16"/>
              </w:numPr>
              <w:rPr>
                <w:rFonts w:ascii="Tahoma" w:hAnsi="Tahoma" w:cs="Tahoma"/>
                <w:sz w:val="24"/>
                <w:szCs w:val="24"/>
              </w:rPr>
            </w:pPr>
            <w:r w:rsidRPr="00BA4D10">
              <w:rPr>
                <w:rFonts w:ascii="Tahoma" w:hAnsi="Tahoma" w:cs="Tahoma"/>
                <w:sz w:val="24"/>
                <w:szCs w:val="24"/>
              </w:rPr>
              <w:t>EGR 186* (3 units)</w:t>
            </w:r>
          </w:p>
          <w:p w:rsidR="00BA4D10" w:rsidRPr="00BA4D10" w:rsidRDefault="00BA4D10" w:rsidP="00BA4D10">
            <w:pPr>
              <w:pStyle w:val="ListParagraph"/>
              <w:numPr>
                <w:ilvl w:val="0"/>
                <w:numId w:val="16"/>
              </w:numPr>
              <w:rPr>
                <w:rFonts w:ascii="Tahoma" w:hAnsi="Tahoma" w:cs="Tahoma"/>
                <w:sz w:val="24"/>
                <w:szCs w:val="24"/>
              </w:rPr>
            </w:pPr>
            <w:r w:rsidRPr="00BA4D10">
              <w:rPr>
                <w:rFonts w:ascii="Tahoma" w:hAnsi="Tahoma" w:cs="Tahoma"/>
                <w:sz w:val="24"/>
                <w:szCs w:val="24"/>
              </w:rPr>
              <w:t>CENE 180*, CENE 225*, CENE 251*, CENE 253*, CENE 286* (14 units)</w:t>
            </w:r>
          </w:p>
          <w:p w:rsidR="00BA4D10" w:rsidRPr="00BA4D10" w:rsidRDefault="00BA4D10" w:rsidP="00BA4D10">
            <w:pPr>
              <w:pStyle w:val="ListParagraph"/>
              <w:numPr>
                <w:ilvl w:val="0"/>
                <w:numId w:val="16"/>
              </w:numPr>
              <w:rPr>
                <w:rFonts w:ascii="Tahoma" w:hAnsi="Tahoma" w:cs="Tahoma"/>
                <w:sz w:val="24"/>
                <w:szCs w:val="24"/>
              </w:rPr>
            </w:pPr>
            <w:r w:rsidRPr="00BA4D10">
              <w:rPr>
                <w:rFonts w:ascii="Tahoma" w:hAnsi="Tahoma" w:cs="Tahoma"/>
                <w:sz w:val="24"/>
                <w:szCs w:val="24"/>
              </w:rPr>
              <w:t>ME 291 (3 units)</w:t>
            </w:r>
          </w:p>
          <w:p w:rsidR="00BA4D10" w:rsidRPr="00BA4D10" w:rsidRDefault="00BA4D10" w:rsidP="00BA4D10">
            <w:pPr>
              <w:rPr>
                <w:rFonts w:ascii="Tahoma" w:hAnsi="Tahoma" w:cs="Tahoma"/>
                <w:sz w:val="24"/>
                <w:szCs w:val="24"/>
              </w:rPr>
            </w:pPr>
            <w:r w:rsidRPr="00BA4D10">
              <w:rPr>
                <w:rFonts w:ascii="Tahoma" w:hAnsi="Tahoma" w:cs="Tahoma"/>
                <w:sz w:val="24"/>
                <w:szCs w:val="24"/>
              </w:rPr>
              <w:t>Additional requirements include:</w:t>
            </w:r>
          </w:p>
          <w:p w:rsidR="00BA4D10" w:rsidRPr="00BA4D10" w:rsidRDefault="00BA4D10" w:rsidP="00BA4D10">
            <w:pPr>
              <w:pStyle w:val="ListParagraph"/>
              <w:numPr>
                <w:ilvl w:val="0"/>
                <w:numId w:val="17"/>
              </w:numPr>
              <w:rPr>
                <w:rFonts w:ascii="Tahoma" w:hAnsi="Tahoma" w:cs="Tahoma"/>
                <w:sz w:val="24"/>
                <w:szCs w:val="24"/>
              </w:rPr>
            </w:pPr>
            <w:r w:rsidRPr="00BA4D10">
              <w:rPr>
                <w:rFonts w:ascii="Tahoma" w:hAnsi="Tahoma" w:cs="Tahoma"/>
                <w:sz w:val="24"/>
                <w:szCs w:val="24"/>
              </w:rPr>
              <w:t>PHI 105 or PHI 331 (3 units)</w:t>
            </w:r>
          </w:p>
          <w:p w:rsidR="00BA4D10" w:rsidRPr="00BA4D10" w:rsidRDefault="00BA4D10" w:rsidP="00BA4D10">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Major Courses (55 units)</w:t>
            </w:r>
          </w:p>
          <w:p w:rsidR="00BD7207" w:rsidRPr="00BA4D10" w:rsidRDefault="00BD7207" w:rsidP="00BD7207">
            <w:pPr>
              <w:pStyle w:val="ListParagraph"/>
              <w:numPr>
                <w:ilvl w:val="0"/>
                <w:numId w:val="17"/>
              </w:numPr>
              <w:rPr>
                <w:rFonts w:ascii="Tahoma" w:hAnsi="Tahoma" w:cs="Tahoma"/>
                <w:sz w:val="24"/>
                <w:szCs w:val="24"/>
              </w:rPr>
            </w:pPr>
            <w:r w:rsidRPr="00BA4D10">
              <w:rPr>
                <w:rFonts w:ascii="Tahoma" w:hAnsi="Tahoma" w:cs="Tahoma"/>
                <w:sz w:val="24"/>
                <w:szCs w:val="24"/>
              </w:rPr>
              <w:t xml:space="preserve">CENE 150*, CENE 150L*, CENE 270, CENE 280*, CENE 281L*, CENE 330, CENE 332*, CENE 333*, CENE 333L, CENE 335, CENE 383, CENE 383L*, CENE 401, CENE 410*, CENE 434, CENE 476*, CENE 480* (40 units)  </w:t>
            </w:r>
          </w:p>
          <w:p w:rsidR="00BD7207" w:rsidRPr="00BA4D10" w:rsidRDefault="00BD7207" w:rsidP="00BD7207">
            <w:pPr>
              <w:pStyle w:val="ListParagraph"/>
              <w:numPr>
                <w:ilvl w:val="0"/>
                <w:numId w:val="17"/>
              </w:numPr>
              <w:rPr>
                <w:rFonts w:ascii="Tahoma" w:hAnsi="Tahoma" w:cs="Tahoma"/>
                <w:sz w:val="24"/>
                <w:szCs w:val="24"/>
              </w:rPr>
            </w:pPr>
            <w:r w:rsidRPr="00BD7207">
              <w:rPr>
                <w:rFonts w:ascii="Tahoma" w:hAnsi="Tahoma" w:cs="Tahoma"/>
                <w:sz w:val="24"/>
                <w:szCs w:val="24"/>
              </w:rPr>
              <w:t>EGR 386W* (3</w:t>
            </w:r>
            <w:r w:rsidRPr="00BA4D10">
              <w:rPr>
                <w:rFonts w:ascii="Tahoma" w:hAnsi="Tahoma" w:cs="Tahoma"/>
                <w:sz w:val="24"/>
                <w:szCs w:val="24"/>
              </w:rPr>
              <w:t xml:space="preserve"> units)</w:t>
            </w:r>
          </w:p>
          <w:p w:rsidR="00BD7207" w:rsidRPr="00BA4D10" w:rsidRDefault="00BD7207" w:rsidP="00BD7207">
            <w:pPr>
              <w:pStyle w:val="ListParagraph"/>
              <w:numPr>
                <w:ilvl w:val="0"/>
                <w:numId w:val="17"/>
              </w:numPr>
              <w:rPr>
                <w:rFonts w:ascii="Tahoma" w:hAnsi="Tahoma" w:cs="Tahoma"/>
                <w:sz w:val="24"/>
                <w:szCs w:val="24"/>
              </w:rPr>
            </w:pPr>
            <w:r w:rsidRPr="00BA4D10">
              <w:rPr>
                <w:rFonts w:ascii="Tahoma" w:hAnsi="Tahoma" w:cs="Tahoma"/>
                <w:sz w:val="24"/>
                <w:szCs w:val="24"/>
              </w:rPr>
              <w:t>CENE 486C (3 units)</w:t>
            </w:r>
          </w:p>
          <w:p w:rsidR="00BD7207"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Select Technical coursework, including at least 6 units with CENE prefixes, from (9 units):</w:t>
            </w:r>
          </w:p>
          <w:p w:rsidR="00BD7207" w:rsidRPr="00BA4D10"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CENE 336, CENE 376, CENE 418, CENE 420, CENE 430, CENE 436, CENE 437, CENE 438, CENE 440, CENE 450, CENE 457, CENE 460, CENE 462, CENE 477, CENE 485, CENE 497, CENE 499, CENE 540, CENE 541, CENE 543, CENE 545, CENE 550, CENE 551, CENE 560, CENE 562, CENE 568</w:t>
            </w:r>
          </w:p>
          <w:p w:rsidR="00BD7207" w:rsidRPr="00BA4D10"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CM 329, CM 388, CM 391, CM 460, CM 499</w:t>
            </w:r>
          </w:p>
          <w:p w:rsidR="00BD7207"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CHM 320, CHM 341</w:t>
            </w:r>
          </w:p>
          <w:p w:rsidR="00BD7207" w:rsidRPr="00BD7207" w:rsidRDefault="00BD7207" w:rsidP="00BD7207">
            <w:pPr>
              <w:pStyle w:val="ListParagraph"/>
              <w:numPr>
                <w:ilvl w:val="0"/>
                <w:numId w:val="18"/>
              </w:numPr>
              <w:rPr>
                <w:rFonts w:ascii="Tahoma" w:hAnsi="Tahoma" w:cs="Tahoma"/>
                <w:sz w:val="24"/>
                <w:szCs w:val="24"/>
              </w:rPr>
            </w:pPr>
            <w:r w:rsidRPr="00BD7207">
              <w:rPr>
                <w:rFonts w:ascii="Tahoma" w:hAnsi="Tahoma" w:cs="Tahoma"/>
                <w:sz w:val="24"/>
                <w:szCs w:val="24"/>
              </w:rPr>
              <w:t>CS 122</w:t>
            </w:r>
          </w:p>
          <w:p w:rsidR="00BD7207" w:rsidRPr="00BA4D10"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GLG 451</w:t>
            </w:r>
          </w:p>
          <w:p w:rsidR="00BD7207" w:rsidRPr="00BA4D10"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ME 340, ME 435, ME 450, ME 451, ME 455</w:t>
            </w:r>
          </w:p>
          <w:p w:rsid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w:t>
            </w:r>
            <w:proofErr w:type="spellStart"/>
            <w:r w:rsidRPr="00BA4D10">
              <w:rPr>
                <w:rFonts w:ascii="Tahoma" w:hAnsi="Tahoma" w:cs="Tahoma"/>
                <w:sz w:val="24"/>
                <w:szCs w:val="24"/>
              </w:rPr>
              <w:t>Prerequisities</w:t>
            </w:r>
            <w:proofErr w:type="spellEnd"/>
            <w:r w:rsidRPr="00BA4D10">
              <w:rPr>
                <w:rFonts w:ascii="Tahoma" w:hAnsi="Tahoma" w:cs="Tahoma"/>
                <w:sz w:val="24"/>
                <w:szCs w:val="24"/>
              </w:rPr>
              <w:t xml:space="preserve"> to Engineering coursework that must be completed with grades of "C" or better. In addition, ENG 105 must be completed with a grade of "C" or better.</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If you wish to enhance your education in the area of civil engineering, chemistry, mechanical engineering, or mathematics, you can easily pursue a minor in each discipline with the addition of a small number of courses and by consulting with the respective disciplinary advisor.</w:t>
            </w:r>
          </w:p>
          <w:p w:rsidR="00BA4D10" w:rsidRPr="00BA4D10" w:rsidRDefault="00BA4D10" w:rsidP="00BA4D10">
            <w:pPr>
              <w:tabs>
                <w:tab w:val="left" w:pos="904"/>
              </w:tabs>
              <w:rPr>
                <w:rFonts w:ascii="Tahoma" w:hAnsi="Tahoma" w:cs="Tahoma"/>
                <w:sz w:val="24"/>
                <w:szCs w:val="24"/>
              </w:rPr>
            </w:pPr>
            <w:r>
              <w:rPr>
                <w:rFonts w:ascii="Tahoma" w:hAnsi="Tahoma" w:cs="Tahoma"/>
                <w:sz w:val="24"/>
                <w:szCs w:val="24"/>
              </w:rPr>
              <w:tab/>
            </w:r>
          </w:p>
          <w:p w:rsidR="00BA4D10" w:rsidRPr="00BA4D10" w:rsidRDefault="00BA4D10" w:rsidP="00BA4D10">
            <w:pPr>
              <w:rPr>
                <w:rFonts w:ascii="Tahoma" w:hAnsi="Tahoma" w:cs="Tahoma"/>
                <w:i/>
                <w:sz w:val="24"/>
                <w:szCs w:val="24"/>
              </w:rPr>
            </w:pPr>
            <w:r w:rsidRPr="00BA4D10">
              <w:rPr>
                <w:rFonts w:ascii="Tahoma" w:hAnsi="Tahoma" w:cs="Tahoma"/>
                <w:i/>
                <w:sz w:val="24"/>
                <w:szCs w:val="24"/>
              </w:rPr>
              <w:t>General Electives</w:t>
            </w:r>
          </w:p>
          <w:p w:rsidR="00BA4D10" w:rsidRPr="00BA4D10" w:rsidRDefault="00BA4D10" w:rsidP="00BA4D10">
            <w:pPr>
              <w:rPr>
                <w:rFonts w:ascii="Tahoma" w:hAnsi="Tahoma" w:cs="Tahoma"/>
                <w:sz w:val="24"/>
                <w:szCs w:val="24"/>
              </w:rPr>
            </w:pPr>
            <w:r w:rsidRPr="00BA4D10">
              <w:rPr>
                <w:rFonts w:ascii="Tahoma" w:hAnsi="Tahoma" w:cs="Tahoma"/>
                <w:sz w:val="24"/>
                <w:szCs w:val="24"/>
              </w:rPr>
              <w:t xml:space="preserve">Additional coursework is required, if, after you have met the previously described requirements, you have not yet completed a total of 130-136 units of credit.  </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 xml:space="preserve">You may take these remaining courses from any academic areas, using these courses to pursue your specific interests and goals. We encourage you to consult with your advisor to select the </w:t>
            </w:r>
            <w:r w:rsidRPr="00BA4D10">
              <w:rPr>
                <w:rFonts w:ascii="Tahoma" w:hAnsi="Tahoma" w:cs="Tahoma"/>
                <w:sz w:val="24"/>
                <w:szCs w:val="24"/>
              </w:rPr>
              <w:lastRenderedPageBreak/>
              <w:t>courses that will be most advantageous to you. (Please note that you may also use prerequisites or transfer credits as electives if they weren't used to meet major, minor, or liberal studies requirements.)</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i/>
                <w:sz w:val="24"/>
                <w:szCs w:val="24"/>
              </w:rPr>
            </w:pPr>
            <w:r w:rsidRPr="00BA4D10">
              <w:rPr>
                <w:rFonts w:ascii="Tahoma" w:hAnsi="Tahoma" w:cs="Tahoma"/>
                <w:i/>
                <w:sz w:val="24"/>
                <w:szCs w:val="24"/>
              </w:rPr>
              <w:t>Additional Information</w:t>
            </w:r>
          </w:p>
          <w:p w:rsidR="00BA4D10" w:rsidRPr="00BA4D10" w:rsidRDefault="00BA4D10" w:rsidP="00BA4D10">
            <w:pPr>
              <w:rPr>
                <w:rFonts w:ascii="Tahoma" w:hAnsi="Tahoma" w:cs="Tahoma"/>
                <w:sz w:val="24"/>
                <w:szCs w:val="24"/>
              </w:rPr>
            </w:pPr>
            <w:r w:rsidRPr="00BA4D10">
              <w:rPr>
                <w:rFonts w:ascii="Tahoma" w:hAnsi="Tahoma" w:cs="Tahoma"/>
                <w:sz w:val="24"/>
                <w:szCs w:val="24"/>
              </w:rPr>
              <w:t>Program Objectives:</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Our overarching learning goals are stated as our Program Objectives; within three to five years of obtaining a bachelor's degree, a graduate is expected to achieve the following:</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Be employed in the engineering field or pursuing a formal academic program of study;</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Have a demonstrated commitment to life-long learning by participating in professional development activities;</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Be a registered professional engineer or be in the process of becoming a professional engineer;</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Demonstrate leadership through increasing responsibilities; and</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 xml:space="preserve">Engage in activities that benefit others outside of their employment. </w:t>
            </w:r>
          </w:p>
          <w:p w:rsidR="00BA4D10" w:rsidRPr="00BA4D10" w:rsidRDefault="00BA4D10" w:rsidP="00BA4D10">
            <w:pPr>
              <w:pStyle w:val="ListParagraph"/>
              <w:numPr>
                <w:ilvl w:val="0"/>
                <w:numId w:val="19"/>
              </w:numPr>
              <w:rPr>
                <w:rFonts w:ascii="Tahoma" w:hAnsi="Tahoma" w:cs="Tahoma"/>
                <w:sz w:val="24"/>
                <w:szCs w:val="24"/>
              </w:rPr>
            </w:pPr>
            <w:r w:rsidRPr="00BA4D10">
              <w:rPr>
                <w:rFonts w:ascii="Tahoma" w:hAnsi="Tahoma" w:cs="Tahoma"/>
                <w:sz w:val="24"/>
                <w:szCs w:val="24"/>
              </w:rPr>
              <w:t>You may not have more than one grade of "D" in your required engineering, mathematics, and science courses. In addition, all prerequisite courses for your engineering courses must be completed with grades of "C" or better.</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Be aware that some courses may have prerequisites that you must also take. For prerequisite information click on the course or see your advisor.</w:t>
            </w:r>
          </w:p>
          <w:p w:rsid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PROGRAM FEE INFORMATION</w:t>
            </w:r>
          </w:p>
          <w:p w:rsidR="00BA4D10" w:rsidRPr="00BA4D10" w:rsidRDefault="00BA4D10" w:rsidP="00BA4D10">
            <w:pPr>
              <w:rPr>
                <w:rFonts w:ascii="Tahoma" w:hAnsi="Tahoma" w:cs="Tahoma"/>
                <w:sz w:val="24"/>
                <w:szCs w:val="24"/>
              </w:rPr>
            </w:pPr>
            <w:r w:rsidRPr="00BA4D10">
              <w:rPr>
                <w:rFonts w:ascii="Tahoma" w:hAnsi="Tahoma" w:cs="Tahoma"/>
                <w:sz w:val="24"/>
                <w:szCs w:val="24"/>
              </w:rPr>
              <w:t>Program fees are established by the Arizona Board of Regents (ABOR). A program fee of $500 per year in students' Junior and Senior years has been approved for this program.</w:t>
            </w:r>
          </w:p>
          <w:p w:rsidR="00BA4D10" w:rsidRPr="00BA4D10" w:rsidRDefault="00BA4D10" w:rsidP="00BA4D10">
            <w:pPr>
              <w:rPr>
                <w:rFonts w:ascii="Tahoma" w:hAnsi="Tahoma" w:cs="Tahoma"/>
                <w:sz w:val="24"/>
                <w:szCs w:val="24"/>
              </w:rPr>
            </w:pPr>
          </w:p>
          <w:p w:rsidR="00BA4D10" w:rsidRPr="00BA4D10" w:rsidRDefault="00BA4D10" w:rsidP="00BA4D10">
            <w:pPr>
              <w:rPr>
                <w:rFonts w:ascii="Tahoma" w:hAnsi="Tahoma" w:cs="Tahoma"/>
                <w:sz w:val="24"/>
                <w:szCs w:val="24"/>
              </w:rPr>
            </w:pPr>
            <w:r w:rsidRPr="00BA4D10">
              <w:rPr>
                <w:rFonts w:ascii="Tahoma" w:hAnsi="Tahoma" w:cs="Tahoma"/>
                <w:sz w:val="24"/>
                <w:szCs w:val="24"/>
              </w:rPr>
              <w:t>Integrated Undergraduate/Graduate Plan Option</w:t>
            </w:r>
          </w:p>
          <w:p w:rsidR="00835C84" w:rsidRPr="00BA4D10" w:rsidRDefault="00BA4D10" w:rsidP="00BA4D10">
            <w:pPr>
              <w:rPr>
                <w:rFonts w:ascii="Tahoma" w:hAnsi="Tahoma" w:cs="Tahoma"/>
                <w:sz w:val="24"/>
                <w:szCs w:val="24"/>
              </w:rPr>
            </w:pPr>
            <w:r w:rsidRPr="00BA4D10">
              <w:rPr>
                <w:rFonts w:ascii="Tahoma" w:hAnsi="Tahoma" w:cs="Tahoma"/>
                <w:sz w:val="24"/>
                <w:szCs w:val="24"/>
              </w:rPr>
              <w:t xml:space="preserve">This program is available as an Integrated Undergraduate/Graduate Plan.  Integrated Programs provide the opportunity for </w:t>
            </w:r>
            <w:r w:rsidRPr="00BA4D10">
              <w:rPr>
                <w:rFonts w:ascii="Tahoma" w:hAnsi="Tahoma" w:cs="Tahoma"/>
                <w:sz w:val="24"/>
                <w:szCs w:val="24"/>
              </w:rPr>
              <w:lastRenderedPageBreak/>
              <w:t>outstanding undergraduates working on their bachelor’s degree to simultaneously begin work on a master’s degree, allowing them to complete both degrees in an accelerated manner.  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p>
          <w:p w:rsidR="00835C84" w:rsidRPr="00835C84" w:rsidRDefault="00835C84" w:rsidP="00835C84">
            <w:pPr>
              <w:rPr>
                <w:rFonts w:ascii="Tahoma" w:hAnsi="Tahoma" w:cs="Tahoma"/>
                <w:sz w:val="24"/>
                <w:szCs w:val="24"/>
              </w:rPr>
            </w:pPr>
          </w:p>
        </w:tc>
        <w:tc>
          <w:tcPr>
            <w:tcW w:w="5490" w:type="dxa"/>
          </w:tcPr>
          <w:p w:rsidR="0065207F" w:rsidRPr="00DF6505" w:rsidRDefault="0065207F">
            <w:pPr>
              <w:rPr>
                <w:rFonts w:ascii="Arial" w:hAnsi="Arial" w:cs="Arial"/>
                <w:sz w:val="24"/>
                <w:szCs w:val="24"/>
              </w:rPr>
            </w:pPr>
            <w:r w:rsidRPr="0065207F">
              <w:rPr>
                <w:rFonts w:ascii="Arial" w:hAnsi="Arial" w:cs="Arial"/>
                <w:sz w:val="24"/>
                <w:szCs w:val="24"/>
              </w:rPr>
              <w:lastRenderedPageBreak/>
              <w:t xml:space="preserve">Show the proposed changes in this column. </w:t>
            </w:r>
            <w:r w:rsidRPr="0065207F">
              <w:rPr>
                <w:rFonts w:ascii="Arial" w:hAnsi="Arial" w:cs="Arial"/>
                <w:b/>
                <w:sz w:val="24"/>
                <w:szCs w:val="24"/>
              </w:rPr>
              <w:t xml:space="preserve"> Bold</w:t>
            </w:r>
            <w:r w:rsidRPr="0065207F">
              <w:rPr>
                <w:rFonts w:ascii="Arial" w:hAnsi="Arial" w:cs="Arial"/>
                <w:sz w:val="24"/>
                <w:szCs w:val="24"/>
              </w:rPr>
              <w:t xml:space="preserve"> the changes, to differentiate from what is not changing, and change font to</w:t>
            </w:r>
            <w:r w:rsidRPr="0065207F">
              <w:rPr>
                <w:rFonts w:ascii="Arial" w:hAnsi="Arial" w:cs="Arial"/>
                <w:b/>
                <w:sz w:val="24"/>
                <w:szCs w:val="24"/>
              </w:rPr>
              <w:t xml:space="preserve"> </w:t>
            </w:r>
            <w:r w:rsidRPr="0065207F">
              <w:rPr>
                <w:rFonts w:ascii="Arial" w:hAnsi="Arial" w:cs="Arial"/>
                <w:b/>
                <w:strike/>
                <w:color w:val="FF0000"/>
                <w:sz w:val="24"/>
                <w:szCs w:val="24"/>
              </w:rPr>
              <w:t>Bold Red with strikethrough</w:t>
            </w:r>
            <w:r w:rsidRPr="00DF6505">
              <w:rPr>
                <w:rFonts w:ascii="Arial" w:hAnsi="Arial" w:cs="Arial"/>
                <w:color w:val="FF0000"/>
                <w:sz w:val="24"/>
                <w:szCs w:val="24"/>
              </w:rPr>
              <w:t xml:space="preserve"> </w:t>
            </w:r>
            <w:r w:rsidRPr="00DF6505">
              <w:rPr>
                <w:rFonts w:ascii="Arial" w:hAnsi="Arial" w:cs="Arial"/>
                <w:sz w:val="24"/>
                <w:szCs w:val="24"/>
              </w:rPr>
              <w:t>for what is being deleted.</w:t>
            </w:r>
          </w:p>
          <w:p w:rsidR="0065207F" w:rsidRDefault="0065207F">
            <w:pPr>
              <w:rPr>
                <w:rFonts w:ascii="Arial" w:hAnsi="Arial" w:cs="Arial"/>
                <w:b/>
                <w:sz w:val="24"/>
                <w:szCs w:val="24"/>
              </w:rPr>
            </w:pPr>
          </w:p>
          <w:p w:rsidR="0065207F" w:rsidRDefault="0065207F">
            <w:pPr>
              <w:rPr>
                <w:rFonts w:ascii="Arial" w:hAnsi="Arial" w:cs="Arial"/>
                <w:b/>
                <w:sz w:val="24"/>
                <w:szCs w:val="24"/>
              </w:rPr>
            </w:pPr>
          </w:p>
          <w:p w:rsidR="00BD7207" w:rsidRDefault="00BD7207" w:rsidP="00BD7207">
            <w:pPr>
              <w:rPr>
                <w:rFonts w:ascii="Tahoma" w:hAnsi="Tahoma" w:cs="Tahoma"/>
                <w:b/>
                <w:i/>
                <w:color w:val="548DD4" w:themeColor="text2" w:themeTint="99"/>
                <w:sz w:val="24"/>
                <w:szCs w:val="24"/>
              </w:rPr>
            </w:pPr>
            <w:r>
              <w:rPr>
                <w:rFonts w:ascii="Tahoma" w:hAnsi="Tahoma" w:cs="Tahoma"/>
                <w:b/>
                <w:i/>
                <w:color w:val="548DD4" w:themeColor="text2" w:themeTint="99"/>
                <w:sz w:val="24"/>
                <w:szCs w:val="24"/>
              </w:rPr>
              <w:t xml:space="preserve">Environmental Engineering; B.S.E. </w:t>
            </w:r>
          </w:p>
          <w:p w:rsidR="00BD7207" w:rsidRDefault="00BD7207" w:rsidP="00BD7207">
            <w:pPr>
              <w:rPr>
                <w:rFonts w:ascii="Tahoma" w:hAnsi="Tahoma" w:cs="Tahoma"/>
                <w:b/>
                <w:i/>
                <w:color w:val="548DD4" w:themeColor="text2" w:themeTint="99"/>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In addition to University Requirements:</w:t>
            </w:r>
          </w:p>
          <w:p w:rsidR="00BD7207" w:rsidRPr="00BA4D10" w:rsidRDefault="00BD7207" w:rsidP="00BD7207">
            <w:pPr>
              <w:rPr>
                <w:rFonts w:ascii="Tahoma" w:hAnsi="Tahoma" w:cs="Tahoma"/>
                <w:sz w:val="24"/>
                <w:szCs w:val="24"/>
              </w:rPr>
            </w:pPr>
          </w:p>
          <w:p w:rsidR="00BD7207" w:rsidRPr="00BA4D10" w:rsidRDefault="00BD7207" w:rsidP="00BD7207">
            <w:pPr>
              <w:pStyle w:val="ListParagraph"/>
              <w:numPr>
                <w:ilvl w:val="0"/>
                <w:numId w:val="12"/>
              </w:numPr>
              <w:rPr>
                <w:rFonts w:ascii="Tahoma" w:hAnsi="Tahoma" w:cs="Tahoma"/>
                <w:sz w:val="24"/>
                <w:szCs w:val="24"/>
              </w:rPr>
            </w:pPr>
            <w:r w:rsidRPr="00BA4D10">
              <w:rPr>
                <w:rFonts w:ascii="Tahoma" w:hAnsi="Tahoma" w:cs="Tahoma"/>
                <w:sz w:val="24"/>
                <w:szCs w:val="24"/>
              </w:rPr>
              <w:t xml:space="preserve">At least </w:t>
            </w:r>
            <w:r w:rsidRPr="00315742">
              <w:rPr>
                <w:rFonts w:ascii="Tahoma" w:hAnsi="Tahoma" w:cs="Tahoma"/>
                <w:b/>
                <w:strike/>
                <w:color w:val="FF0000"/>
                <w:sz w:val="24"/>
                <w:szCs w:val="24"/>
              </w:rPr>
              <w:t>56</w:t>
            </w:r>
            <w:r w:rsidRPr="00BA4D10">
              <w:rPr>
                <w:rFonts w:ascii="Tahoma" w:hAnsi="Tahoma" w:cs="Tahoma"/>
                <w:sz w:val="24"/>
                <w:szCs w:val="24"/>
              </w:rPr>
              <w:t xml:space="preserve"> </w:t>
            </w:r>
            <w:r w:rsidR="00315742" w:rsidRPr="00315742">
              <w:rPr>
                <w:rFonts w:ascii="Tahoma" w:hAnsi="Tahoma" w:cs="Tahoma"/>
                <w:b/>
                <w:sz w:val="24"/>
                <w:szCs w:val="24"/>
              </w:rPr>
              <w:t>59</w:t>
            </w:r>
            <w:r w:rsidR="00315742">
              <w:rPr>
                <w:rFonts w:ascii="Tahoma" w:hAnsi="Tahoma" w:cs="Tahoma"/>
                <w:sz w:val="24"/>
                <w:szCs w:val="24"/>
              </w:rPr>
              <w:t xml:space="preserve"> </w:t>
            </w:r>
            <w:r w:rsidRPr="00BA4D10">
              <w:rPr>
                <w:rFonts w:ascii="Tahoma" w:hAnsi="Tahoma" w:cs="Tahoma"/>
                <w:sz w:val="24"/>
                <w:szCs w:val="24"/>
              </w:rPr>
              <w:t xml:space="preserve">units of </w:t>
            </w:r>
            <w:proofErr w:type="spellStart"/>
            <w:r w:rsidRPr="00BA4D10">
              <w:rPr>
                <w:rFonts w:ascii="Tahoma" w:hAnsi="Tahoma" w:cs="Tahoma"/>
                <w:sz w:val="24"/>
                <w:szCs w:val="24"/>
              </w:rPr>
              <w:t>preprofessional</w:t>
            </w:r>
            <w:proofErr w:type="spellEnd"/>
            <w:r w:rsidRPr="00BA4D10">
              <w:rPr>
                <w:rFonts w:ascii="Tahoma" w:hAnsi="Tahoma" w:cs="Tahoma"/>
                <w:sz w:val="24"/>
                <w:szCs w:val="24"/>
              </w:rPr>
              <w:t xml:space="preserve"> requirements</w:t>
            </w:r>
          </w:p>
          <w:p w:rsidR="00BD7207" w:rsidRPr="00BA4D10" w:rsidRDefault="00BD7207" w:rsidP="00BD7207">
            <w:pPr>
              <w:pStyle w:val="ListParagraph"/>
              <w:numPr>
                <w:ilvl w:val="0"/>
                <w:numId w:val="12"/>
              </w:numPr>
              <w:rPr>
                <w:rFonts w:ascii="Tahoma" w:hAnsi="Tahoma" w:cs="Tahoma"/>
                <w:sz w:val="24"/>
                <w:szCs w:val="24"/>
              </w:rPr>
            </w:pPr>
            <w:r w:rsidRPr="00BA4D10">
              <w:rPr>
                <w:rFonts w:ascii="Tahoma" w:hAnsi="Tahoma" w:cs="Tahoma"/>
                <w:sz w:val="24"/>
                <w:szCs w:val="24"/>
              </w:rPr>
              <w:t xml:space="preserve">At least </w:t>
            </w:r>
            <w:r w:rsidRPr="00315742">
              <w:rPr>
                <w:rFonts w:ascii="Tahoma" w:hAnsi="Tahoma" w:cs="Tahoma"/>
                <w:b/>
                <w:strike/>
                <w:color w:val="FF0000"/>
                <w:sz w:val="24"/>
                <w:szCs w:val="24"/>
              </w:rPr>
              <w:t>55</w:t>
            </w:r>
            <w:r w:rsidRPr="00BA4D10">
              <w:rPr>
                <w:rFonts w:ascii="Tahoma" w:hAnsi="Tahoma" w:cs="Tahoma"/>
                <w:sz w:val="24"/>
                <w:szCs w:val="24"/>
              </w:rPr>
              <w:t xml:space="preserve"> </w:t>
            </w:r>
            <w:r w:rsidR="00315742" w:rsidRPr="00315742">
              <w:rPr>
                <w:rFonts w:ascii="Tahoma" w:hAnsi="Tahoma" w:cs="Tahoma"/>
                <w:b/>
                <w:sz w:val="24"/>
                <w:szCs w:val="24"/>
              </w:rPr>
              <w:t>52</w:t>
            </w:r>
            <w:r w:rsidR="00315742">
              <w:rPr>
                <w:rFonts w:ascii="Tahoma" w:hAnsi="Tahoma" w:cs="Tahoma"/>
                <w:sz w:val="24"/>
                <w:szCs w:val="24"/>
              </w:rPr>
              <w:t xml:space="preserve"> </w:t>
            </w:r>
            <w:r w:rsidRPr="00BA4D10">
              <w:rPr>
                <w:rFonts w:ascii="Tahoma" w:hAnsi="Tahoma" w:cs="Tahoma"/>
                <w:sz w:val="24"/>
                <w:szCs w:val="24"/>
              </w:rPr>
              <w:t>units of major courses</w:t>
            </w:r>
          </w:p>
          <w:p w:rsidR="00BD7207" w:rsidRPr="00BA4D10" w:rsidRDefault="00BD7207" w:rsidP="00BD7207">
            <w:pPr>
              <w:pStyle w:val="ListParagraph"/>
              <w:numPr>
                <w:ilvl w:val="0"/>
                <w:numId w:val="12"/>
              </w:numPr>
              <w:rPr>
                <w:rFonts w:ascii="Tahoma" w:hAnsi="Tahoma" w:cs="Tahoma"/>
                <w:sz w:val="24"/>
                <w:szCs w:val="24"/>
              </w:rPr>
            </w:pPr>
            <w:r w:rsidRPr="00BA4D10">
              <w:rPr>
                <w:rFonts w:ascii="Tahoma" w:hAnsi="Tahoma" w:cs="Tahoma"/>
                <w:sz w:val="24"/>
                <w:szCs w:val="24"/>
              </w:rPr>
              <w:t>Be aware that you may not use courses with a CENE prefix to satisfy liberal studies requirements</w:t>
            </w:r>
          </w:p>
          <w:p w:rsidR="00BD7207" w:rsidRPr="00BA4D10" w:rsidRDefault="00BD7207" w:rsidP="00BD7207">
            <w:pPr>
              <w:pStyle w:val="ListParagraph"/>
              <w:numPr>
                <w:ilvl w:val="0"/>
                <w:numId w:val="12"/>
              </w:numPr>
              <w:rPr>
                <w:rFonts w:ascii="Tahoma" w:hAnsi="Tahoma" w:cs="Tahoma"/>
                <w:sz w:val="24"/>
                <w:szCs w:val="24"/>
              </w:rPr>
            </w:pPr>
            <w:r w:rsidRPr="00BA4D10">
              <w:rPr>
                <w:rFonts w:ascii="Tahoma" w:hAnsi="Tahoma" w:cs="Tahoma"/>
                <w:sz w:val="24"/>
                <w:szCs w:val="24"/>
              </w:rPr>
              <w:t>Elective courses, if needed, to reach an overall total of at least 130 units</w:t>
            </w:r>
          </w:p>
          <w:p w:rsidR="00BD7207" w:rsidRPr="00BA4D10" w:rsidRDefault="00BD7207" w:rsidP="00BD7207">
            <w:pPr>
              <w:rPr>
                <w:rFonts w:ascii="Tahoma" w:hAnsi="Tahoma" w:cs="Tahoma"/>
                <w:sz w:val="24"/>
                <w:szCs w:val="24"/>
              </w:rPr>
            </w:pPr>
          </w:p>
          <w:p w:rsidR="00BD7207" w:rsidRPr="00C65D58" w:rsidRDefault="00BD7207" w:rsidP="00BD7207">
            <w:pPr>
              <w:rPr>
                <w:rFonts w:ascii="Tahoma" w:hAnsi="Tahoma" w:cs="Tahoma"/>
                <w:sz w:val="24"/>
                <w:szCs w:val="24"/>
              </w:rPr>
            </w:pPr>
            <w:r w:rsidRPr="00BA4D10">
              <w:rPr>
                <w:rFonts w:ascii="Tahoma" w:hAnsi="Tahoma" w:cs="Tahoma"/>
                <w:sz w:val="24"/>
                <w:szCs w:val="24"/>
              </w:rPr>
              <w:t>Please note that you may be able to use some courses to meet more than one requirement. Contact your advisor for details.</w:t>
            </w:r>
          </w:p>
          <w:p w:rsidR="00BD7207" w:rsidRDefault="00BD7207" w:rsidP="00BD7207">
            <w:pPr>
              <w:rPr>
                <w:rFonts w:ascii="Tahoma" w:hAnsi="Tahoma" w:cs="Tahoma"/>
                <w:sz w:val="24"/>
                <w:szCs w:val="24"/>
              </w:rPr>
            </w:pPr>
          </w:p>
          <w:tbl>
            <w:tblPr>
              <w:tblW w:w="542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2695"/>
              <w:gridCol w:w="2729"/>
            </w:tblGrid>
            <w:tr w:rsidR="00BD7207" w:rsidRPr="00BA4D10" w:rsidTr="009629AA">
              <w:trPr>
                <w:tblHeader/>
                <w:tblCellSpacing w:w="15" w:type="dxa"/>
              </w:trPr>
              <w:tc>
                <w:tcPr>
                  <w:tcW w:w="2650"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Minimum Units for Completion</w:t>
                  </w:r>
                </w:p>
              </w:tc>
              <w:tc>
                <w:tcPr>
                  <w:tcW w:w="2684"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130</w:t>
                  </w:r>
                </w:p>
              </w:tc>
            </w:tr>
            <w:tr w:rsidR="00BD7207" w:rsidRPr="00BA4D10" w:rsidTr="009629AA">
              <w:trPr>
                <w:tblCellSpacing w:w="15" w:type="dxa"/>
              </w:trPr>
              <w:tc>
                <w:tcPr>
                  <w:tcW w:w="2650"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Mathematics Required</w:t>
                  </w:r>
                </w:p>
              </w:tc>
              <w:tc>
                <w:tcPr>
                  <w:tcW w:w="2684" w:type="dxa"/>
                  <w:vAlign w:val="center"/>
                  <w:hideMark/>
                </w:tcPr>
                <w:p w:rsidR="00BD7207" w:rsidRPr="00BA4D10" w:rsidRDefault="00856360" w:rsidP="009629AA">
                  <w:pPr>
                    <w:rPr>
                      <w:rFonts w:ascii="Tahoma" w:hAnsi="Tahoma" w:cs="Tahoma"/>
                      <w:sz w:val="16"/>
                      <w:szCs w:val="16"/>
                    </w:rPr>
                  </w:pPr>
                  <w:hyperlink r:id="rId14" w:tgtFrame="_blank" w:history="1">
                    <w:r w:rsidR="00BD7207" w:rsidRPr="00BA4D10">
                      <w:rPr>
                        <w:rStyle w:val="Hyperlink"/>
                        <w:rFonts w:ascii="Tahoma" w:hAnsi="Tahoma" w:cs="Tahoma"/>
                        <w:sz w:val="16"/>
                        <w:szCs w:val="16"/>
                      </w:rPr>
                      <w:t>MAT 239</w:t>
                    </w:r>
                  </w:hyperlink>
                </w:p>
              </w:tc>
            </w:tr>
            <w:tr w:rsidR="00BD7207" w:rsidRPr="00BA4D10" w:rsidTr="009629AA">
              <w:trPr>
                <w:tblCellSpacing w:w="15" w:type="dxa"/>
              </w:trPr>
              <w:tc>
                <w:tcPr>
                  <w:tcW w:w="2650"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Foreign Language</w:t>
                  </w:r>
                </w:p>
              </w:tc>
              <w:tc>
                <w:tcPr>
                  <w:tcW w:w="2684"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Optional</w:t>
                  </w:r>
                </w:p>
              </w:tc>
            </w:tr>
            <w:tr w:rsidR="00BD7207" w:rsidRPr="00BA4D10" w:rsidTr="009629AA">
              <w:trPr>
                <w:tblCellSpacing w:w="15" w:type="dxa"/>
              </w:trPr>
              <w:tc>
                <w:tcPr>
                  <w:tcW w:w="2650"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Research</w:t>
                  </w:r>
                </w:p>
              </w:tc>
              <w:tc>
                <w:tcPr>
                  <w:tcW w:w="2684"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Optional</w:t>
                  </w:r>
                </w:p>
              </w:tc>
            </w:tr>
            <w:tr w:rsidR="00BD7207" w:rsidRPr="00BA4D10" w:rsidTr="009629AA">
              <w:trPr>
                <w:tblCellSpacing w:w="15" w:type="dxa"/>
              </w:trPr>
              <w:tc>
                <w:tcPr>
                  <w:tcW w:w="2650"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Additional Fees/Program Fees</w:t>
                  </w:r>
                </w:p>
              </w:tc>
              <w:tc>
                <w:tcPr>
                  <w:tcW w:w="2684"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Required</w:t>
                  </w:r>
                </w:p>
              </w:tc>
            </w:tr>
            <w:tr w:rsidR="00BD7207" w:rsidRPr="00BA4D10" w:rsidTr="009629AA">
              <w:trPr>
                <w:tblCellSpacing w:w="15" w:type="dxa"/>
              </w:trPr>
              <w:tc>
                <w:tcPr>
                  <w:tcW w:w="2650"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University Honors Program</w:t>
                  </w:r>
                </w:p>
              </w:tc>
              <w:tc>
                <w:tcPr>
                  <w:tcW w:w="2684"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Optional</w:t>
                  </w:r>
                </w:p>
              </w:tc>
            </w:tr>
            <w:tr w:rsidR="00BD7207" w:rsidRPr="00BA4D10" w:rsidTr="009629AA">
              <w:trPr>
                <w:tblCellSpacing w:w="15" w:type="dxa"/>
              </w:trPr>
              <w:tc>
                <w:tcPr>
                  <w:tcW w:w="2650" w:type="dxa"/>
                  <w:vAlign w:val="center"/>
                  <w:hideMark/>
                </w:tcPr>
                <w:p w:rsidR="00BD7207" w:rsidRPr="00BA4D10" w:rsidRDefault="00BD7207" w:rsidP="009629AA">
                  <w:pPr>
                    <w:rPr>
                      <w:rFonts w:ascii="Tahoma" w:hAnsi="Tahoma" w:cs="Tahoma"/>
                      <w:sz w:val="16"/>
                      <w:szCs w:val="16"/>
                    </w:rPr>
                  </w:pPr>
                  <w:r w:rsidRPr="00BA4D10">
                    <w:rPr>
                      <w:rFonts w:ascii="Tahoma" w:hAnsi="Tahoma" w:cs="Tahoma"/>
                      <w:sz w:val="16"/>
                      <w:szCs w:val="16"/>
                    </w:rPr>
                    <w:t>Progression Plan</w:t>
                  </w:r>
                </w:p>
              </w:tc>
              <w:tc>
                <w:tcPr>
                  <w:tcW w:w="2684" w:type="dxa"/>
                  <w:vAlign w:val="center"/>
                  <w:hideMark/>
                </w:tcPr>
                <w:p w:rsidR="00BD7207" w:rsidRPr="00BA4D10" w:rsidRDefault="00856360" w:rsidP="009629AA">
                  <w:pPr>
                    <w:rPr>
                      <w:rFonts w:ascii="Tahoma" w:hAnsi="Tahoma" w:cs="Tahoma"/>
                      <w:sz w:val="16"/>
                      <w:szCs w:val="16"/>
                    </w:rPr>
                  </w:pPr>
                  <w:hyperlink r:id="rId15" w:anchor="ENEGRBSEX" w:tgtFrame="_blank" w:history="1">
                    <w:r w:rsidR="00BD7207" w:rsidRPr="00BA4D10">
                      <w:rPr>
                        <w:rStyle w:val="Hyperlink"/>
                        <w:rFonts w:ascii="Tahoma" w:hAnsi="Tahoma" w:cs="Tahoma"/>
                        <w:sz w:val="16"/>
                        <w:szCs w:val="16"/>
                      </w:rPr>
                      <w:t>View Progression Plan</w:t>
                    </w:r>
                  </w:hyperlink>
                </w:p>
              </w:tc>
            </w:tr>
          </w:tbl>
          <w:p w:rsidR="00BD7207" w:rsidRDefault="00BD7207" w:rsidP="00BD7207">
            <w:pPr>
              <w:rPr>
                <w:rFonts w:ascii="Tahoma" w:hAnsi="Tahoma" w:cs="Tahoma"/>
                <w:sz w:val="24"/>
                <w:szCs w:val="24"/>
              </w:rPr>
            </w:pPr>
          </w:p>
          <w:p w:rsidR="00BD7207" w:rsidRPr="00BA4D10" w:rsidRDefault="00BD7207" w:rsidP="00BD7207">
            <w:pPr>
              <w:rPr>
                <w:rFonts w:ascii="Tahoma" w:hAnsi="Tahoma" w:cs="Tahoma"/>
                <w:i/>
                <w:sz w:val="24"/>
                <w:szCs w:val="24"/>
              </w:rPr>
            </w:pPr>
            <w:r w:rsidRPr="00BA4D10">
              <w:rPr>
                <w:rFonts w:ascii="Tahoma" w:hAnsi="Tahoma" w:cs="Tahoma"/>
                <w:i/>
                <w:sz w:val="24"/>
                <w:szCs w:val="24"/>
              </w:rPr>
              <w:t>Major Requirements</w:t>
            </w:r>
          </w:p>
          <w:p w:rsidR="00BD7207" w:rsidRPr="00BA4D10" w:rsidRDefault="00BD7207" w:rsidP="00BD7207">
            <w:pPr>
              <w:rPr>
                <w:rFonts w:ascii="Tahoma" w:hAnsi="Tahoma" w:cs="Tahoma"/>
                <w:sz w:val="24"/>
                <w:szCs w:val="24"/>
              </w:rPr>
            </w:pPr>
            <w:r w:rsidRPr="00BA4D10">
              <w:rPr>
                <w:rFonts w:ascii="Tahoma" w:hAnsi="Tahoma" w:cs="Tahoma"/>
                <w:sz w:val="24"/>
                <w:szCs w:val="24"/>
              </w:rPr>
              <w:t xml:space="preserve">Take the following </w:t>
            </w:r>
            <w:r w:rsidRPr="00315742">
              <w:rPr>
                <w:rFonts w:ascii="Tahoma" w:hAnsi="Tahoma" w:cs="Tahoma"/>
                <w:sz w:val="24"/>
                <w:szCs w:val="24"/>
              </w:rPr>
              <w:t>111</w:t>
            </w:r>
            <w:r w:rsidR="00315742" w:rsidRPr="00315742">
              <w:rPr>
                <w:rFonts w:ascii="Tahoma" w:hAnsi="Tahoma" w:cs="Tahoma"/>
                <w:b/>
                <w:sz w:val="24"/>
                <w:szCs w:val="24"/>
              </w:rPr>
              <w:t>-112</w:t>
            </w:r>
            <w:r>
              <w:rPr>
                <w:rFonts w:ascii="Tahoma" w:hAnsi="Tahoma" w:cs="Tahoma"/>
                <w:sz w:val="24"/>
                <w:szCs w:val="24"/>
              </w:rPr>
              <w:t xml:space="preserve"> </w:t>
            </w:r>
            <w:r w:rsidRPr="00BA4D10">
              <w:rPr>
                <w:rFonts w:ascii="Tahoma" w:hAnsi="Tahoma" w:cs="Tahoma"/>
                <w:sz w:val="24"/>
                <w:szCs w:val="24"/>
              </w:rPr>
              <w:t>units:</w:t>
            </w:r>
          </w:p>
          <w:p w:rsidR="00BD7207" w:rsidRPr="00BA4D10"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Pre</w:t>
            </w:r>
            <w:r>
              <w:rPr>
                <w:rFonts w:ascii="Tahoma" w:hAnsi="Tahoma" w:cs="Tahoma"/>
                <w:sz w:val="24"/>
                <w:szCs w:val="24"/>
              </w:rPr>
              <w:t xml:space="preserve"> </w:t>
            </w:r>
            <w:r w:rsidRPr="00BA4D10">
              <w:rPr>
                <w:rFonts w:ascii="Tahoma" w:hAnsi="Tahoma" w:cs="Tahoma"/>
                <w:sz w:val="24"/>
                <w:szCs w:val="24"/>
              </w:rPr>
              <w:t>professional Requirements (</w:t>
            </w:r>
            <w:r w:rsidRPr="00315742">
              <w:rPr>
                <w:rFonts w:ascii="Tahoma" w:hAnsi="Tahoma" w:cs="Tahoma"/>
                <w:b/>
                <w:strike/>
                <w:color w:val="FF0000"/>
                <w:sz w:val="24"/>
                <w:szCs w:val="24"/>
              </w:rPr>
              <w:t>56</w:t>
            </w:r>
            <w:r w:rsidR="00315742">
              <w:rPr>
                <w:rFonts w:ascii="Tahoma" w:hAnsi="Tahoma" w:cs="Tahoma"/>
                <w:b/>
                <w:sz w:val="24"/>
                <w:szCs w:val="24"/>
              </w:rPr>
              <w:t xml:space="preserve"> </w:t>
            </w:r>
            <w:r w:rsidR="00315742" w:rsidRPr="00315742">
              <w:rPr>
                <w:rFonts w:ascii="Tahoma" w:hAnsi="Tahoma" w:cs="Tahoma"/>
                <w:b/>
                <w:sz w:val="24"/>
                <w:szCs w:val="24"/>
              </w:rPr>
              <w:t>5</w:t>
            </w:r>
            <w:r w:rsidR="00315742">
              <w:rPr>
                <w:rFonts w:ascii="Tahoma" w:hAnsi="Tahoma" w:cs="Tahoma"/>
                <w:b/>
                <w:sz w:val="24"/>
                <w:szCs w:val="24"/>
              </w:rPr>
              <w:t>9-60</w:t>
            </w:r>
            <w:r w:rsidRPr="00BA4D10">
              <w:rPr>
                <w:rFonts w:ascii="Tahoma" w:hAnsi="Tahoma" w:cs="Tahoma"/>
                <w:sz w:val="24"/>
                <w:szCs w:val="24"/>
              </w:rPr>
              <w:t xml:space="preserve"> units)</w:t>
            </w:r>
          </w:p>
          <w:p w:rsidR="00BD7207" w:rsidRPr="00BA4D10" w:rsidRDefault="00BD7207" w:rsidP="00BD7207">
            <w:pPr>
              <w:rPr>
                <w:rFonts w:ascii="Tahoma" w:hAnsi="Tahoma" w:cs="Tahoma"/>
                <w:sz w:val="24"/>
                <w:szCs w:val="24"/>
              </w:rPr>
            </w:pPr>
            <w:r w:rsidRPr="00BA4D10">
              <w:rPr>
                <w:rFonts w:ascii="Tahoma" w:hAnsi="Tahoma" w:cs="Tahoma"/>
                <w:sz w:val="24"/>
                <w:szCs w:val="24"/>
              </w:rPr>
              <w:t>Mathematics and Science courses (</w:t>
            </w:r>
            <w:r w:rsidRPr="009629AA">
              <w:rPr>
                <w:rFonts w:ascii="Tahoma" w:hAnsi="Tahoma" w:cs="Tahoma"/>
                <w:b/>
                <w:strike/>
                <w:color w:val="FF0000"/>
                <w:sz w:val="24"/>
                <w:szCs w:val="24"/>
              </w:rPr>
              <w:t>33-34</w:t>
            </w:r>
            <w:r w:rsidRPr="00BA4D10">
              <w:rPr>
                <w:rFonts w:ascii="Tahoma" w:hAnsi="Tahoma" w:cs="Tahoma"/>
                <w:sz w:val="24"/>
                <w:szCs w:val="24"/>
              </w:rPr>
              <w:t xml:space="preserve"> </w:t>
            </w:r>
            <w:r w:rsidR="009629AA" w:rsidRPr="009629AA">
              <w:rPr>
                <w:rFonts w:ascii="Tahoma" w:hAnsi="Tahoma" w:cs="Tahoma"/>
                <w:b/>
                <w:sz w:val="24"/>
                <w:szCs w:val="24"/>
              </w:rPr>
              <w:t>36-37</w:t>
            </w:r>
            <w:r w:rsidR="009629AA">
              <w:rPr>
                <w:rFonts w:ascii="Tahoma" w:hAnsi="Tahoma" w:cs="Tahoma"/>
                <w:sz w:val="24"/>
                <w:szCs w:val="24"/>
              </w:rPr>
              <w:t xml:space="preserve"> </w:t>
            </w:r>
            <w:r w:rsidRPr="00BA4D10">
              <w:rPr>
                <w:rFonts w:ascii="Tahoma" w:hAnsi="Tahoma" w:cs="Tahoma"/>
                <w:sz w:val="24"/>
                <w:szCs w:val="24"/>
              </w:rPr>
              <w:t>units)</w:t>
            </w:r>
          </w:p>
          <w:p w:rsidR="00BD7207" w:rsidRPr="00BA4D10" w:rsidRDefault="00BD7207" w:rsidP="00BD7207">
            <w:pPr>
              <w:pStyle w:val="ListParagraph"/>
              <w:numPr>
                <w:ilvl w:val="0"/>
                <w:numId w:val="14"/>
              </w:numPr>
              <w:rPr>
                <w:rFonts w:ascii="Tahoma" w:hAnsi="Tahoma" w:cs="Tahoma"/>
                <w:sz w:val="24"/>
                <w:szCs w:val="24"/>
              </w:rPr>
            </w:pPr>
            <w:r w:rsidRPr="00BA4D10">
              <w:rPr>
                <w:rFonts w:ascii="Tahoma" w:hAnsi="Tahoma" w:cs="Tahoma"/>
                <w:sz w:val="24"/>
                <w:szCs w:val="24"/>
              </w:rPr>
              <w:t>CHM 151*, CHM 151L*, CHM 152*, (CHM 230* or CHM 235*) (11-12 units)</w:t>
            </w:r>
          </w:p>
          <w:p w:rsidR="00BD7207" w:rsidRPr="00BA4D10" w:rsidRDefault="00BD7207" w:rsidP="00BD7207">
            <w:pPr>
              <w:pStyle w:val="ListParagraph"/>
              <w:numPr>
                <w:ilvl w:val="0"/>
                <w:numId w:val="14"/>
              </w:numPr>
              <w:rPr>
                <w:rFonts w:ascii="Tahoma" w:hAnsi="Tahoma" w:cs="Tahoma"/>
                <w:sz w:val="24"/>
                <w:szCs w:val="24"/>
              </w:rPr>
            </w:pPr>
            <w:r w:rsidRPr="00BA4D10">
              <w:rPr>
                <w:rFonts w:ascii="Tahoma" w:hAnsi="Tahoma" w:cs="Tahoma"/>
                <w:sz w:val="24"/>
                <w:szCs w:val="24"/>
              </w:rPr>
              <w:t>MAT 136*, MAT 137*, MAT 238*, MAT 239* (15 units)</w:t>
            </w:r>
          </w:p>
          <w:p w:rsidR="00BD7207" w:rsidRDefault="00BD7207" w:rsidP="00BD7207">
            <w:pPr>
              <w:pStyle w:val="ListParagraph"/>
              <w:numPr>
                <w:ilvl w:val="0"/>
                <w:numId w:val="14"/>
              </w:numPr>
              <w:rPr>
                <w:rFonts w:ascii="Tahoma" w:hAnsi="Tahoma" w:cs="Tahoma"/>
                <w:sz w:val="24"/>
                <w:szCs w:val="24"/>
              </w:rPr>
            </w:pPr>
            <w:r w:rsidRPr="00BA4D10">
              <w:rPr>
                <w:rFonts w:ascii="Tahoma" w:hAnsi="Tahoma" w:cs="Tahoma"/>
                <w:sz w:val="24"/>
                <w:szCs w:val="24"/>
              </w:rPr>
              <w:t>PHY 161*, PHY 262* (7 units)</w:t>
            </w:r>
          </w:p>
          <w:p w:rsidR="00BD7207" w:rsidRPr="00BD7207" w:rsidRDefault="00BD7207" w:rsidP="00BD7207">
            <w:pPr>
              <w:pStyle w:val="ListParagraph"/>
              <w:numPr>
                <w:ilvl w:val="0"/>
                <w:numId w:val="14"/>
              </w:numPr>
              <w:rPr>
                <w:rFonts w:ascii="Tahoma" w:hAnsi="Tahoma" w:cs="Tahoma"/>
                <w:b/>
                <w:sz w:val="24"/>
                <w:szCs w:val="24"/>
              </w:rPr>
            </w:pPr>
            <w:r w:rsidRPr="00BD7207">
              <w:rPr>
                <w:rFonts w:ascii="Tahoma" w:hAnsi="Tahoma" w:cs="Tahoma"/>
                <w:b/>
                <w:sz w:val="24"/>
                <w:szCs w:val="24"/>
              </w:rPr>
              <w:t>(BIO 100* or BIO 181*) (3 units)</w:t>
            </w:r>
          </w:p>
          <w:p w:rsidR="00BD7207" w:rsidRPr="00BA4D10" w:rsidRDefault="00BD7207" w:rsidP="00BD7207">
            <w:pPr>
              <w:rPr>
                <w:rFonts w:ascii="Tahoma" w:hAnsi="Tahoma" w:cs="Tahoma"/>
                <w:sz w:val="24"/>
                <w:szCs w:val="24"/>
              </w:rPr>
            </w:pPr>
            <w:r w:rsidRPr="00BA4D10">
              <w:rPr>
                <w:rFonts w:ascii="Tahoma" w:hAnsi="Tahoma" w:cs="Tahoma"/>
                <w:sz w:val="24"/>
                <w:szCs w:val="24"/>
              </w:rPr>
              <w:t>Engineering Science courses (20 units)</w:t>
            </w:r>
          </w:p>
          <w:p w:rsidR="00BD7207" w:rsidRPr="00BA4D10" w:rsidRDefault="00BD7207" w:rsidP="00BD7207">
            <w:pPr>
              <w:pStyle w:val="ListParagraph"/>
              <w:numPr>
                <w:ilvl w:val="0"/>
                <w:numId w:val="16"/>
              </w:numPr>
              <w:rPr>
                <w:rFonts w:ascii="Tahoma" w:hAnsi="Tahoma" w:cs="Tahoma"/>
                <w:sz w:val="24"/>
                <w:szCs w:val="24"/>
              </w:rPr>
            </w:pPr>
            <w:r w:rsidRPr="00BA4D10">
              <w:rPr>
                <w:rFonts w:ascii="Tahoma" w:hAnsi="Tahoma" w:cs="Tahoma"/>
                <w:sz w:val="24"/>
                <w:szCs w:val="24"/>
              </w:rPr>
              <w:t>EGR 186* (3 units)</w:t>
            </w:r>
          </w:p>
          <w:p w:rsidR="00BD7207" w:rsidRPr="00BA4D10" w:rsidRDefault="00BD7207" w:rsidP="00BD7207">
            <w:pPr>
              <w:pStyle w:val="ListParagraph"/>
              <w:numPr>
                <w:ilvl w:val="0"/>
                <w:numId w:val="16"/>
              </w:numPr>
              <w:rPr>
                <w:rFonts w:ascii="Tahoma" w:hAnsi="Tahoma" w:cs="Tahoma"/>
                <w:sz w:val="24"/>
                <w:szCs w:val="24"/>
              </w:rPr>
            </w:pPr>
            <w:r w:rsidRPr="00BA4D10">
              <w:rPr>
                <w:rFonts w:ascii="Tahoma" w:hAnsi="Tahoma" w:cs="Tahoma"/>
                <w:sz w:val="24"/>
                <w:szCs w:val="24"/>
              </w:rPr>
              <w:t>CENE 180*, CENE 225*, CENE 251*, CENE 253*, CENE 286* (14 units)</w:t>
            </w:r>
          </w:p>
          <w:p w:rsidR="00BD7207" w:rsidRPr="00BA4D10" w:rsidRDefault="00BD7207" w:rsidP="00BD7207">
            <w:pPr>
              <w:pStyle w:val="ListParagraph"/>
              <w:numPr>
                <w:ilvl w:val="0"/>
                <w:numId w:val="16"/>
              </w:numPr>
              <w:rPr>
                <w:rFonts w:ascii="Tahoma" w:hAnsi="Tahoma" w:cs="Tahoma"/>
                <w:sz w:val="24"/>
                <w:szCs w:val="24"/>
              </w:rPr>
            </w:pPr>
            <w:r w:rsidRPr="00BA4D10">
              <w:rPr>
                <w:rFonts w:ascii="Tahoma" w:hAnsi="Tahoma" w:cs="Tahoma"/>
                <w:sz w:val="24"/>
                <w:szCs w:val="24"/>
              </w:rPr>
              <w:t>ME 291 (3 units)</w:t>
            </w:r>
          </w:p>
          <w:p w:rsidR="00BD7207" w:rsidRPr="00BA4D10" w:rsidRDefault="00BD7207" w:rsidP="00BD7207">
            <w:pPr>
              <w:rPr>
                <w:rFonts w:ascii="Tahoma" w:hAnsi="Tahoma" w:cs="Tahoma"/>
                <w:sz w:val="24"/>
                <w:szCs w:val="24"/>
              </w:rPr>
            </w:pPr>
            <w:r w:rsidRPr="00BA4D10">
              <w:rPr>
                <w:rFonts w:ascii="Tahoma" w:hAnsi="Tahoma" w:cs="Tahoma"/>
                <w:sz w:val="24"/>
                <w:szCs w:val="24"/>
              </w:rPr>
              <w:lastRenderedPageBreak/>
              <w:t>Additional requirements include:</w:t>
            </w:r>
          </w:p>
          <w:p w:rsidR="00BD7207" w:rsidRPr="00BA4D10" w:rsidRDefault="00BD7207" w:rsidP="00BD7207">
            <w:pPr>
              <w:pStyle w:val="ListParagraph"/>
              <w:numPr>
                <w:ilvl w:val="0"/>
                <w:numId w:val="17"/>
              </w:numPr>
              <w:rPr>
                <w:rFonts w:ascii="Tahoma" w:hAnsi="Tahoma" w:cs="Tahoma"/>
                <w:sz w:val="24"/>
                <w:szCs w:val="24"/>
              </w:rPr>
            </w:pPr>
            <w:r w:rsidRPr="00BA4D10">
              <w:rPr>
                <w:rFonts w:ascii="Tahoma" w:hAnsi="Tahoma" w:cs="Tahoma"/>
                <w:sz w:val="24"/>
                <w:szCs w:val="24"/>
              </w:rPr>
              <w:t>PHI 105 or PHI 331 (3 units)</w:t>
            </w:r>
          </w:p>
          <w:p w:rsidR="00BD7207" w:rsidRPr="00BA4D10"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Major Courses (</w:t>
            </w:r>
            <w:r w:rsidRPr="00BD7207">
              <w:rPr>
                <w:rFonts w:ascii="Tahoma" w:hAnsi="Tahoma" w:cs="Tahoma"/>
                <w:b/>
                <w:strike/>
                <w:color w:val="FF0000"/>
                <w:sz w:val="24"/>
                <w:szCs w:val="24"/>
              </w:rPr>
              <w:t>55</w:t>
            </w:r>
            <w:r w:rsidRPr="00BA4D10">
              <w:rPr>
                <w:rFonts w:ascii="Tahoma" w:hAnsi="Tahoma" w:cs="Tahoma"/>
                <w:sz w:val="24"/>
                <w:szCs w:val="24"/>
              </w:rPr>
              <w:t xml:space="preserve"> </w:t>
            </w:r>
            <w:r w:rsidRPr="00BD7207">
              <w:rPr>
                <w:rFonts w:ascii="Tahoma" w:hAnsi="Tahoma" w:cs="Tahoma"/>
                <w:b/>
                <w:sz w:val="24"/>
                <w:szCs w:val="24"/>
              </w:rPr>
              <w:t>52</w:t>
            </w:r>
            <w:r>
              <w:rPr>
                <w:rFonts w:ascii="Tahoma" w:hAnsi="Tahoma" w:cs="Tahoma"/>
                <w:sz w:val="24"/>
                <w:szCs w:val="24"/>
              </w:rPr>
              <w:t xml:space="preserve"> </w:t>
            </w:r>
            <w:r w:rsidRPr="00BA4D10">
              <w:rPr>
                <w:rFonts w:ascii="Tahoma" w:hAnsi="Tahoma" w:cs="Tahoma"/>
                <w:sz w:val="24"/>
                <w:szCs w:val="24"/>
              </w:rPr>
              <w:t>units)</w:t>
            </w:r>
          </w:p>
          <w:p w:rsidR="00BD7207" w:rsidRPr="00BA4D10" w:rsidRDefault="00BD7207" w:rsidP="00BD7207">
            <w:pPr>
              <w:pStyle w:val="ListParagraph"/>
              <w:numPr>
                <w:ilvl w:val="0"/>
                <w:numId w:val="17"/>
              </w:numPr>
              <w:rPr>
                <w:rFonts w:ascii="Tahoma" w:hAnsi="Tahoma" w:cs="Tahoma"/>
                <w:sz w:val="24"/>
                <w:szCs w:val="24"/>
              </w:rPr>
            </w:pPr>
            <w:r w:rsidRPr="00BA4D10">
              <w:rPr>
                <w:rFonts w:ascii="Tahoma" w:hAnsi="Tahoma" w:cs="Tahoma"/>
                <w:sz w:val="24"/>
                <w:szCs w:val="24"/>
              </w:rPr>
              <w:t xml:space="preserve">CENE 150*, CENE 150L*, CENE 270, CENE 280*, CENE 281L*, CENE 330, CENE 332*, CENE 333*, CENE 333L, CENE 335, CENE 383, CENE 383L*, CENE 401, CENE 410*, CENE 434, CENE 476*, CENE 480* (40 units)  </w:t>
            </w:r>
          </w:p>
          <w:p w:rsidR="00BD7207" w:rsidRPr="00BA4D10" w:rsidRDefault="00BD7207" w:rsidP="00BD7207">
            <w:pPr>
              <w:pStyle w:val="ListParagraph"/>
              <w:numPr>
                <w:ilvl w:val="0"/>
                <w:numId w:val="17"/>
              </w:numPr>
              <w:rPr>
                <w:rFonts w:ascii="Tahoma" w:hAnsi="Tahoma" w:cs="Tahoma"/>
                <w:sz w:val="24"/>
                <w:szCs w:val="24"/>
              </w:rPr>
            </w:pPr>
            <w:r w:rsidRPr="00BD7207">
              <w:rPr>
                <w:rFonts w:ascii="Tahoma" w:hAnsi="Tahoma" w:cs="Tahoma"/>
                <w:sz w:val="24"/>
                <w:szCs w:val="24"/>
              </w:rPr>
              <w:t>EGR 386W* (3</w:t>
            </w:r>
            <w:r w:rsidRPr="00BA4D10">
              <w:rPr>
                <w:rFonts w:ascii="Tahoma" w:hAnsi="Tahoma" w:cs="Tahoma"/>
                <w:sz w:val="24"/>
                <w:szCs w:val="24"/>
              </w:rPr>
              <w:t xml:space="preserve"> units)</w:t>
            </w:r>
          </w:p>
          <w:p w:rsidR="00BD7207" w:rsidRPr="00BA4D10" w:rsidRDefault="00BD7207" w:rsidP="00BD7207">
            <w:pPr>
              <w:pStyle w:val="ListParagraph"/>
              <w:numPr>
                <w:ilvl w:val="0"/>
                <w:numId w:val="17"/>
              </w:numPr>
              <w:rPr>
                <w:rFonts w:ascii="Tahoma" w:hAnsi="Tahoma" w:cs="Tahoma"/>
                <w:sz w:val="24"/>
                <w:szCs w:val="24"/>
              </w:rPr>
            </w:pPr>
            <w:r w:rsidRPr="00BA4D10">
              <w:rPr>
                <w:rFonts w:ascii="Tahoma" w:hAnsi="Tahoma" w:cs="Tahoma"/>
                <w:sz w:val="24"/>
                <w:szCs w:val="24"/>
              </w:rPr>
              <w:t>CENE 486C (3 units)</w:t>
            </w:r>
          </w:p>
          <w:p w:rsidR="00BD7207"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 xml:space="preserve">Select Technical coursework, including at least </w:t>
            </w:r>
            <w:r w:rsidRPr="00BD7207">
              <w:rPr>
                <w:rFonts w:ascii="Tahoma" w:hAnsi="Tahoma" w:cs="Tahoma"/>
                <w:b/>
                <w:strike/>
                <w:color w:val="FF0000"/>
                <w:sz w:val="24"/>
                <w:szCs w:val="24"/>
              </w:rPr>
              <w:t>6</w:t>
            </w:r>
            <w:r w:rsidRPr="00BA4D10">
              <w:rPr>
                <w:rFonts w:ascii="Tahoma" w:hAnsi="Tahoma" w:cs="Tahoma"/>
                <w:sz w:val="24"/>
                <w:szCs w:val="24"/>
              </w:rPr>
              <w:t xml:space="preserve"> </w:t>
            </w:r>
            <w:r w:rsidRPr="00BD7207">
              <w:rPr>
                <w:rFonts w:ascii="Tahoma" w:hAnsi="Tahoma" w:cs="Tahoma"/>
                <w:b/>
                <w:sz w:val="24"/>
                <w:szCs w:val="24"/>
              </w:rPr>
              <w:t>3</w:t>
            </w:r>
            <w:r>
              <w:rPr>
                <w:rFonts w:ascii="Tahoma" w:hAnsi="Tahoma" w:cs="Tahoma"/>
                <w:sz w:val="24"/>
                <w:szCs w:val="24"/>
              </w:rPr>
              <w:t xml:space="preserve"> </w:t>
            </w:r>
            <w:r w:rsidRPr="00BA4D10">
              <w:rPr>
                <w:rFonts w:ascii="Tahoma" w:hAnsi="Tahoma" w:cs="Tahoma"/>
                <w:sz w:val="24"/>
                <w:szCs w:val="24"/>
              </w:rPr>
              <w:t>units with CENE prefixes, from (</w:t>
            </w:r>
            <w:r w:rsidRPr="00BD7207">
              <w:rPr>
                <w:rFonts w:ascii="Tahoma" w:hAnsi="Tahoma" w:cs="Tahoma"/>
                <w:b/>
                <w:strike/>
                <w:color w:val="FF0000"/>
                <w:sz w:val="24"/>
                <w:szCs w:val="24"/>
              </w:rPr>
              <w:t>9</w:t>
            </w:r>
            <w:r w:rsidRPr="00BA4D10">
              <w:rPr>
                <w:rFonts w:ascii="Tahoma" w:hAnsi="Tahoma" w:cs="Tahoma"/>
                <w:sz w:val="24"/>
                <w:szCs w:val="24"/>
              </w:rPr>
              <w:t xml:space="preserve"> </w:t>
            </w:r>
            <w:r w:rsidRPr="00BD7207">
              <w:rPr>
                <w:rFonts w:ascii="Tahoma" w:hAnsi="Tahoma" w:cs="Tahoma"/>
                <w:b/>
                <w:sz w:val="24"/>
                <w:szCs w:val="24"/>
              </w:rPr>
              <w:t>6</w:t>
            </w:r>
            <w:r>
              <w:rPr>
                <w:rFonts w:ascii="Tahoma" w:hAnsi="Tahoma" w:cs="Tahoma"/>
                <w:sz w:val="24"/>
                <w:szCs w:val="24"/>
              </w:rPr>
              <w:t xml:space="preserve"> </w:t>
            </w:r>
            <w:r w:rsidRPr="00BA4D10">
              <w:rPr>
                <w:rFonts w:ascii="Tahoma" w:hAnsi="Tahoma" w:cs="Tahoma"/>
                <w:sz w:val="24"/>
                <w:szCs w:val="24"/>
              </w:rPr>
              <w:t>units):</w:t>
            </w:r>
          </w:p>
          <w:p w:rsidR="00BD7207" w:rsidRPr="00BA4D10"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CENE 336, CENE 376, CENE 418, CENE 420, CENE 430, CENE 436, CENE 437, CENE 438, CENE 440, CENE 450, CENE 457, CENE 460, CENE 462, CENE 477, CENE 485, CENE 497, CENE 499, CENE 540, CENE 541, CENE 543, CENE 545, CENE 550, CENE 551, CENE 560, CENE 562, CENE 568</w:t>
            </w:r>
          </w:p>
          <w:p w:rsidR="00BD7207" w:rsidRPr="00BA4D10"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 xml:space="preserve">CM 329, CM 388, CM 391, CM 460, </w:t>
            </w:r>
            <w:r w:rsidRPr="00BD7207">
              <w:rPr>
                <w:rFonts w:ascii="Tahoma" w:hAnsi="Tahoma" w:cs="Tahoma"/>
                <w:b/>
                <w:strike/>
                <w:color w:val="FF0000"/>
                <w:sz w:val="24"/>
                <w:szCs w:val="24"/>
              </w:rPr>
              <w:t>CM 499</w:t>
            </w:r>
            <w:r>
              <w:rPr>
                <w:rFonts w:ascii="Tahoma" w:hAnsi="Tahoma" w:cs="Tahoma"/>
                <w:b/>
                <w:strike/>
                <w:color w:val="FF0000"/>
                <w:sz w:val="24"/>
                <w:szCs w:val="24"/>
              </w:rPr>
              <w:t xml:space="preserve">, </w:t>
            </w:r>
            <w:r w:rsidRPr="00BD7207">
              <w:rPr>
                <w:rFonts w:ascii="Tahoma" w:hAnsi="Tahoma" w:cs="Tahoma"/>
                <w:b/>
                <w:sz w:val="24"/>
                <w:szCs w:val="24"/>
              </w:rPr>
              <w:t>CM 403</w:t>
            </w:r>
          </w:p>
          <w:p w:rsidR="00BD7207"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CHM 320, CHM 341</w:t>
            </w:r>
          </w:p>
          <w:p w:rsidR="00BD7207" w:rsidRPr="00BD7207" w:rsidRDefault="00BD7207" w:rsidP="00BD7207">
            <w:pPr>
              <w:pStyle w:val="ListParagraph"/>
              <w:numPr>
                <w:ilvl w:val="0"/>
                <w:numId w:val="18"/>
              </w:numPr>
              <w:rPr>
                <w:rFonts w:ascii="Tahoma" w:hAnsi="Tahoma" w:cs="Tahoma"/>
                <w:sz w:val="24"/>
                <w:szCs w:val="24"/>
              </w:rPr>
            </w:pPr>
            <w:r w:rsidRPr="00BD7207">
              <w:rPr>
                <w:rFonts w:ascii="Tahoma" w:hAnsi="Tahoma" w:cs="Tahoma"/>
                <w:sz w:val="24"/>
                <w:szCs w:val="24"/>
              </w:rPr>
              <w:t>CS 122</w:t>
            </w:r>
          </w:p>
          <w:p w:rsidR="00BD7207" w:rsidRPr="00BA4D10"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GLG 451</w:t>
            </w:r>
          </w:p>
          <w:p w:rsidR="00BD7207" w:rsidRPr="00BA4D10" w:rsidRDefault="00BD7207" w:rsidP="00BD7207">
            <w:pPr>
              <w:pStyle w:val="ListParagraph"/>
              <w:numPr>
                <w:ilvl w:val="0"/>
                <w:numId w:val="18"/>
              </w:numPr>
              <w:rPr>
                <w:rFonts w:ascii="Tahoma" w:hAnsi="Tahoma" w:cs="Tahoma"/>
                <w:sz w:val="24"/>
                <w:szCs w:val="24"/>
              </w:rPr>
            </w:pPr>
            <w:r w:rsidRPr="00BA4D10">
              <w:rPr>
                <w:rFonts w:ascii="Tahoma" w:hAnsi="Tahoma" w:cs="Tahoma"/>
                <w:sz w:val="24"/>
                <w:szCs w:val="24"/>
              </w:rPr>
              <w:t>ME 340, ME 435, ME 450, ME 451, ME 455</w:t>
            </w:r>
          </w:p>
          <w:p w:rsidR="00BD7207"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w:t>
            </w:r>
            <w:proofErr w:type="spellStart"/>
            <w:r w:rsidRPr="00BA4D10">
              <w:rPr>
                <w:rFonts w:ascii="Tahoma" w:hAnsi="Tahoma" w:cs="Tahoma"/>
                <w:sz w:val="24"/>
                <w:szCs w:val="24"/>
              </w:rPr>
              <w:t>Prerequisities</w:t>
            </w:r>
            <w:proofErr w:type="spellEnd"/>
            <w:r w:rsidRPr="00BA4D10">
              <w:rPr>
                <w:rFonts w:ascii="Tahoma" w:hAnsi="Tahoma" w:cs="Tahoma"/>
                <w:sz w:val="24"/>
                <w:szCs w:val="24"/>
              </w:rPr>
              <w:t xml:space="preserve"> to Engineering coursework that must be completed with grades of "C" or better. In addition, ENG 105 must be completed with a grade of "C" or better.</w:t>
            </w:r>
          </w:p>
          <w:p w:rsidR="00BD7207" w:rsidRPr="00BA4D10"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If you wish to enhance your education in the area of civil engineering, chemistry, mechanical engineering, or mathematics, you can easily pursue a minor in each discipline with the addition of a small number of courses and by consulting with the respective disciplinary advisor.</w:t>
            </w:r>
          </w:p>
          <w:p w:rsidR="00BD7207" w:rsidRPr="00BA4D10" w:rsidRDefault="00BD7207" w:rsidP="00BD7207">
            <w:pPr>
              <w:tabs>
                <w:tab w:val="left" w:pos="904"/>
              </w:tabs>
              <w:rPr>
                <w:rFonts w:ascii="Tahoma" w:hAnsi="Tahoma" w:cs="Tahoma"/>
                <w:sz w:val="24"/>
                <w:szCs w:val="24"/>
              </w:rPr>
            </w:pPr>
            <w:r>
              <w:rPr>
                <w:rFonts w:ascii="Tahoma" w:hAnsi="Tahoma" w:cs="Tahoma"/>
                <w:sz w:val="24"/>
                <w:szCs w:val="24"/>
              </w:rPr>
              <w:tab/>
            </w:r>
          </w:p>
          <w:p w:rsidR="00BD7207" w:rsidRPr="00BA4D10" w:rsidRDefault="00BD7207" w:rsidP="00BD7207">
            <w:pPr>
              <w:rPr>
                <w:rFonts w:ascii="Tahoma" w:hAnsi="Tahoma" w:cs="Tahoma"/>
                <w:i/>
                <w:sz w:val="24"/>
                <w:szCs w:val="24"/>
              </w:rPr>
            </w:pPr>
            <w:r w:rsidRPr="00BA4D10">
              <w:rPr>
                <w:rFonts w:ascii="Tahoma" w:hAnsi="Tahoma" w:cs="Tahoma"/>
                <w:i/>
                <w:sz w:val="24"/>
                <w:szCs w:val="24"/>
              </w:rPr>
              <w:t>General Electives</w:t>
            </w:r>
          </w:p>
          <w:p w:rsidR="00BD7207" w:rsidRPr="00BA4D10" w:rsidRDefault="00BD7207" w:rsidP="00BD7207">
            <w:pPr>
              <w:rPr>
                <w:rFonts w:ascii="Tahoma" w:hAnsi="Tahoma" w:cs="Tahoma"/>
                <w:sz w:val="24"/>
                <w:szCs w:val="24"/>
              </w:rPr>
            </w:pPr>
            <w:r w:rsidRPr="00BA4D10">
              <w:rPr>
                <w:rFonts w:ascii="Tahoma" w:hAnsi="Tahoma" w:cs="Tahoma"/>
                <w:sz w:val="24"/>
                <w:szCs w:val="24"/>
              </w:rPr>
              <w:t xml:space="preserve">Additional coursework is required, if, after you have met the previously described requirements, you have not yet completed a total of 130-136 units of credit.  </w:t>
            </w:r>
          </w:p>
          <w:p w:rsidR="00BD7207" w:rsidRPr="00BA4D10"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 xml:space="preserve">You may take these remaining courses from any </w:t>
            </w:r>
            <w:r w:rsidRPr="00BA4D10">
              <w:rPr>
                <w:rFonts w:ascii="Tahoma" w:hAnsi="Tahoma" w:cs="Tahoma"/>
                <w:sz w:val="24"/>
                <w:szCs w:val="24"/>
              </w:rPr>
              <w:lastRenderedPageBreak/>
              <w:t>academic areas, using these courses to pursue your specific interests and goals. We encourage you to consult with your advisor to select the courses that will be most advantageous to you. (Please note that you may also use prerequisites or transfer credits as electives if they weren't used to meet major, minor, or liberal studies requirements.)</w:t>
            </w:r>
          </w:p>
          <w:p w:rsidR="00BD7207" w:rsidRPr="00BA4D10" w:rsidRDefault="00BD7207" w:rsidP="00BD7207">
            <w:pPr>
              <w:rPr>
                <w:rFonts w:ascii="Tahoma" w:hAnsi="Tahoma" w:cs="Tahoma"/>
                <w:sz w:val="24"/>
                <w:szCs w:val="24"/>
              </w:rPr>
            </w:pPr>
          </w:p>
          <w:p w:rsidR="00BD7207" w:rsidRPr="00BA4D10" w:rsidRDefault="00BD7207" w:rsidP="00BD7207">
            <w:pPr>
              <w:rPr>
                <w:rFonts w:ascii="Tahoma" w:hAnsi="Tahoma" w:cs="Tahoma"/>
                <w:i/>
                <w:sz w:val="24"/>
                <w:szCs w:val="24"/>
              </w:rPr>
            </w:pPr>
            <w:r w:rsidRPr="00BA4D10">
              <w:rPr>
                <w:rFonts w:ascii="Tahoma" w:hAnsi="Tahoma" w:cs="Tahoma"/>
                <w:i/>
                <w:sz w:val="24"/>
                <w:szCs w:val="24"/>
              </w:rPr>
              <w:t>Additional Information</w:t>
            </w:r>
          </w:p>
          <w:p w:rsidR="00BD7207" w:rsidRPr="00BA4D10" w:rsidRDefault="00BD7207" w:rsidP="00BD7207">
            <w:pPr>
              <w:rPr>
                <w:rFonts w:ascii="Tahoma" w:hAnsi="Tahoma" w:cs="Tahoma"/>
                <w:sz w:val="24"/>
                <w:szCs w:val="24"/>
              </w:rPr>
            </w:pPr>
            <w:r w:rsidRPr="00BA4D10">
              <w:rPr>
                <w:rFonts w:ascii="Tahoma" w:hAnsi="Tahoma" w:cs="Tahoma"/>
                <w:sz w:val="24"/>
                <w:szCs w:val="24"/>
              </w:rPr>
              <w:t>Program Objectives:</w:t>
            </w:r>
          </w:p>
          <w:p w:rsidR="00BD7207" w:rsidRPr="00BA4D10" w:rsidRDefault="00BD7207" w:rsidP="00BD7207">
            <w:pPr>
              <w:pStyle w:val="ListParagraph"/>
              <w:numPr>
                <w:ilvl w:val="0"/>
                <w:numId w:val="19"/>
              </w:numPr>
              <w:rPr>
                <w:rFonts w:ascii="Tahoma" w:hAnsi="Tahoma" w:cs="Tahoma"/>
                <w:sz w:val="24"/>
                <w:szCs w:val="24"/>
              </w:rPr>
            </w:pPr>
            <w:r w:rsidRPr="00BA4D10">
              <w:rPr>
                <w:rFonts w:ascii="Tahoma" w:hAnsi="Tahoma" w:cs="Tahoma"/>
                <w:sz w:val="24"/>
                <w:szCs w:val="24"/>
              </w:rPr>
              <w:t>Our overarching learning goals are stated as our Program Objectives; within three to five years of obtaining a bachelor's degree, a graduate is expected to achieve the following:</w:t>
            </w:r>
          </w:p>
          <w:p w:rsidR="00BD7207" w:rsidRPr="00BD7207" w:rsidRDefault="00BD7207" w:rsidP="00BD7207">
            <w:pPr>
              <w:pStyle w:val="ListParagraph"/>
              <w:numPr>
                <w:ilvl w:val="0"/>
                <w:numId w:val="19"/>
              </w:numPr>
              <w:rPr>
                <w:rFonts w:ascii="Tahoma" w:hAnsi="Tahoma" w:cs="Tahoma"/>
                <w:b/>
                <w:strike/>
                <w:color w:val="FF0000"/>
                <w:sz w:val="24"/>
                <w:szCs w:val="24"/>
              </w:rPr>
            </w:pPr>
            <w:r w:rsidRPr="00BD7207">
              <w:rPr>
                <w:rFonts w:ascii="Tahoma" w:hAnsi="Tahoma" w:cs="Tahoma"/>
                <w:b/>
                <w:strike/>
                <w:color w:val="FF0000"/>
                <w:sz w:val="24"/>
                <w:szCs w:val="24"/>
              </w:rPr>
              <w:t>Be employed in the engineering field or pursuing a formal academic program of study;</w:t>
            </w:r>
          </w:p>
          <w:p w:rsidR="00BD7207" w:rsidRPr="00BD7207" w:rsidRDefault="00BD7207" w:rsidP="00BD7207">
            <w:pPr>
              <w:pStyle w:val="ListParagraph"/>
              <w:numPr>
                <w:ilvl w:val="0"/>
                <w:numId w:val="19"/>
              </w:numPr>
              <w:rPr>
                <w:rFonts w:ascii="Tahoma" w:hAnsi="Tahoma" w:cs="Tahoma"/>
                <w:b/>
                <w:strike/>
                <w:color w:val="FF0000"/>
                <w:sz w:val="24"/>
                <w:szCs w:val="24"/>
              </w:rPr>
            </w:pPr>
            <w:r w:rsidRPr="00BD7207">
              <w:rPr>
                <w:rFonts w:ascii="Tahoma" w:hAnsi="Tahoma" w:cs="Tahoma"/>
                <w:b/>
                <w:strike/>
                <w:color w:val="FF0000"/>
                <w:sz w:val="24"/>
                <w:szCs w:val="24"/>
              </w:rPr>
              <w:t>Have a demonstrated commitment to life-long learning by participating in professional development activities;</w:t>
            </w:r>
          </w:p>
          <w:p w:rsidR="00BD7207" w:rsidRPr="00BD7207" w:rsidRDefault="00BD7207" w:rsidP="00BD7207">
            <w:pPr>
              <w:pStyle w:val="ListParagraph"/>
              <w:numPr>
                <w:ilvl w:val="0"/>
                <w:numId w:val="19"/>
              </w:numPr>
              <w:rPr>
                <w:rFonts w:ascii="Tahoma" w:hAnsi="Tahoma" w:cs="Tahoma"/>
                <w:b/>
                <w:strike/>
                <w:color w:val="FF0000"/>
                <w:sz w:val="24"/>
                <w:szCs w:val="24"/>
              </w:rPr>
            </w:pPr>
            <w:r w:rsidRPr="00BD7207">
              <w:rPr>
                <w:rFonts w:ascii="Tahoma" w:hAnsi="Tahoma" w:cs="Tahoma"/>
                <w:b/>
                <w:strike/>
                <w:color w:val="FF0000"/>
                <w:sz w:val="24"/>
                <w:szCs w:val="24"/>
              </w:rPr>
              <w:t>Be a registered professional engineer or be in the process of becoming a professional engineer;</w:t>
            </w:r>
          </w:p>
          <w:p w:rsidR="00BD7207" w:rsidRPr="00BD7207" w:rsidRDefault="00BD7207" w:rsidP="00BD7207">
            <w:pPr>
              <w:pStyle w:val="ListParagraph"/>
              <w:numPr>
                <w:ilvl w:val="0"/>
                <w:numId w:val="19"/>
              </w:numPr>
              <w:rPr>
                <w:rFonts w:ascii="Tahoma" w:hAnsi="Tahoma" w:cs="Tahoma"/>
                <w:b/>
                <w:strike/>
                <w:color w:val="FF0000"/>
                <w:sz w:val="24"/>
                <w:szCs w:val="24"/>
              </w:rPr>
            </w:pPr>
            <w:r w:rsidRPr="00BD7207">
              <w:rPr>
                <w:rFonts w:ascii="Tahoma" w:hAnsi="Tahoma" w:cs="Tahoma"/>
                <w:b/>
                <w:strike/>
                <w:color w:val="FF0000"/>
                <w:sz w:val="24"/>
                <w:szCs w:val="24"/>
              </w:rPr>
              <w:t>Demonstrate leadership through increasing responsibilities; and</w:t>
            </w:r>
          </w:p>
          <w:p w:rsidR="00BD7207" w:rsidRDefault="00BD7207" w:rsidP="00BD7207">
            <w:pPr>
              <w:pStyle w:val="ListParagraph"/>
              <w:numPr>
                <w:ilvl w:val="0"/>
                <w:numId w:val="19"/>
              </w:numPr>
              <w:rPr>
                <w:rFonts w:ascii="Tahoma" w:hAnsi="Tahoma" w:cs="Tahoma"/>
                <w:b/>
                <w:strike/>
                <w:color w:val="FF0000"/>
                <w:sz w:val="24"/>
                <w:szCs w:val="24"/>
              </w:rPr>
            </w:pPr>
            <w:r w:rsidRPr="00BD7207">
              <w:rPr>
                <w:rFonts w:ascii="Tahoma" w:hAnsi="Tahoma" w:cs="Tahoma"/>
                <w:b/>
                <w:strike/>
                <w:color w:val="FF0000"/>
                <w:sz w:val="24"/>
                <w:szCs w:val="24"/>
              </w:rPr>
              <w:t xml:space="preserve">Engage in activities that benefit others outside of their employment. </w:t>
            </w:r>
          </w:p>
          <w:p w:rsidR="00BD7207" w:rsidRPr="001C5F89" w:rsidRDefault="00BD7207" w:rsidP="00BD7207">
            <w:pPr>
              <w:pStyle w:val="ListParagraph"/>
              <w:numPr>
                <w:ilvl w:val="0"/>
                <w:numId w:val="20"/>
              </w:numPr>
              <w:rPr>
                <w:rFonts w:ascii="Tahoma" w:hAnsi="Tahoma" w:cs="Tahoma"/>
                <w:b/>
                <w:sz w:val="24"/>
                <w:szCs w:val="24"/>
              </w:rPr>
            </w:pPr>
            <w:r w:rsidRPr="001C5F89">
              <w:rPr>
                <w:rFonts w:ascii="Tahoma" w:hAnsi="Tahoma" w:cs="Tahoma"/>
                <w:b/>
                <w:sz w:val="24"/>
                <w:szCs w:val="24"/>
              </w:rPr>
              <w:t xml:space="preserve">Be employed in the engineering field or </w:t>
            </w:r>
            <w:r>
              <w:rPr>
                <w:rFonts w:ascii="Tahoma" w:hAnsi="Tahoma" w:cs="Tahoma"/>
                <w:b/>
                <w:sz w:val="24"/>
                <w:szCs w:val="24"/>
              </w:rPr>
              <w:t xml:space="preserve">a professional field consistent with one’s career goals, or </w:t>
            </w:r>
            <w:r w:rsidRPr="001C5F89">
              <w:rPr>
                <w:rFonts w:ascii="Tahoma" w:hAnsi="Tahoma" w:cs="Tahoma"/>
                <w:b/>
                <w:sz w:val="24"/>
                <w:szCs w:val="24"/>
              </w:rPr>
              <w:t xml:space="preserve">pursuing a </w:t>
            </w:r>
            <w:r>
              <w:rPr>
                <w:rFonts w:ascii="Tahoma" w:hAnsi="Tahoma" w:cs="Tahoma"/>
                <w:b/>
                <w:sz w:val="24"/>
                <w:szCs w:val="24"/>
              </w:rPr>
              <w:t>graduate degree</w:t>
            </w:r>
            <w:r w:rsidRPr="001C5F89">
              <w:rPr>
                <w:rFonts w:ascii="Tahoma" w:hAnsi="Tahoma" w:cs="Tahoma"/>
                <w:b/>
                <w:sz w:val="24"/>
                <w:szCs w:val="24"/>
              </w:rPr>
              <w:t>;</w:t>
            </w:r>
          </w:p>
          <w:p w:rsidR="00BD7207" w:rsidRPr="001C5F89" w:rsidRDefault="00BD7207" w:rsidP="00BD7207">
            <w:pPr>
              <w:pStyle w:val="ListParagraph"/>
              <w:numPr>
                <w:ilvl w:val="0"/>
                <w:numId w:val="20"/>
              </w:numPr>
              <w:rPr>
                <w:rFonts w:ascii="Tahoma" w:hAnsi="Tahoma" w:cs="Tahoma"/>
                <w:b/>
                <w:sz w:val="24"/>
                <w:szCs w:val="24"/>
              </w:rPr>
            </w:pPr>
            <w:r>
              <w:rPr>
                <w:rFonts w:ascii="Tahoma" w:hAnsi="Tahoma" w:cs="Tahoma"/>
                <w:b/>
                <w:sz w:val="24"/>
                <w:szCs w:val="24"/>
              </w:rPr>
              <w:t>P</w:t>
            </w:r>
            <w:r w:rsidRPr="001C5F89">
              <w:rPr>
                <w:rFonts w:ascii="Tahoma" w:hAnsi="Tahoma" w:cs="Tahoma"/>
                <w:b/>
                <w:sz w:val="24"/>
                <w:szCs w:val="24"/>
              </w:rPr>
              <w:t>articipat</w:t>
            </w:r>
            <w:r>
              <w:rPr>
                <w:rFonts w:ascii="Tahoma" w:hAnsi="Tahoma" w:cs="Tahoma"/>
                <w:b/>
                <w:sz w:val="24"/>
                <w:szCs w:val="24"/>
              </w:rPr>
              <w:t>e</w:t>
            </w:r>
            <w:r w:rsidRPr="001C5F89">
              <w:rPr>
                <w:rFonts w:ascii="Tahoma" w:hAnsi="Tahoma" w:cs="Tahoma"/>
                <w:b/>
                <w:sz w:val="24"/>
                <w:szCs w:val="24"/>
              </w:rPr>
              <w:t xml:space="preserve"> in </w:t>
            </w:r>
            <w:r>
              <w:rPr>
                <w:rFonts w:ascii="Tahoma" w:hAnsi="Tahoma" w:cs="Tahoma"/>
                <w:b/>
                <w:sz w:val="24"/>
                <w:szCs w:val="24"/>
              </w:rPr>
              <w:t>continuing education or professional</w:t>
            </w:r>
            <w:r w:rsidRPr="001C5F89">
              <w:rPr>
                <w:rFonts w:ascii="Tahoma" w:hAnsi="Tahoma" w:cs="Tahoma"/>
                <w:b/>
                <w:sz w:val="24"/>
                <w:szCs w:val="24"/>
              </w:rPr>
              <w:t xml:space="preserve"> development activities;</w:t>
            </w:r>
          </w:p>
          <w:p w:rsidR="00BD7207" w:rsidRPr="001C5F89" w:rsidRDefault="00BD7207" w:rsidP="00BD7207">
            <w:pPr>
              <w:pStyle w:val="ListParagraph"/>
              <w:numPr>
                <w:ilvl w:val="0"/>
                <w:numId w:val="20"/>
              </w:numPr>
              <w:rPr>
                <w:rFonts w:ascii="Tahoma" w:hAnsi="Tahoma" w:cs="Tahoma"/>
                <w:b/>
                <w:sz w:val="24"/>
                <w:szCs w:val="24"/>
              </w:rPr>
            </w:pPr>
            <w:r w:rsidRPr="001C5F89">
              <w:rPr>
                <w:rFonts w:ascii="Tahoma" w:hAnsi="Tahoma" w:cs="Tahoma"/>
                <w:b/>
                <w:sz w:val="24"/>
                <w:szCs w:val="24"/>
              </w:rPr>
              <w:t xml:space="preserve">Be a registered professional engineer or be </w:t>
            </w:r>
            <w:r>
              <w:rPr>
                <w:rFonts w:ascii="Tahoma" w:hAnsi="Tahoma" w:cs="Tahoma"/>
                <w:b/>
                <w:sz w:val="24"/>
                <w:szCs w:val="24"/>
              </w:rPr>
              <w:t>pursuing registration if consistent with one’s career goals</w:t>
            </w:r>
            <w:r w:rsidRPr="001C5F89">
              <w:rPr>
                <w:rFonts w:ascii="Tahoma" w:hAnsi="Tahoma" w:cs="Tahoma"/>
                <w:b/>
                <w:sz w:val="24"/>
                <w:szCs w:val="24"/>
              </w:rPr>
              <w:t>;</w:t>
            </w:r>
          </w:p>
          <w:p w:rsidR="00BD7207" w:rsidRPr="001C5F89" w:rsidRDefault="00BD7207" w:rsidP="00BD7207">
            <w:pPr>
              <w:pStyle w:val="ListParagraph"/>
              <w:numPr>
                <w:ilvl w:val="0"/>
                <w:numId w:val="20"/>
              </w:numPr>
              <w:rPr>
                <w:rFonts w:ascii="Tahoma" w:hAnsi="Tahoma" w:cs="Tahoma"/>
                <w:b/>
                <w:sz w:val="24"/>
                <w:szCs w:val="24"/>
              </w:rPr>
            </w:pPr>
            <w:r w:rsidRPr="001C5F89">
              <w:rPr>
                <w:rFonts w:ascii="Tahoma" w:hAnsi="Tahoma" w:cs="Tahoma"/>
                <w:b/>
                <w:sz w:val="24"/>
                <w:szCs w:val="24"/>
              </w:rPr>
              <w:t xml:space="preserve">Demonstrate </w:t>
            </w:r>
            <w:r>
              <w:rPr>
                <w:rFonts w:ascii="Tahoma" w:hAnsi="Tahoma" w:cs="Tahoma"/>
                <w:b/>
                <w:sz w:val="24"/>
                <w:szCs w:val="24"/>
              </w:rPr>
              <w:t xml:space="preserve">a career path that shows development as a leader; and </w:t>
            </w:r>
          </w:p>
          <w:p w:rsidR="00BD7207" w:rsidRPr="001C5F89" w:rsidRDefault="00BD7207" w:rsidP="00BD7207">
            <w:pPr>
              <w:pStyle w:val="ListParagraph"/>
              <w:numPr>
                <w:ilvl w:val="0"/>
                <w:numId w:val="20"/>
              </w:numPr>
              <w:rPr>
                <w:rFonts w:ascii="Tahoma" w:hAnsi="Tahoma" w:cs="Tahoma"/>
                <w:b/>
                <w:sz w:val="24"/>
                <w:szCs w:val="24"/>
              </w:rPr>
            </w:pPr>
            <w:r w:rsidRPr="001C5F89">
              <w:rPr>
                <w:rFonts w:ascii="Tahoma" w:hAnsi="Tahoma" w:cs="Tahoma"/>
                <w:b/>
                <w:sz w:val="24"/>
                <w:szCs w:val="24"/>
              </w:rPr>
              <w:t xml:space="preserve">Engage in activities that benefit </w:t>
            </w:r>
            <w:r>
              <w:rPr>
                <w:rFonts w:ascii="Tahoma" w:hAnsi="Tahoma" w:cs="Tahoma"/>
                <w:b/>
                <w:sz w:val="24"/>
                <w:szCs w:val="24"/>
              </w:rPr>
              <w:t>society</w:t>
            </w:r>
            <w:r w:rsidRPr="001C5F89">
              <w:rPr>
                <w:rFonts w:ascii="Tahoma" w:hAnsi="Tahoma" w:cs="Tahoma"/>
                <w:b/>
                <w:sz w:val="24"/>
                <w:szCs w:val="24"/>
              </w:rPr>
              <w:t xml:space="preserve">. </w:t>
            </w:r>
          </w:p>
          <w:p w:rsidR="00BD7207" w:rsidRPr="00BA4D10" w:rsidRDefault="00BD7207" w:rsidP="00BD7207">
            <w:pPr>
              <w:pStyle w:val="ListParagraph"/>
              <w:numPr>
                <w:ilvl w:val="0"/>
                <w:numId w:val="19"/>
              </w:numPr>
              <w:rPr>
                <w:rFonts w:ascii="Tahoma" w:hAnsi="Tahoma" w:cs="Tahoma"/>
                <w:sz w:val="24"/>
                <w:szCs w:val="24"/>
              </w:rPr>
            </w:pPr>
            <w:r w:rsidRPr="00BA4D10">
              <w:rPr>
                <w:rFonts w:ascii="Tahoma" w:hAnsi="Tahoma" w:cs="Tahoma"/>
                <w:sz w:val="24"/>
                <w:szCs w:val="24"/>
              </w:rPr>
              <w:t xml:space="preserve">You may not have more than one grade of "D" in your required engineering, mathematics, and science courses. </w:t>
            </w:r>
            <w:r w:rsidRPr="00BD7207">
              <w:rPr>
                <w:rFonts w:ascii="Tahoma" w:hAnsi="Tahoma" w:cs="Tahoma"/>
                <w:b/>
                <w:strike/>
                <w:color w:val="FF0000"/>
                <w:sz w:val="24"/>
                <w:szCs w:val="24"/>
              </w:rPr>
              <w:t>In addition, all prerequisite courses for your engineering courses must be completed with grades of "C" or better.</w:t>
            </w:r>
          </w:p>
          <w:p w:rsidR="00BD7207" w:rsidRPr="00BA4D10"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lastRenderedPageBreak/>
              <w:t>Be aware that some courses may have prerequisites that you must also take. For prerequisite information click on the course or see your advisor.</w:t>
            </w:r>
          </w:p>
          <w:p w:rsidR="00BD7207"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PROGRAM FEE INFORMATION</w:t>
            </w:r>
          </w:p>
          <w:p w:rsidR="00BD7207" w:rsidRPr="00BA4D10" w:rsidRDefault="00BD7207" w:rsidP="00BD7207">
            <w:pPr>
              <w:rPr>
                <w:rFonts w:ascii="Tahoma" w:hAnsi="Tahoma" w:cs="Tahoma"/>
                <w:sz w:val="24"/>
                <w:szCs w:val="24"/>
              </w:rPr>
            </w:pPr>
            <w:r w:rsidRPr="00BA4D10">
              <w:rPr>
                <w:rFonts w:ascii="Tahoma" w:hAnsi="Tahoma" w:cs="Tahoma"/>
                <w:sz w:val="24"/>
                <w:szCs w:val="24"/>
              </w:rPr>
              <w:t>Program fees are established by the Arizona Board of Regents (ABOR). A program fee of $500 per year in students' Junior and Senior years has been approved for this program.</w:t>
            </w:r>
          </w:p>
          <w:p w:rsidR="00BD7207" w:rsidRPr="00BA4D10" w:rsidRDefault="00BD7207" w:rsidP="00BD7207">
            <w:pPr>
              <w:rPr>
                <w:rFonts w:ascii="Tahoma" w:hAnsi="Tahoma" w:cs="Tahoma"/>
                <w:sz w:val="24"/>
                <w:szCs w:val="24"/>
              </w:rPr>
            </w:pPr>
          </w:p>
          <w:p w:rsidR="00BD7207" w:rsidRPr="00BA4D10" w:rsidRDefault="00BD7207" w:rsidP="00BD7207">
            <w:pPr>
              <w:rPr>
                <w:rFonts w:ascii="Tahoma" w:hAnsi="Tahoma" w:cs="Tahoma"/>
                <w:sz w:val="24"/>
                <w:szCs w:val="24"/>
              </w:rPr>
            </w:pPr>
            <w:r w:rsidRPr="00BA4D10">
              <w:rPr>
                <w:rFonts w:ascii="Tahoma" w:hAnsi="Tahoma" w:cs="Tahoma"/>
                <w:sz w:val="24"/>
                <w:szCs w:val="24"/>
              </w:rPr>
              <w:t>Integrated Undergraduate/Graduate Plan Option</w:t>
            </w:r>
          </w:p>
          <w:p w:rsidR="0065207F" w:rsidRPr="005960FF" w:rsidRDefault="00BD7207" w:rsidP="00BD7207">
            <w:pPr>
              <w:rPr>
                <w:rFonts w:ascii="Tahoma" w:hAnsi="Tahoma" w:cs="Tahoma"/>
                <w:sz w:val="24"/>
                <w:szCs w:val="24"/>
              </w:rPr>
            </w:pPr>
            <w:r w:rsidRPr="00BA4D10">
              <w:rPr>
                <w:rFonts w:ascii="Tahoma" w:hAnsi="Tahoma" w:cs="Tahoma"/>
                <w:sz w:val="24"/>
                <w:szCs w:val="24"/>
              </w:rPr>
              <w:t>This program is available as an Integrated Undergraduate/Graduate Plan.  Integrated Programs provide the opportunity for outstanding undergraduates working on their bachelor’s degree to simultaneously begin work on a master’s degree, allowing them to complete both degrees in an accelerated manner.  Students must apply to the master’s program by the application deadline, and meet all requirements as listed on the Integrated Program website to be considered for admission.  Admission to programs is competitive.  Many qualified applicants are denied because of limits on the number of students admitted each year.  Be sure to speak with your advisor regarding your interest in Integrated Programs.</w:t>
            </w:r>
            <w:r w:rsidR="00C65D58" w:rsidRPr="00C65D58">
              <w:rPr>
                <w:rFonts w:ascii="Tahoma" w:hAnsi="Tahoma" w:cs="Tahoma"/>
                <w:sz w:val="24"/>
                <w:szCs w:val="24"/>
              </w:rPr>
              <w:t xml:space="preserve">     </w:t>
            </w:r>
          </w:p>
        </w:tc>
      </w:tr>
    </w:tbl>
    <w:p w:rsidR="004A12F3" w:rsidRDefault="004A12F3" w:rsidP="007D1975">
      <w:pPr>
        <w:rPr>
          <w:rFonts w:ascii="Arial" w:hAnsi="Arial" w:cs="Arial"/>
          <w:sz w:val="24"/>
          <w:szCs w:val="24"/>
        </w:rPr>
      </w:pPr>
    </w:p>
    <w:p w:rsidR="007D1975" w:rsidRDefault="00CA6369" w:rsidP="007D1975">
      <w:pPr>
        <w:rPr>
          <w:rFonts w:ascii="Arial" w:hAnsi="Arial" w:cs="Arial"/>
          <w:b/>
          <w:sz w:val="24"/>
          <w:szCs w:val="24"/>
        </w:rPr>
      </w:pPr>
      <w:r>
        <w:rPr>
          <w:rFonts w:ascii="Arial" w:hAnsi="Arial" w:cs="Arial"/>
          <w:sz w:val="24"/>
          <w:szCs w:val="24"/>
        </w:rPr>
        <w:t>8</w:t>
      </w:r>
      <w:r w:rsidR="007D1975">
        <w:rPr>
          <w:rFonts w:ascii="Arial" w:hAnsi="Arial" w:cs="Arial"/>
          <w:sz w:val="24"/>
          <w:szCs w:val="24"/>
        </w:rPr>
        <w:t xml:space="preserve">.  </w:t>
      </w:r>
      <w:r w:rsidR="007D1975" w:rsidRPr="00B45DCE">
        <w:rPr>
          <w:rFonts w:ascii="Arial" w:hAnsi="Arial" w:cs="Arial"/>
          <w:sz w:val="24"/>
          <w:szCs w:val="24"/>
        </w:rPr>
        <w:t>Justification for proposal</w:t>
      </w:r>
      <w:r w:rsidR="007D1975">
        <w:rPr>
          <w:rFonts w:ascii="Arial" w:hAnsi="Arial" w:cs="Arial"/>
          <w:sz w:val="24"/>
          <w:szCs w:val="24"/>
        </w:rPr>
        <w:t>:</w:t>
      </w:r>
      <w:r w:rsidR="007D1975" w:rsidRPr="00B45DCE">
        <w:rPr>
          <w:rFonts w:ascii="Arial" w:hAnsi="Arial" w:cs="Arial"/>
          <w:sz w:val="24"/>
          <w:szCs w:val="24"/>
        </w:rPr>
        <w:t xml:space="preserve"> </w:t>
      </w:r>
      <w:r w:rsidR="007D1975" w:rsidRPr="00B45DCE">
        <w:rPr>
          <w:rFonts w:ascii="Arial" w:hAnsi="Arial" w:cs="Arial"/>
          <w:b/>
          <w:sz w:val="24"/>
          <w:szCs w:val="24"/>
        </w:rPr>
        <w:t xml:space="preserve">  </w:t>
      </w:r>
    </w:p>
    <w:p w:rsidR="00BD7207" w:rsidRDefault="00BD7207" w:rsidP="00BD7207">
      <w:pPr>
        <w:shd w:val="clear" w:color="auto" w:fill="D9D9D9" w:themeFill="background1" w:themeFillShade="D9"/>
        <w:rPr>
          <w:rFonts w:ascii="Arial" w:hAnsi="Arial" w:cs="Arial"/>
          <w:b/>
          <w:sz w:val="24"/>
          <w:szCs w:val="24"/>
        </w:rPr>
      </w:pPr>
      <w:r>
        <w:rPr>
          <w:rFonts w:ascii="Arial" w:hAnsi="Arial" w:cs="Arial"/>
          <w:b/>
          <w:sz w:val="24"/>
          <w:szCs w:val="24"/>
        </w:rPr>
        <w:t xml:space="preserve">Addition of BIO </w:t>
      </w:r>
      <w:r w:rsidR="0000012B">
        <w:rPr>
          <w:rFonts w:ascii="Arial" w:hAnsi="Arial" w:cs="Arial"/>
          <w:b/>
          <w:sz w:val="24"/>
          <w:szCs w:val="24"/>
        </w:rPr>
        <w:t>lecture c</w:t>
      </w:r>
      <w:r>
        <w:rPr>
          <w:rFonts w:ascii="Arial" w:hAnsi="Arial" w:cs="Arial"/>
          <w:b/>
          <w:sz w:val="24"/>
          <w:szCs w:val="24"/>
        </w:rPr>
        <w:t>ourse required by accreditation review</w:t>
      </w:r>
      <w:r w:rsidR="0000012B">
        <w:rPr>
          <w:rFonts w:ascii="Arial" w:hAnsi="Arial" w:cs="Arial"/>
          <w:b/>
          <w:sz w:val="24"/>
          <w:szCs w:val="24"/>
        </w:rPr>
        <w:t xml:space="preserve">.  </w:t>
      </w:r>
      <w:r>
        <w:rPr>
          <w:rFonts w:ascii="Arial" w:hAnsi="Arial" w:cs="Arial"/>
          <w:b/>
          <w:sz w:val="24"/>
          <w:szCs w:val="24"/>
        </w:rPr>
        <w:t>No change in net hours (reduction of technical elective to account for added BIO course).  Program Educational Objectives revised / approved by protocol/process for revision; these must be published in catalog as per accreditation requirements.</w:t>
      </w:r>
    </w:p>
    <w:p w:rsidR="00E50178" w:rsidRDefault="00E50178" w:rsidP="00BD7207">
      <w:pPr>
        <w:shd w:val="clear" w:color="auto" w:fill="D9D9D9" w:themeFill="background1" w:themeFillShade="D9"/>
        <w:rPr>
          <w:rFonts w:ascii="Arial" w:hAnsi="Arial" w:cs="Arial"/>
          <w:b/>
          <w:sz w:val="24"/>
          <w:szCs w:val="24"/>
        </w:rPr>
      </w:pPr>
    </w:p>
    <w:p w:rsidR="00E50178" w:rsidRPr="005960FF" w:rsidRDefault="00E50178" w:rsidP="00BD7207">
      <w:pPr>
        <w:shd w:val="clear" w:color="auto" w:fill="D9D9D9" w:themeFill="background1" w:themeFillShade="D9"/>
        <w:rPr>
          <w:rFonts w:ascii="Arial" w:hAnsi="Arial" w:cs="Arial"/>
          <w:b/>
          <w:sz w:val="24"/>
          <w:szCs w:val="24"/>
        </w:rPr>
      </w:pPr>
      <w:r>
        <w:rPr>
          <w:rFonts w:ascii="Arial" w:hAnsi="Arial" w:cs="Arial"/>
          <w:b/>
          <w:sz w:val="24"/>
          <w:szCs w:val="24"/>
        </w:rPr>
        <w:t>The CM 499 course was renamed as CM 403.</w:t>
      </w:r>
    </w:p>
    <w:p w:rsidR="008F62B2" w:rsidRPr="005960FF" w:rsidRDefault="00835C84" w:rsidP="008F62B2">
      <w:pPr>
        <w:shd w:val="clear" w:color="auto" w:fill="D9D9D9" w:themeFill="background1" w:themeFillShade="D9"/>
        <w:rPr>
          <w:rFonts w:ascii="Arial" w:hAnsi="Arial" w:cs="Arial"/>
          <w:b/>
          <w:sz w:val="24"/>
          <w:szCs w:val="24"/>
        </w:rPr>
      </w:pPr>
      <w:r w:rsidRPr="005960FF">
        <w:rPr>
          <w:rFonts w:ascii="Arial" w:hAnsi="Arial" w:cs="Arial"/>
          <w:b/>
          <w:sz w:val="24"/>
          <w:szCs w:val="24"/>
        </w:rPr>
        <w:t xml:space="preserve"> </w:t>
      </w:r>
    </w:p>
    <w:p w:rsidR="007D1975" w:rsidRDefault="007D1975"/>
    <w:p w:rsidR="0065207F" w:rsidRPr="002B2123" w:rsidRDefault="00287DE0" w:rsidP="0065207F">
      <w:pPr>
        <w:rPr>
          <w:rFonts w:ascii="Arial" w:hAnsi="Arial" w:cs="Arial"/>
          <w:b/>
        </w:rPr>
      </w:pPr>
      <w:r>
        <w:rPr>
          <w:rFonts w:ascii="Arial" w:hAnsi="Arial" w:cs="Arial"/>
          <w:sz w:val="24"/>
          <w:szCs w:val="24"/>
        </w:rPr>
        <w:t>9</w:t>
      </w:r>
      <w:r w:rsidR="0065207F" w:rsidRPr="002B2123">
        <w:rPr>
          <w:rFonts w:ascii="Arial" w:hAnsi="Arial" w:cs="Arial"/>
          <w:sz w:val="24"/>
          <w:szCs w:val="24"/>
        </w:rPr>
        <w:t>.  NCATE designation, if applicable</w:t>
      </w:r>
      <w:r w:rsidR="0065207F" w:rsidRPr="002B2123">
        <w:rPr>
          <w:rFonts w:ascii="Arial" w:hAnsi="Arial" w:cs="Arial"/>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94"/>
        <w:gridCol w:w="236"/>
        <w:gridCol w:w="58"/>
        <w:gridCol w:w="180"/>
        <w:gridCol w:w="1980"/>
        <w:gridCol w:w="1350"/>
        <w:gridCol w:w="262"/>
        <w:gridCol w:w="1916"/>
        <w:gridCol w:w="1332"/>
      </w:tblGrid>
      <w:tr w:rsidR="00DD1AD9" w:rsidRPr="00350A98" w:rsidTr="002B1A53">
        <w:trPr>
          <w:trHeight w:val="432"/>
        </w:trPr>
        <w:tc>
          <w:tcPr>
            <w:tcW w:w="3594" w:type="dxa"/>
            <w:vAlign w:val="center"/>
          </w:tcPr>
          <w:p w:rsidR="00DD1AD9" w:rsidRPr="002B2123" w:rsidRDefault="0085636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Initial Plan</w:t>
            </w:r>
          </w:p>
        </w:tc>
        <w:tc>
          <w:tcPr>
            <w:tcW w:w="236" w:type="dxa"/>
            <w:vAlign w:val="center"/>
          </w:tcPr>
          <w:p w:rsidR="00DD1AD9" w:rsidRPr="002B2123" w:rsidRDefault="00DD1AD9" w:rsidP="00DF6505"/>
        </w:tc>
        <w:tc>
          <w:tcPr>
            <w:tcW w:w="3568" w:type="dxa"/>
            <w:gridSpan w:val="4"/>
            <w:vAlign w:val="center"/>
          </w:tcPr>
          <w:p w:rsidR="00DD1AD9" w:rsidRPr="002B2123" w:rsidRDefault="00856360" w:rsidP="002B1A53">
            <w:pPr>
              <w:jc w:val="cente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DD1AD9" w:rsidRPr="002B2123">
              <w:rPr>
                <w:rFonts w:ascii="Arial" w:hAnsi="Arial" w:cs="Arial"/>
                <w:sz w:val="24"/>
                <w:szCs w:val="24"/>
              </w:rPr>
              <w:t xml:space="preserve">  Advanced Plan</w:t>
            </w:r>
          </w:p>
        </w:tc>
        <w:tc>
          <w:tcPr>
            <w:tcW w:w="262" w:type="dxa"/>
          </w:tcPr>
          <w:p w:rsidR="00DD1AD9" w:rsidRPr="002B2123" w:rsidRDefault="00DD1AD9" w:rsidP="00DF6505"/>
        </w:tc>
        <w:tc>
          <w:tcPr>
            <w:tcW w:w="3248" w:type="dxa"/>
            <w:gridSpan w:val="2"/>
            <w:vAlign w:val="center"/>
          </w:tcPr>
          <w:p w:rsidR="00DD1AD9" w:rsidRPr="00350A98" w:rsidRDefault="00856360" w:rsidP="002B1A53">
            <w:pPr>
              <w:rPr>
                <w:highlight w:val="yellow"/>
              </w:rPr>
            </w:pPr>
            <w:r w:rsidRPr="002B2123">
              <w:rPr>
                <w:rFonts w:ascii="Arial" w:hAnsi="Arial" w:cs="Arial"/>
                <w:sz w:val="24"/>
                <w:szCs w:val="24"/>
              </w:rPr>
              <w:fldChar w:fldCharType="begin">
                <w:ffData>
                  <w:name w:val="Check1"/>
                  <w:enabled/>
                  <w:calcOnExit w:val="0"/>
                  <w:checkBox>
                    <w:sizeAuto/>
                    <w:default w:val="0"/>
                    <w:checked w:val="0"/>
                  </w:checkBox>
                </w:ffData>
              </w:fldChar>
            </w:r>
            <w:r w:rsidR="00DD1AD9" w:rsidRPr="002B212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2B2123">
              <w:rPr>
                <w:rFonts w:ascii="Arial" w:hAnsi="Arial" w:cs="Arial"/>
                <w:sz w:val="24"/>
                <w:szCs w:val="24"/>
              </w:rPr>
              <w:fldChar w:fldCharType="end"/>
            </w:r>
            <w:r w:rsidR="002B1A53">
              <w:rPr>
                <w:rFonts w:ascii="Arial" w:hAnsi="Arial" w:cs="Arial"/>
                <w:sz w:val="24"/>
                <w:szCs w:val="24"/>
              </w:rPr>
              <w:t xml:space="preserve">  Remove </w:t>
            </w:r>
            <w:r w:rsidR="00DD1AD9" w:rsidRPr="002B2123">
              <w:rPr>
                <w:rFonts w:ascii="Arial" w:hAnsi="Arial" w:cs="Arial"/>
                <w:sz w:val="24"/>
                <w:szCs w:val="24"/>
              </w:rPr>
              <w:t>Designation</w:t>
            </w:r>
          </w:p>
        </w:tc>
      </w:tr>
      <w:tr w:rsidR="00103A43" w:rsidTr="002B1A53">
        <w:trPr>
          <w:gridAfter w:val="1"/>
          <w:wAfter w:w="1332" w:type="dxa"/>
          <w:trHeight w:val="432"/>
        </w:trPr>
        <w:tc>
          <w:tcPr>
            <w:tcW w:w="3888" w:type="dxa"/>
            <w:gridSpan w:val="3"/>
            <w:vAlign w:val="bottom"/>
          </w:tcPr>
          <w:p w:rsidR="00DD1AD9" w:rsidRDefault="00DD1AD9" w:rsidP="0058038B">
            <w:pPr>
              <w:rPr>
                <w:rFonts w:ascii="Arial" w:hAnsi="Arial" w:cs="Arial"/>
                <w:bCs/>
                <w:sz w:val="24"/>
                <w:szCs w:val="24"/>
              </w:rPr>
            </w:pPr>
          </w:p>
          <w:p w:rsidR="00103A43" w:rsidRDefault="002B1A53" w:rsidP="00287DE0">
            <w:r>
              <w:rPr>
                <w:rFonts w:ascii="Arial" w:hAnsi="Arial" w:cs="Arial"/>
                <w:bCs/>
                <w:sz w:val="24"/>
                <w:szCs w:val="24"/>
              </w:rPr>
              <w:t>1</w:t>
            </w:r>
            <w:r w:rsidR="00287DE0">
              <w:rPr>
                <w:rFonts w:ascii="Arial" w:hAnsi="Arial" w:cs="Arial"/>
                <w:bCs/>
                <w:sz w:val="24"/>
                <w:szCs w:val="24"/>
              </w:rPr>
              <w:t>0</w:t>
            </w:r>
            <w:r w:rsidR="00103A43" w:rsidRPr="009A53CC">
              <w:rPr>
                <w:rFonts w:ascii="Arial" w:hAnsi="Arial" w:cs="Arial"/>
                <w:bCs/>
                <w:sz w:val="24"/>
                <w:szCs w:val="24"/>
              </w:rPr>
              <w:t>.  Effective beginning</w:t>
            </w:r>
            <w:r w:rsidR="00103A43">
              <w:rPr>
                <w:rFonts w:ascii="Arial" w:hAnsi="Arial" w:cs="Arial"/>
                <w:bCs/>
                <w:sz w:val="24"/>
                <w:szCs w:val="24"/>
              </w:rPr>
              <w:t xml:space="preserve"> </w:t>
            </w:r>
            <w:r w:rsidR="00103A43" w:rsidRPr="009A53CC">
              <w:rPr>
                <w:rFonts w:ascii="Arial" w:hAnsi="Arial" w:cs="Arial"/>
                <w:bCs/>
                <w:sz w:val="24"/>
                <w:szCs w:val="24"/>
              </w:rPr>
              <w:t xml:space="preserve"> </w:t>
            </w:r>
            <w:r w:rsidR="00103A43" w:rsidRPr="00D611F1">
              <w:rPr>
                <w:rFonts w:ascii="Arial" w:hAnsi="Arial" w:cs="Arial"/>
                <w:b/>
                <w:bCs/>
                <w:sz w:val="24"/>
                <w:szCs w:val="24"/>
              </w:rPr>
              <w:t>FALL</w:t>
            </w:r>
            <w:r w:rsidR="00103A43" w:rsidRPr="007326EC">
              <w:rPr>
                <w:rFonts w:ascii="Arial" w:hAnsi="Arial" w:cs="Arial"/>
                <w:bCs/>
                <w:sz w:val="24"/>
                <w:szCs w:val="24"/>
              </w:rPr>
              <w:t>:</w:t>
            </w:r>
          </w:p>
        </w:tc>
        <w:tc>
          <w:tcPr>
            <w:tcW w:w="2160" w:type="dxa"/>
            <w:gridSpan w:val="2"/>
            <w:tcBorders>
              <w:bottom w:val="single" w:sz="4" w:space="0" w:color="auto"/>
            </w:tcBorders>
            <w:vAlign w:val="bottom"/>
          </w:tcPr>
          <w:p w:rsidR="00103A43" w:rsidRPr="00835C84" w:rsidRDefault="00835C84" w:rsidP="0058038B">
            <w:pPr>
              <w:rPr>
                <w:rFonts w:ascii="Arial" w:hAnsi="Arial" w:cs="Arial"/>
                <w:b/>
                <w:sz w:val="24"/>
                <w:szCs w:val="24"/>
              </w:rPr>
            </w:pPr>
            <w:r w:rsidRPr="00835C84">
              <w:rPr>
                <w:rFonts w:ascii="Arial" w:hAnsi="Arial" w:cs="Arial"/>
                <w:b/>
                <w:sz w:val="24"/>
                <w:szCs w:val="24"/>
              </w:rPr>
              <w:t>2014</w:t>
            </w:r>
          </w:p>
        </w:tc>
        <w:tc>
          <w:tcPr>
            <w:tcW w:w="3528" w:type="dxa"/>
            <w:gridSpan w:val="3"/>
            <w:vAlign w:val="center"/>
          </w:tcPr>
          <w:p w:rsidR="00103A43" w:rsidRPr="0058038B" w:rsidRDefault="00103A43" w:rsidP="0058038B"/>
        </w:tc>
      </w:tr>
      <w:tr w:rsidR="0058038B" w:rsidTr="00AB7DBA">
        <w:trPr>
          <w:gridAfter w:val="1"/>
          <w:wAfter w:w="1332" w:type="dxa"/>
          <w:trHeight w:val="432"/>
        </w:trPr>
        <w:tc>
          <w:tcPr>
            <w:tcW w:w="4068" w:type="dxa"/>
            <w:gridSpan w:val="4"/>
          </w:tcPr>
          <w:p w:rsidR="0058038B" w:rsidRPr="004652CE" w:rsidRDefault="0058038B" w:rsidP="0058038B">
            <w:pPr>
              <w:rPr>
                <w:rFonts w:ascii="Arial" w:hAnsi="Arial" w:cs="Arial"/>
                <w:b/>
                <w:sz w:val="24"/>
                <w:szCs w:val="24"/>
              </w:rPr>
            </w:pPr>
            <w:r w:rsidRPr="0058038B">
              <w:t xml:space="preserve">    </w:t>
            </w:r>
            <w:r w:rsidR="00AB7DBA">
              <w:t xml:space="preserve">   </w:t>
            </w:r>
            <w:r w:rsidRPr="0058038B">
              <w:t xml:space="preserve">  </w:t>
            </w:r>
            <w:hyperlink r:id="rId16" w:history="1">
              <w:r w:rsidRPr="004652CE">
                <w:rPr>
                  <w:rStyle w:val="Hyperlink"/>
                  <w:rFonts w:ascii="Arial" w:hAnsi="Arial" w:cs="Arial"/>
                  <w:b/>
                  <w:sz w:val="24"/>
                  <w:szCs w:val="24"/>
                </w:rPr>
                <w:t>See effective dates calendar</w:t>
              </w:r>
            </w:hyperlink>
            <w:r w:rsidR="005E15CA">
              <w:t>.</w:t>
            </w:r>
          </w:p>
        </w:tc>
        <w:tc>
          <w:tcPr>
            <w:tcW w:w="5508" w:type="dxa"/>
            <w:gridSpan w:val="4"/>
          </w:tcPr>
          <w:p w:rsidR="0058038B" w:rsidRPr="0058038B" w:rsidRDefault="0058038B"/>
        </w:tc>
      </w:tr>
    </w:tbl>
    <w:p w:rsidR="00CA6369" w:rsidRDefault="00CA6369" w:rsidP="004652CE">
      <w:pPr>
        <w:rPr>
          <w:rFonts w:ascii="Arial" w:hAnsi="Arial" w:cs="Arial"/>
          <w:sz w:val="24"/>
          <w:szCs w:val="24"/>
        </w:rPr>
      </w:pPr>
    </w:p>
    <w:p w:rsidR="004652CE" w:rsidRPr="00360614" w:rsidRDefault="004652CE" w:rsidP="004652CE">
      <w:pPr>
        <w:rPr>
          <w:rFonts w:ascii="Arial" w:hAnsi="Arial" w:cs="Arial"/>
          <w:sz w:val="24"/>
          <w:szCs w:val="24"/>
        </w:rPr>
      </w:pPr>
      <w:r w:rsidRPr="00360614">
        <w:rPr>
          <w:rFonts w:ascii="Arial" w:hAnsi="Arial" w:cs="Arial"/>
          <w:sz w:val="24"/>
          <w:szCs w:val="24"/>
        </w:rPr>
        <w:t>1</w:t>
      </w:r>
      <w:r w:rsidR="00287DE0">
        <w:rPr>
          <w:rFonts w:ascii="Arial" w:hAnsi="Arial" w:cs="Arial"/>
          <w:sz w:val="24"/>
          <w:szCs w:val="24"/>
        </w:rPr>
        <w:t>1</w:t>
      </w:r>
      <w:r w:rsidRPr="00360614">
        <w:rPr>
          <w:rFonts w:ascii="Arial" w:hAnsi="Arial" w:cs="Arial"/>
          <w:sz w:val="24"/>
          <w:szCs w:val="24"/>
        </w:rPr>
        <w:t>. Will this proposal</w:t>
      </w:r>
      <w:r w:rsidR="004A4315">
        <w:rPr>
          <w:rFonts w:ascii="Arial" w:hAnsi="Arial" w:cs="Arial"/>
          <w:sz w:val="24"/>
          <w:szCs w:val="24"/>
        </w:rPr>
        <w:t xml:space="preserve"> impact</w:t>
      </w:r>
      <w:r w:rsidRPr="00360614">
        <w:rPr>
          <w:rFonts w:ascii="Arial" w:hAnsi="Arial" w:cs="Arial"/>
          <w:sz w:val="24"/>
          <w:szCs w:val="24"/>
        </w:rPr>
        <w:t xml:space="preserve"> other plans, sub plans, or course offerings, etc.?</w:t>
      </w:r>
      <w:r w:rsidR="00A40DC3">
        <w:rPr>
          <w:rFonts w:ascii="Arial" w:hAnsi="Arial" w:cs="Arial"/>
          <w:sz w:val="24"/>
          <w:szCs w:val="24"/>
        </w:rPr>
        <w:t xml:space="preserve">         </w:t>
      </w:r>
      <w:r w:rsidR="00A40DC3" w:rsidRPr="00360614">
        <w:rPr>
          <w:rFonts w:ascii="Arial" w:hAnsi="Arial" w:cs="Arial"/>
          <w:sz w:val="24"/>
          <w:szCs w:val="24"/>
        </w:rPr>
        <w:t xml:space="preserve">Yes </w:t>
      </w:r>
      <w:r w:rsidR="00856360">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Pr>
          <w:rFonts w:ascii="Arial" w:hAnsi="Arial" w:cs="Arial"/>
          <w:sz w:val="24"/>
          <w:szCs w:val="24"/>
        </w:rPr>
        <w:fldChar w:fldCharType="end"/>
      </w:r>
      <w:r w:rsidR="00A40DC3">
        <w:rPr>
          <w:rFonts w:ascii="Arial" w:hAnsi="Arial" w:cs="Arial"/>
          <w:sz w:val="24"/>
          <w:szCs w:val="24"/>
        </w:rPr>
        <w:t xml:space="preserve">   </w:t>
      </w:r>
      <w:r w:rsidR="00A40DC3" w:rsidRPr="00360614">
        <w:rPr>
          <w:rFonts w:ascii="Arial" w:hAnsi="Arial" w:cs="Arial"/>
          <w:sz w:val="24"/>
          <w:szCs w:val="24"/>
        </w:rPr>
        <w:t xml:space="preserve">    No </w:t>
      </w:r>
      <w:r w:rsidR="00856360">
        <w:rPr>
          <w:rFonts w:ascii="Arial" w:hAnsi="Arial" w:cs="Arial"/>
          <w:sz w:val="24"/>
          <w:szCs w:val="24"/>
        </w:rPr>
        <w:fldChar w:fldCharType="begin">
          <w:ffData>
            <w:name w:val="Check5"/>
            <w:enabled/>
            <w:calcOnExit w:val="0"/>
            <w:checkBox>
              <w:sizeAuto/>
              <w:default w:val="0"/>
            </w:checkBox>
          </w:ffData>
        </w:fldChar>
      </w:r>
      <w:bookmarkStart w:id="3" w:name="Check5"/>
      <w:r w:rsidR="00EA774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Pr>
          <w:rFonts w:ascii="Arial" w:hAnsi="Arial" w:cs="Arial"/>
          <w:sz w:val="24"/>
          <w:szCs w:val="24"/>
        </w:rPr>
        <w:fldChar w:fldCharType="end"/>
      </w:r>
      <w:bookmarkEnd w:id="3"/>
      <w:r>
        <w:rPr>
          <w:rFonts w:ascii="Arial" w:hAnsi="Arial" w:cs="Arial"/>
          <w:sz w:val="24"/>
          <w:szCs w:val="24"/>
        </w:rPr>
        <w:t xml:space="preserve">                                                                                                       </w:t>
      </w:r>
      <w:r w:rsidR="001A02A7">
        <w:rPr>
          <w:rFonts w:ascii="Arial" w:hAnsi="Arial" w:cs="Arial"/>
          <w:sz w:val="24"/>
          <w:szCs w:val="24"/>
        </w:rPr>
        <w:t xml:space="preserve">                     </w:t>
      </w:r>
      <w:r>
        <w:rPr>
          <w:rFonts w:ascii="Arial" w:hAnsi="Arial" w:cs="Arial"/>
          <w:sz w:val="24"/>
          <w:szCs w:val="24"/>
        </w:rPr>
        <w:t xml:space="preserve">      </w:t>
      </w:r>
      <w:r w:rsidRPr="00360614">
        <w:rPr>
          <w:rFonts w:ascii="Arial" w:hAnsi="Arial" w:cs="Arial"/>
          <w:sz w:val="24"/>
          <w:szCs w:val="24"/>
        </w:rPr>
        <w:t xml:space="preserve">  </w:t>
      </w:r>
    </w:p>
    <w:p w:rsidR="00B079BE" w:rsidRPr="003151BF" w:rsidRDefault="004652CE" w:rsidP="003151BF">
      <w:pPr>
        <w:shd w:val="clear" w:color="auto" w:fill="FFFFFF" w:themeFill="background1"/>
        <w:rPr>
          <w:rFonts w:ascii="Arial" w:hAnsi="Arial" w:cs="Arial"/>
          <w:bCs/>
          <w:sz w:val="24"/>
          <w:szCs w:val="24"/>
        </w:rPr>
      </w:pPr>
      <w:r w:rsidRPr="007D1B84">
        <w:rPr>
          <w:rFonts w:ascii="Arial" w:hAnsi="Arial" w:cs="Arial"/>
          <w:sz w:val="24"/>
          <w:szCs w:val="24"/>
        </w:rPr>
        <w:t>  </w:t>
      </w:r>
      <w:r w:rsidR="007D1B84">
        <w:rPr>
          <w:rFonts w:ascii="Arial" w:hAnsi="Arial" w:cs="Arial"/>
          <w:bCs/>
          <w:sz w:val="24"/>
          <w:szCs w:val="24"/>
        </w:rPr>
        <w:t xml:space="preserve">   </w:t>
      </w:r>
      <w:r w:rsidR="007D1B84" w:rsidRPr="007D1B84">
        <w:rPr>
          <w:rFonts w:ascii="Arial" w:hAnsi="Arial" w:cs="Arial"/>
          <w:bCs/>
          <w:sz w:val="24"/>
          <w:szCs w:val="24"/>
        </w:rPr>
        <w:t xml:space="preserve"> </w:t>
      </w:r>
      <w:r w:rsidR="007D1B84" w:rsidRPr="003151BF">
        <w:rPr>
          <w:rFonts w:ascii="Arial" w:hAnsi="Arial" w:cs="Arial"/>
          <w:bCs/>
          <w:sz w:val="24"/>
          <w:szCs w:val="24"/>
        </w:rPr>
        <w:t xml:space="preserve">If </w:t>
      </w:r>
      <w:r w:rsidR="00B079BE" w:rsidRPr="003151BF">
        <w:rPr>
          <w:rFonts w:ascii="Arial" w:hAnsi="Arial" w:cs="Arial"/>
          <w:bCs/>
          <w:sz w:val="24"/>
          <w:szCs w:val="24"/>
        </w:rPr>
        <w:t xml:space="preserve">yes, </w:t>
      </w:r>
      <w:r w:rsidR="007D1B84" w:rsidRPr="003151BF">
        <w:rPr>
          <w:rFonts w:ascii="Arial" w:hAnsi="Arial" w:cs="Arial"/>
          <w:bCs/>
          <w:sz w:val="24"/>
          <w:szCs w:val="24"/>
        </w:rPr>
        <w:t>describe the impact</w:t>
      </w:r>
      <w:r w:rsidR="00B079BE" w:rsidRPr="003151BF">
        <w:rPr>
          <w:rFonts w:ascii="Arial" w:hAnsi="Arial" w:cs="Arial"/>
          <w:bCs/>
          <w:sz w:val="24"/>
          <w:szCs w:val="24"/>
        </w:rPr>
        <w:t>.  If applicable</w:t>
      </w:r>
      <w:r w:rsidR="007A1971" w:rsidRPr="003151BF">
        <w:rPr>
          <w:rFonts w:ascii="Arial" w:hAnsi="Arial" w:cs="Arial"/>
          <w:bCs/>
          <w:sz w:val="24"/>
          <w:szCs w:val="24"/>
        </w:rPr>
        <w:t>,</w:t>
      </w:r>
      <w:r w:rsidR="00B079BE" w:rsidRPr="003151BF">
        <w:rPr>
          <w:rFonts w:ascii="Arial" w:hAnsi="Arial" w:cs="Arial"/>
          <w:bCs/>
          <w:sz w:val="24"/>
          <w:szCs w:val="24"/>
        </w:rPr>
        <w:t xml:space="preserve"> i</w:t>
      </w:r>
      <w:r w:rsidR="007D1B84" w:rsidRPr="003151BF">
        <w:rPr>
          <w:rFonts w:ascii="Arial" w:hAnsi="Arial" w:cs="Arial"/>
          <w:bCs/>
          <w:sz w:val="24"/>
          <w:szCs w:val="24"/>
        </w:rPr>
        <w:t xml:space="preserve">nclude evidence of notification </w:t>
      </w:r>
      <w:r w:rsidR="007A1971" w:rsidRPr="003151BF">
        <w:rPr>
          <w:rFonts w:ascii="Arial" w:hAnsi="Arial" w:cs="Arial"/>
          <w:bCs/>
          <w:sz w:val="24"/>
          <w:szCs w:val="24"/>
        </w:rPr>
        <w:t xml:space="preserve">to </w:t>
      </w:r>
      <w:r w:rsidR="007D1B84" w:rsidRPr="003151BF">
        <w:rPr>
          <w:rFonts w:ascii="Arial" w:hAnsi="Arial" w:cs="Arial"/>
          <w:bCs/>
          <w:sz w:val="24"/>
          <w:szCs w:val="24"/>
        </w:rPr>
        <w:t xml:space="preserve">and/or response from </w:t>
      </w:r>
    </w:p>
    <w:p w:rsidR="004652CE" w:rsidRPr="007D1B84" w:rsidRDefault="00B079BE" w:rsidP="003151BF">
      <w:pPr>
        <w:shd w:val="clear" w:color="auto" w:fill="FFFFFF" w:themeFill="background1"/>
        <w:rPr>
          <w:sz w:val="24"/>
          <w:szCs w:val="24"/>
        </w:rPr>
      </w:pPr>
      <w:r w:rsidRPr="003151BF">
        <w:rPr>
          <w:rFonts w:ascii="Arial" w:hAnsi="Arial" w:cs="Arial"/>
          <w:bCs/>
          <w:sz w:val="24"/>
          <w:szCs w:val="24"/>
        </w:rPr>
        <w:t xml:space="preserve">      </w:t>
      </w:r>
      <w:proofErr w:type="gramStart"/>
      <w:r w:rsidR="007D1B84" w:rsidRPr="003151BF">
        <w:rPr>
          <w:rFonts w:ascii="Arial" w:hAnsi="Arial" w:cs="Arial"/>
          <w:bCs/>
          <w:sz w:val="24"/>
          <w:szCs w:val="24"/>
        </w:rPr>
        <w:t>each</w:t>
      </w:r>
      <w:proofErr w:type="gramEnd"/>
      <w:r w:rsidR="007D1B84" w:rsidRPr="003151BF">
        <w:rPr>
          <w:rFonts w:ascii="Arial" w:hAnsi="Arial" w:cs="Arial"/>
          <w:bCs/>
          <w:sz w:val="24"/>
          <w:szCs w:val="24"/>
        </w:rPr>
        <w:t xml:space="preserve"> impacted academic unit</w:t>
      </w:r>
      <w:r w:rsidR="00FA436C" w:rsidRPr="007D1B84">
        <w:rPr>
          <w:rFonts w:ascii="Arial" w:hAnsi="Arial" w:cs="Arial"/>
          <w:bCs/>
          <w:sz w:val="24"/>
          <w:szCs w:val="24"/>
        </w:rPr>
        <w:t xml:space="preserve"> </w:t>
      </w:r>
    </w:p>
    <w:p w:rsidR="00BD7207" w:rsidRPr="00EA7748" w:rsidRDefault="00BD7207" w:rsidP="008F62B2">
      <w:pPr>
        <w:shd w:val="clear" w:color="auto" w:fill="D9D9D9" w:themeFill="background1" w:themeFillShade="D9"/>
        <w:rPr>
          <w:rFonts w:ascii="Arial" w:hAnsi="Arial" w:cs="Arial"/>
          <w:b/>
          <w:sz w:val="24"/>
          <w:szCs w:val="24"/>
        </w:rPr>
      </w:pPr>
      <w:r w:rsidRPr="00315CC3">
        <w:rPr>
          <w:rFonts w:ascii="Arial" w:hAnsi="Arial" w:cs="Arial"/>
          <w:b/>
          <w:sz w:val="24"/>
          <w:szCs w:val="24"/>
        </w:rPr>
        <w:t>See attached notification/responses from</w:t>
      </w:r>
      <w:r w:rsidRPr="00867938">
        <w:rPr>
          <w:rFonts w:ascii="Arial" w:hAnsi="Arial" w:cs="Arial"/>
          <w:b/>
          <w:sz w:val="24"/>
          <w:szCs w:val="24"/>
        </w:rPr>
        <w:t xml:space="preserve">: BIO </w:t>
      </w:r>
    </w:p>
    <w:p w:rsidR="00C3660C" w:rsidRDefault="00C3660C" w:rsidP="004652CE">
      <w:pPr>
        <w:rPr>
          <w:rFonts w:ascii="Arial" w:hAnsi="Arial" w:cs="Arial"/>
          <w:sz w:val="24"/>
          <w:szCs w:val="24"/>
        </w:rPr>
      </w:pPr>
    </w:p>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2-13</w:t>
      </w:r>
      <w:r w:rsidRPr="00421641">
        <w:rPr>
          <w:rFonts w:ascii="Arial" w:hAnsi="Arial" w:cs="Arial"/>
          <w:b/>
          <w:sz w:val="24"/>
          <w:szCs w:val="24"/>
          <w:u w:val="single"/>
        </w:rPr>
        <w:t xml:space="preserve"> for UCC/ECCC only:</w:t>
      </w:r>
    </w:p>
    <w:p w:rsidR="005735CD" w:rsidRDefault="005735CD" w:rsidP="005735CD">
      <w:pPr>
        <w:rPr>
          <w:rFonts w:ascii="Arial" w:hAnsi="Arial" w:cs="Arial"/>
          <w:sz w:val="24"/>
          <w:szCs w:val="24"/>
        </w:rPr>
      </w:pPr>
    </w:p>
    <w:p w:rsidR="00552434" w:rsidRPr="002B1A53"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2</w:t>
      </w:r>
      <w:r w:rsidRPr="002B1A53">
        <w:rPr>
          <w:rFonts w:ascii="Arial" w:hAnsi="Arial" w:cs="Arial"/>
          <w:sz w:val="24"/>
          <w:szCs w:val="24"/>
        </w:rPr>
        <w:t xml:space="preserve">.  </w:t>
      </w:r>
      <w:r w:rsidRPr="00C712CE">
        <w:rPr>
          <w:rFonts w:ascii="Arial" w:hAnsi="Arial" w:cs="Arial"/>
          <w:sz w:val="24"/>
          <w:szCs w:val="24"/>
        </w:rPr>
        <w:t xml:space="preserve">A major is differentiated from another major by required course commonality:  24 units of the </w:t>
      </w:r>
      <w:r>
        <w:rPr>
          <w:rFonts w:ascii="Arial" w:hAnsi="Arial" w:cs="Arial"/>
          <w:sz w:val="24"/>
          <w:szCs w:val="24"/>
        </w:rPr>
        <w:t xml:space="preserve">         </w:t>
      </w:r>
      <w:r w:rsidRPr="00C712CE">
        <w:rPr>
          <w:rFonts w:ascii="Arial" w:hAnsi="Arial" w:cs="Arial"/>
          <w:sz w:val="24"/>
          <w:szCs w:val="24"/>
        </w:rPr>
        <w:t xml:space="preserve">required credit hours of a major must be unique, (i.e. not common or not dual use as a required </w:t>
      </w:r>
      <w:r>
        <w:rPr>
          <w:rFonts w:ascii="Arial" w:hAnsi="Arial" w:cs="Arial"/>
          <w:sz w:val="24"/>
          <w:szCs w:val="24"/>
        </w:rPr>
        <w:t>       </w:t>
      </w:r>
      <w:r w:rsidRPr="00C712CE">
        <w:rPr>
          <w:rFonts w:ascii="Arial" w:hAnsi="Arial" w:cs="Arial"/>
          <w:sz w:val="24"/>
          <w:szCs w:val="24"/>
        </w:rPr>
        <w:t xml:space="preserve">element in another major), to that major.  </w:t>
      </w:r>
      <w:r>
        <w:rPr>
          <w:rFonts w:ascii="Arial" w:hAnsi="Arial" w:cs="Arial"/>
          <w:sz w:val="24"/>
          <w:szCs w:val="24"/>
        </w:rPr>
        <w:t xml:space="preserve">Does </w:t>
      </w:r>
      <w:r w:rsidRPr="002B1A53">
        <w:rPr>
          <w:rFonts w:ascii="Arial" w:hAnsi="Arial" w:cs="Arial"/>
          <w:sz w:val="24"/>
          <w:szCs w:val="24"/>
        </w:rPr>
        <w:t xml:space="preserve">this plan </w:t>
      </w:r>
      <w:r>
        <w:rPr>
          <w:rFonts w:ascii="Arial" w:hAnsi="Arial" w:cs="Arial"/>
          <w:sz w:val="24"/>
          <w:szCs w:val="24"/>
        </w:rPr>
        <w:t>have 24 units of unique required        credit?</w:t>
      </w:r>
      <w:r w:rsidRPr="002B1A53">
        <w:rPr>
          <w:rFonts w:ascii="Arial" w:hAnsi="Arial" w:cs="Arial"/>
          <w:sz w:val="24"/>
          <w:szCs w:val="24"/>
        </w:rPr>
        <w:t xml:space="preserve">                                                                                                    </w:t>
      </w:r>
      <w:r>
        <w:rPr>
          <w:rFonts w:ascii="Arial" w:hAnsi="Arial" w:cs="Arial"/>
          <w:sz w:val="24"/>
          <w:szCs w:val="24"/>
        </w:rPr>
        <w:t xml:space="preserve">              </w:t>
      </w:r>
      <w:r w:rsidRPr="002B1A53">
        <w:rPr>
          <w:rFonts w:ascii="Arial" w:hAnsi="Arial" w:cs="Arial"/>
          <w:sz w:val="24"/>
          <w:szCs w:val="24"/>
        </w:rPr>
        <w:t xml:space="preserve">   Yes </w:t>
      </w:r>
      <w:r w:rsidR="00856360">
        <w:rPr>
          <w:rFonts w:ascii="Arial" w:hAnsi="Arial" w:cs="Arial"/>
          <w:sz w:val="24"/>
          <w:szCs w:val="24"/>
        </w:rPr>
        <w:fldChar w:fldCharType="begin">
          <w:ffData>
            <w:name w:val=""/>
            <w:enabled/>
            <w:calcOnExit w:val="0"/>
            <w:checkBox>
              <w:sizeAuto/>
              <w:default w:val="1"/>
            </w:checkBox>
          </w:ffData>
        </w:fldChar>
      </w:r>
      <w:r w:rsidR="00EA774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Pr>
          <w:rFonts w:ascii="Arial" w:hAnsi="Arial" w:cs="Arial"/>
          <w:sz w:val="24"/>
          <w:szCs w:val="24"/>
        </w:rPr>
        <w:fldChar w:fldCharType="end"/>
      </w:r>
      <w:r w:rsidRPr="002B1A53">
        <w:rPr>
          <w:rFonts w:ascii="Arial" w:hAnsi="Arial" w:cs="Arial"/>
          <w:sz w:val="24"/>
          <w:szCs w:val="24"/>
        </w:rPr>
        <w:t xml:space="preserve">      No </w:t>
      </w:r>
      <w:r w:rsidR="0085636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2B1A53">
        <w:rPr>
          <w:rFonts w:ascii="Arial" w:hAnsi="Arial" w:cs="Arial"/>
          <w:sz w:val="24"/>
          <w:szCs w:val="24"/>
        </w:rPr>
        <w:fldChar w:fldCharType="end"/>
      </w:r>
      <w:r w:rsidRPr="002B1A53">
        <w:rPr>
          <w:rFonts w:ascii="Arial" w:hAnsi="Arial" w:cs="Arial"/>
          <w:sz w:val="24"/>
          <w:szCs w:val="24"/>
        </w:rPr>
        <w:t>                                                                                               </w:t>
      </w:r>
      <w:r>
        <w:rPr>
          <w:rFonts w:ascii="Arial" w:hAnsi="Arial" w:cs="Arial"/>
          <w:sz w:val="24"/>
          <w:szCs w:val="24"/>
        </w:rPr>
        <w:t>                            </w:t>
      </w:r>
      <w:r w:rsidRPr="002B1A53">
        <w:rPr>
          <w:rFonts w:ascii="Arial" w:hAnsi="Arial" w:cs="Arial"/>
          <w:sz w:val="24"/>
          <w:szCs w:val="24"/>
        </w:rPr>
        <w:t>       </w:t>
      </w:r>
    </w:p>
    <w:p w:rsidR="00552434" w:rsidRDefault="00552434" w:rsidP="00552434">
      <w:pPr>
        <w:rPr>
          <w:rFonts w:ascii="Arial" w:hAnsi="Arial" w:cs="Arial"/>
          <w:sz w:val="24"/>
          <w:szCs w:val="24"/>
        </w:rPr>
      </w:pPr>
    </w:p>
    <w:p w:rsidR="00552434" w:rsidRDefault="00552434" w:rsidP="00552434">
      <w:pPr>
        <w:rPr>
          <w:rFonts w:ascii="Arial" w:hAnsi="Arial" w:cs="Arial"/>
          <w:sz w:val="24"/>
          <w:szCs w:val="24"/>
        </w:rPr>
      </w:pPr>
      <w:r w:rsidRPr="002B1A53">
        <w:rPr>
          <w:rFonts w:ascii="Arial" w:hAnsi="Arial" w:cs="Arial"/>
          <w:sz w:val="24"/>
          <w:szCs w:val="24"/>
        </w:rPr>
        <w:t>1</w:t>
      </w:r>
      <w:r>
        <w:rPr>
          <w:rFonts w:ascii="Arial" w:hAnsi="Arial" w:cs="Arial"/>
          <w:sz w:val="24"/>
          <w:szCs w:val="24"/>
        </w:rPr>
        <w:t>3</w:t>
      </w:r>
      <w:r w:rsidRPr="002B1A53">
        <w:rPr>
          <w:rFonts w:ascii="Arial" w:hAnsi="Arial" w:cs="Arial"/>
          <w:sz w:val="24"/>
          <w:szCs w:val="24"/>
        </w:rPr>
        <w:t xml:space="preserve">.  </w:t>
      </w:r>
      <w:r w:rsidRPr="00C712CE">
        <w:rPr>
          <w:rFonts w:ascii="Arial" w:hAnsi="Arial" w:cs="Arial"/>
          <w:sz w:val="24"/>
          <w:szCs w:val="24"/>
        </w:rPr>
        <w:t xml:space="preserve">Minor: A planned group of courses from one or more subject matter areas consisting of at least </w:t>
      </w:r>
      <w:r>
        <w:rPr>
          <w:rFonts w:ascii="Arial" w:hAnsi="Arial" w:cs="Arial"/>
          <w:sz w:val="24"/>
          <w:szCs w:val="24"/>
        </w:rPr>
        <w:t xml:space="preserve">          1</w:t>
      </w:r>
      <w:r w:rsidRPr="00C712CE">
        <w:rPr>
          <w:rFonts w:ascii="Arial" w:hAnsi="Arial" w:cs="Arial"/>
          <w:sz w:val="24"/>
          <w:szCs w:val="24"/>
        </w:rPr>
        <w:t>8 hours and no more than 24 hours.</w:t>
      </w:r>
      <w:r>
        <w:rPr>
          <w:rFonts w:ascii="Arial" w:hAnsi="Arial" w:cs="Arial"/>
          <w:sz w:val="24"/>
          <w:szCs w:val="24"/>
        </w:rPr>
        <w:t xml:space="preserve">  </w:t>
      </w:r>
      <w:r w:rsidRPr="00C712CE">
        <w:rPr>
          <w:rFonts w:ascii="Arial" w:hAnsi="Arial" w:cs="Arial"/>
          <w:sz w:val="24"/>
          <w:szCs w:val="24"/>
        </w:rPr>
        <w:t>At least 1</w:t>
      </w:r>
      <w:r w:rsidR="009213C1">
        <w:rPr>
          <w:rFonts w:ascii="Arial" w:hAnsi="Arial" w:cs="Arial"/>
          <w:sz w:val="24"/>
          <w:szCs w:val="24"/>
        </w:rPr>
        <w:t>2</w:t>
      </w:r>
      <w:r w:rsidRPr="00C712CE">
        <w:rPr>
          <w:rFonts w:ascii="Arial" w:hAnsi="Arial" w:cs="Arial"/>
          <w:sz w:val="24"/>
          <w:szCs w:val="24"/>
        </w:rPr>
        <w:t xml:space="preserve"> hours of the minor must be unique to</w:t>
      </w:r>
      <w:r>
        <w:rPr>
          <w:rFonts w:ascii="Arial" w:hAnsi="Arial" w:cs="Arial"/>
          <w:sz w:val="24"/>
          <w:szCs w:val="24"/>
        </w:rPr>
        <w:t xml:space="preserve"> </w:t>
      </w:r>
      <w:r w:rsidRPr="00C712CE">
        <w:rPr>
          <w:rFonts w:ascii="Arial" w:hAnsi="Arial" w:cs="Arial"/>
          <w:sz w:val="24"/>
          <w:szCs w:val="24"/>
        </w:rPr>
        <w:t xml:space="preserve">that minor </w:t>
      </w:r>
      <w:r>
        <w:rPr>
          <w:rFonts w:ascii="Arial" w:hAnsi="Arial" w:cs="Arial"/>
          <w:sz w:val="24"/>
          <w:szCs w:val="24"/>
        </w:rPr>
        <w:t>       </w:t>
      </w:r>
      <w:r w:rsidRPr="00C712CE">
        <w:rPr>
          <w:rFonts w:ascii="Arial" w:hAnsi="Arial" w:cs="Arial"/>
          <w:sz w:val="24"/>
          <w:szCs w:val="24"/>
        </w:rPr>
        <w:t>to differe</w:t>
      </w:r>
      <w:r>
        <w:rPr>
          <w:rFonts w:ascii="Arial" w:hAnsi="Arial" w:cs="Arial"/>
          <w:sz w:val="24"/>
          <w:szCs w:val="24"/>
        </w:rPr>
        <w:t xml:space="preserve">ntiate it from other minors. </w:t>
      </w:r>
      <w:r w:rsidRPr="002B1A53">
        <w:rPr>
          <w:rFonts w:ascii="Arial" w:hAnsi="Arial" w:cs="Arial"/>
          <w:sz w:val="24"/>
          <w:szCs w:val="24"/>
        </w:rPr>
        <w:t xml:space="preserve">                                                                                                </w:t>
      </w:r>
    </w:p>
    <w:p w:rsidR="005735CD" w:rsidRPr="00CC5FEA" w:rsidRDefault="00552434" w:rsidP="00552434">
      <w:pPr>
        <w:rPr>
          <w:rFonts w:ascii="Arial" w:hAnsi="Arial" w:cs="Arial"/>
          <w:sz w:val="24"/>
          <w:szCs w:val="24"/>
        </w:rPr>
      </w:pPr>
      <w:r>
        <w:rPr>
          <w:rFonts w:ascii="Arial" w:hAnsi="Arial" w:cs="Arial"/>
          <w:sz w:val="24"/>
          <w:szCs w:val="24"/>
        </w:rPr>
        <w:t>            Does this minor have 1</w:t>
      </w:r>
      <w:r w:rsidR="009213C1">
        <w:rPr>
          <w:rFonts w:ascii="Arial" w:hAnsi="Arial" w:cs="Arial"/>
          <w:sz w:val="24"/>
          <w:szCs w:val="24"/>
        </w:rPr>
        <w:t>2</w:t>
      </w:r>
      <w:r>
        <w:rPr>
          <w:rFonts w:ascii="Arial" w:hAnsi="Arial" w:cs="Arial"/>
          <w:sz w:val="24"/>
          <w:szCs w:val="24"/>
        </w:rPr>
        <w:t xml:space="preserve"> units of unique required credit?                                 </w:t>
      </w:r>
      <w:r w:rsidRPr="002B1A53">
        <w:rPr>
          <w:rFonts w:ascii="Arial" w:hAnsi="Arial" w:cs="Arial"/>
          <w:sz w:val="24"/>
          <w:szCs w:val="24"/>
        </w:rPr>
        <w:t xml:space="preserve">Yes </w:t>
      </w:r>
      <w:r w:rsidR="0085636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2B1A53">
        <w:rPr>
          <w:rFonts w:ascii="Arial" w:hAnsi="Arial" w:cs="Arial"/>
          <w:sz w:val="24"/>
          <w:szCs w:val="24"/>
        </w:rPr>
        <w:fldChar w:fldCharType="end"/>
      </w:r>
      <w:r w:rsidRPr="002B1A53">
        <w:rPr>
          <w:rFonts w:ascii="Arial" w:hAnsi="Arial" w:cs="Arial"/>
          <w:sz w:val="24"/>
          <w:szCs w:val="24"/>
        </w:rPr>
        <w:t xml:space="preserve">      No </w:t>
      </w:r>
      <w:r w:rsidR="0085636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2B1A53">
        <w:rPr>
          <w:rFonts w:ascii="Arial" w:hAnsi="Arial" w:cs="Arial"/>
          <w:sz w:val="24"/>
          <w:szCs w:val="24"/>
        </w:rPr>
        <w:fldChar w:fldCharType="end"/>
      </w:r>
    </w:p>
    <w:p w:rsidR="005735CD" w:rsidRDefault="005735CD" w:rsidP="005735CD"/>
    <w:p w:rsidR="005735CD" w:rsidRPr="00421641" w:rsidRDefault="005735CD" w:rsidP="005735CD">
      <w:pPr>
        <w:rPr>
          <w:rFonts w:ascii="Arial" w:hAnsi="Arial" w:cs="Arial"/>
          <w:sz w:val="24"/>
          <w:szCs w:val="24"/>
        </w:rPr>
      </w:pPr>
      <w:r w:rsidRPr="00421641">
        <w:rPr>
          <w:rFonts w:ascii="Arial" w:hAnsi="Arial" w:cs="Arial"/>
          <w:b/>
          <w:sz w:val="24"/>
          <w:szCs w:val="24"/>
          <w:u w:val="single"/>
        </w:rPr>
        <w:t>Answer 1</w:t>
      </w:r>
      <w:r>
        <w:rPr>
          <w:rFonts w:ascii="Arial" w:hAnsi="Arial" w:cs="Arial"/>
          <w:b/>
          <w:sz w:val="24"/>
          <w:szCs w:val="24"/>
          <w:u w:val="single"/>
        </w:rPr>
        <w:t>4-15</w:t>
      </w:r>
      <w:r w:rsidRPr="00421641">
        <w:rPr>
          <w:rFonts w:ascii="Arial" w:hAnsi="Arial" w:cs="Arial"/>
          <w:b/>
          <w:sz w:val="24"/>
          <w:szCs w:val="24"/>
          <w:u w:val="single"/>
        </w:rPr>
        <w:t xml:space="preserve"> for U</w:t>
      </w:r>
      <w:r>
        <w:rPr>
          <w:rFonts w:ascii="Arial" w:hAnsi="Arial" w:cs="Arial"/>
          <w:b/>
          <w:sz w:val="24"/>
          <w:szCs w:val="24"/>
          <w:u w:val="single"/>
        </w:rPr>
        <w:t>G</w:t>
      </w:r>
      <w:r w:rsidRPr="00421641">
        <w:rPr>
          <w:rFonts w:ascii="Arial" w:hAnsi="Arial" w:cs="Arial"/>
          <w:b/>
          <w:sz w:val="24"/>
          <w:szCs w:val="24"/>
          <w:u w:val="single"/>
        </w:rPr>
        <w:t>C only:</w:t>
      </w:r>
    </w:p>
    <w:p w:rsidR="005735CD" w:rsidRDefault="005735CD" w:rsidP="005735CD">
      <w:pPr>
        <w:rPr>
          <w:rFonts w:ascii="Arial" w:hAnsi="Arial" w:cs="Arial"/>
          <w:sz w:val="24"/>
          <w:szCs w:val="24"/>
        </w:rPr>
      </w:pPr>
    </w:p>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4</w:t>
      </w:r>
      <w:r w:rsidRPr="002B1A53">
        <w:rPr>
          <w:rFonts w:ascii="Arial" w:hAnsi="Arial" w:cs="Arial"/>
          <w:sz w:val="24"/>
          <w:szCs w:val="24"/>
        </w:rPr>
        <w:t xml:space="preserve">.  </w:t>
      </w:r>
      <w:r>
        <w:rPr>
          <w:rFonts w:ascii="Arial" w:hAnsi="Arial" w:cs="Arial"/>
          <w:sz w:val="24"/>
          <w:szCs w:val="24"/>
        </w:rPr>
        <w:t>If this is a non-thesis plan, does it require</w:t>
      </w:r>
      <w:r w:rsidR="000B2CE9">
        <w:rPr>
          <w:rFonts w:ascii="Arial" w:hAnsi="Arial" w:cs="Arial"/>
          <w:sz w:val="24"/>
          <w:szCs w:val="24"/>
        </w:rPr>
        <w:t xml:space="preserve"> a minimum of</w:t>
      </w:r>
      <w:r>
        <w:rPr>
          <w:rFonts w:ascii="Arial" w:hAnsi="Arial" w:cs="Arial"/>
          <w:sz w:val="24"/>
          <w:szCs w:val="24"/>
        </w:rPr>
        <w:t xml:space="preserve"> 24 units of formal graded coursework?  </w:t>
      </w:r>
      <w:r w:rsidRPr="002B1A53">
        <w:rPr>
          <w:rFonts w:ascii="Arial" w:hAnsi="Arial" w:cs="Arial"/>
          <w:sz w:val="24"/>
          <w:szCs w:val="24"/>
        </w:rPr>
        <w:t xml:space="preserve">                                                                                                                                                                                                                                                 Yes </w:t>
      </w:r>
      <w:r w:rsidR="00856360">
        <w:rPr>
          <w:rFonts w:ascii="Arial" w:hAnsi="Arial" w:cs="Arial"/>
          <w:sz w:val="24"/>
          <w:szCs w:val="24"/>
        </w:rPr>
        <w:fldChar w:fldCharType="begin">
          <w:ffData>
            <w:name w:val=""/>
            <w:enabled/>
            <w:calcOnExit w:val="0"/>
            <w:checkBox>
              <w:sizeAuto/>
              <w:default w:val="0"/>
            </w:checkBox>
          </w:ffData>
        </w:fldChar>
      </w:r>
      <w:r w:rsidR="00EA774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Pr>
          <w:rFonts w:ascii="Arial" w:hAnsi="Arial" w:cs="Arial"/>
          <w:sz w:val="24"/>
          <w:szCs w:val="24"/>
        </w:rPr>
        <w:fldChar w:fldCharType="end"/>
      </w:r>
      <w:r w:rsidRPr="002B1A53">
        <w:rPr>
          <w:rFonts w:ascii="Arial" w:hAnsi="Arial" w:cs="Arial"/>
          <w:sz w:val="24"/>
          <w:szCs w:val="24"/>
        </w:rPr>
        <w:t xml:space="preserve">      No </w:t>
      </w:r>
      <w:r w:rsidR="0085636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2B1A53">
        <w:rPr>
          <w:rFonts w:ascii="Arial" w:hAnsi="Arial" w:cs="Arial"/>
          <w:sz w:val="24"/>
          <w:szCs w:val="24"/>
        </w:rPr>
        <w:fldChar w:fldCharType="end"/>
      </w:r>
    </w:p>
    <w:p w:rsidR="005735CD" w:rsidRDefault="005735CD" w:rsidP="005735CD">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5735CD" w:rsidRPr="0027415E" w:rsidRDefault="008F40EF" w:rsidP="00835C84">
      <w:pPr>
        <w:shd w:val="clear" w:color="auto" w:fill="D9D9D9" w:themeFill="background1" w:themeFillShade="D9"/>
        <w:tabs>
          <w:tab w:val="left" w:pos="2319"/>
        </w:tabs>
        <w:rPr>
          <w:rFonts w:ascii="Arial" w:hAnsi="Arial" w:cs="Arial"/>
          <w:sz w:val="24"/>
          <w:szCs w:val="24"/>
        </w:rPr>
      </w:pPr>
      <w:r>
        <w:rPr>
          <w:rFonts w:ascii="Arial" w:hAnsi="Arial" w:cs="Arial"/>
          <w:sz w:val="24"/>
          <w:szCs w:val="24"/>
        </w:rPr>
        <w:tab/>
      </w:r>
    </w:p>
    <w:p w:rsidR="005735CD" w:rsidRDefault="005735CD" w:rsidP="005735CD"/>
    <w:p w:rsidR="005735CD" w:rsidRPr="002B1A53" w:rsidRDefault="005735CD" w:rsidP="005735CD">
      <w:pPr>
        <w:rPr>
          <w:rFonts w:ascii="Arial" w:hAnsi="Arial" w:cs="Arial"/>
          <w:sz w:val="24"/>
          <w:szCs w:val="24"/>
        </w:rPr>
      </w:pPr>
      <w:r w:rsidRPr="002B1A53">
        <w:rPr>
          <w:rFonts w:ascii="Arial" w:hAnsi="Arial" w:cs="Arial"/>
          <w:sz w:val="24"/>
          <w:szCs w:val="24"/>
        </w:rPr>
        <w:t>1</w:t>
      </w:r>
      <w:r>
        <w:rPr>
          <w:rFonts w:ascii="Arial" w:hAnsi="Arial" w:cs="Arial"/>
          <w:sz w:val="24"/>
          <w:szCs w:val="24"/>
        </w:rPr>
        <w:t>5</w:t>
      </w:r>
      <w:r w:rsidRPr="002B1A53">
        <w:rPr>
          <w:rFonts w:ascii="Arial" w:hAnsi="Arial" w:cs="Arial"/>
          <w:sz w:val="24"/>
          <w:szCs w:val="24"/>
        </w:rPr>
        <w:t xml:space="preserve">.  </w:t>
      </w:r>
      <w:r>
        <w:rPr>
          <w:rFonts w:ascii="Arial" w:hAnsi="Arial" w:cs="Arial"/>
          <w:sz w:val="24"/>
          <w:szCs w:val="24"/>
        </w:rPr>
        <w:t>If this is a thesis plan, does it require</w:t>
      </w:r>
      <w:r w:rsidR="000B2CE9">
        <w:rPr>
          <w:rFonts w:ascii="Arial" w:hAnsi="Arial" w:cs="Arial"/>
          <w:sz w:val="24"/>
          <w:szCs w:val="24"/>
        </w:rPr>
        <w:t xml:space="preserve"> a minimum of</w:t>
      </w:r>
      <w:r>
        <w:rPr>
          <w:rFonts w:ascii="Arial" w:hAnsi="Arial" w:cs="Arial"/>
          <w:sz w:val="24"/>
          <w:szCs w:val="24"/>
        </w:rPr>
        <w:t xml:space="preserve"> 18 units of formal graded coursework?  </w:t>
      </w:r>
      <w:r w:rsidRPr="002B1A53">
        <w:rPr>
          <w:rFonts w:ascii="Arial" w:hAnsi="Arial" w:cs="Arial"/>
          <w:sz w:val="24"/>
          <w:szCs w:val="24"/>
        </w:rPr>
        <w:t xml:space="preserve">                                                                                                                                                                                                                                                 Yes </w:t>
      </w:r>
      <w:r w:rsidR="00856360" w:rsidRPr="002B1A53">
        <w:rPr>
          <w:rFonts w:ascii="Arial" w:hAnsi="Arial" w:cs="Arial"/>
          <w:sz w:val="24"/>
          <w:szCs w:val="24"/>
        </w:rPr>
        <w:fldChar w:fldCharType="begin">
          <w:ffData>
            <w:name w:val=""/>
            <w:enabled/>
            <w:calcOnExit w:val="0"/>
            <w:checkBox>
              <w:sizeAuto/>
              <w:default w:val="0"/>
            </w:checkBox>
          </w:ffData>
        </w:fldChar>
      </w:r>
      <w:r w:rsidRPr="002B1A53">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2B1A53">
        <w:rPr>
          <w:rFonts w:ascii="Arial" w:hAnsi="Arial" w:cs="Arial"/>
          <w:sz w:val="24"/>
          <w:szCs w:val="24"/>
        </w:rPr>
        <w:fldChar w:fldCharType="end"/>
      </w:r>
      <w:r w:rsidRPr="002B1A53">
        <w:rPr>
          <w:rFonts w:ascii="Arial" w:hAnsi="Arial" w:cs="Arial"/>
          <w:sz w:val="24"/>
          <w:szCs w:val="24"/>
        </w:rPr>
        <w:t xml:space="preserve">      No </w:t>
      </w:r>
      <w:r w:rsidR="00856360" w:rsidRPr="002B1A53">
        <w:rPr>
          <w:rFonts w:ascii="Arial" w:hAnsi="Arial" w:cs="Arial"/>
          <w:sz w:val="24"/>
          <w:szCs w:val="24"/>
        </w:rPr>
        <w:fldChar w:fldCharType="begin">
          <w:ffData>
            <w:name w:val="Check5"/>
            <w:enabled/>
            <w:calcOnExit w:val="0"/>
            <w:checkBox>
              <w:sizeAuto/>
              <w:default w:val="0"/>
            </w:checkBox>
          </w:ffData>
        </w:fldChar>
      </w:r>
      <w:r w:rsidRPr="002B1A53">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2B1A53">
        <w:rPr>
          <w:rFonts w:ascii="Arial" w:hAnsi="Arial" w:cs="Arial"/>
          <w:sz w:val="24"/>
          <w:szCs w:val="24"/>
        </w:rPr>
        <w:fldChar w:fldCharType="end"/>
      </w:r>
    </w:p>
    <w:p w:rsidR="005735CD" w:rsidRDefault="005735CD" w:rsidP="00D1166C">
      <w:pPr>
        <w:rPr>
          <w:rFonts w:ascii="Arial" w:hAnsi="Arial" w:cs="Arial"/>
          <w:sz w:val="24"/>
          <w:szCs w:val="24"/>
        </w:rPr>
      </w:pPr>
      <w:r w:rsidRPr="002B1A53">
        <w:rPr>
          <w:rFonts w:ascii="Arial" w:hAnsi="Arial" w:cs="Arial"/>
          <w:sz w:val="24"/>
          <w:szCs w:val="24"/>
        </w:rPr>
        <w:t xml:space="preserve">       If </w:t>
      </w:r>
      <w:r>
        <w:rPr>
          <w:rFonts w:ascii="Arial" w:hAnsi="Arial" w:cs="Arial"/>
          <w:sz w:val="24"/>
          <w:szCs w:val="24"/>
        </w:rPr>
        <w:t>no</w:t>
      </w:r>
      <w:r w:rsidRPr="002B1A53">
        <w:rPr>
          <w:rFonts w:ascii="Arial" w:hAnsi="Arial" w:cs="Arial"/>
          <w:sz w:val="24"/>
          <w:szCs w:val="24"/>
        </w:rPr>
        <w:t xml:space="preserve">, explain why </w:t>
      </w:r>
      <w:r w:rsidR="00D1166C">
        <w:rPr>
          <w:rFonts w:ascii="Arial" w:hAnsi="Arial" w:cs="Arial"/>
          <w:sz w:val="24"/>
          <w:szCs w:val="24"/>
        </w:rPr>
        <w:t>this proposal should be approved</w:t>
      </w:r>
      <w:r w:rsidR="00D1166C" w:rsidRPr="002B1A53">
        <w:rPr>
          <w:rFonts w:ascii="Arial" w:hAnsi="Arial" w:cs="Arial"/>
          <w:sz w:val="24"/>
          <w:szCs w:val="24"/>
        </w:rPr>
        <w:t>.</w:t>
      </w:r>
    </w:p>
    <w:p w:rsidR="00D1166C" w:rsidRPr="0027415E" w:rsidRDefault="00D1166C" w:rsidP="005735CD">
      <w:pPr>
        <w:shd w:val="clear" w:color="auto" w:fill="D9D9D9" w:themeFill="background1" w:themeFillShade="D9"/>
        <w:rPr>
          <w:rFonts w:ascii="Arial" w:hAnsi="Arial" w:cs="Arial"/>
          <w:sz w:val="24"/>
          <w:szCs w:val="24"/>
        </w:rPr>
      </w:pPr>
    </w:p>
    <w:p w:rsidR="00E93E74" w:rsidRDefault="00E93E74"/>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761DF6" w:rsidTr="00BA4D10">
        <w:tc>
          <w:tcPr>
            <w:tcW w:w="9018" w:type="dxa"/>
            <w:shd w:val="clear" w:color="auto" w:fill="DDD9C3" w:themeFill="background2" w:themeFillShade="E6"/>
          </w:tcPr>
          <w:p w:rsidR="00761DF6" w:rsidRPr="003E5653" w:rsidRDefault="00761DF6" w:rsidP="00BA4D10">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Pr="00835C84" w:rsidRDefault="00761DF6" w:rsidP="00BA4D10">
            <w:pPr>
              <w:rPr>
                <w:rFonts w:ascii="Arial" w:hAnsi="Arial" w:cs="Arial"/>
                <w:b/>
                <w:sz w:val="24"/>
                <w:szCs w:val="24"/>
              </w:rPr>
            </w:pPr>
          </w:p>
          <w:p w:rsidR="00835C84" w:rsidRDefault="00835C84" w:rsidP="00BA4D10">
            <w:pPr>
              <w:rPr>
                <w:rFonts w:ascii="Arial" w:hAnsi="Arial" w:cs="Arial"/>
                <w:b/>
                <w:sz w:val="24"/>
                <w:szCs w:val="24"/>
              </w:rPr>
            </w:pPr>
          </w:p>
          <w:p w:rsidR="00761DF6" w:rsidRPr="00835C84" w:rsidRDefault="00835C84" w:rsidP="00BA4D10">
            <w:pPr>
              <w:rPr>
                <w:rFonts w:ascii="Arial" w:hAnsi="Arial" w:cs="Arial"/>
                <w:b/>
                <w:sz w:val="24"/>
                <w:szCs w:val="24"/>
              </w:rPr>
            </w:pPr>
            <w:r w:rsidRPr="00835C84">
              <w:rPr>
                <w:rFonts w:ascii="Arial" w:hAnsi="Arial" w:cs="Arial"/>
                <w:b/>
                <w:sz w:val="24"/>
                <w:szCs w:val="24"/>
              </w:rPr>
              <w:t>Scott Galland</w:t>
            </w:r>
          </w:p>
        </w:tc>
        <w:tc>
          <w:tcPr>
            <w:tcW w:w="1980" w:type="dxa"/>
            <w:tcBorders>
              <w:bottom w:val="single" w:sz="4" w:space="0" w:color="auto"/>
            </w:tcBorders>
            <w:shd w:val="clear" w:color="auto" w:fill="DDD9C3" w:themeFill="background2" w:themeFillShade="E6"/>
          </w:tcPr>
          <w:p w:rsidR="00835C84" w:rsidRDefault="00835C84" w:rsidP="00BA4D10">
            <w:pPr>
              <w:rPr>
                <w:rFonts w:ascii="Arial" w:hAnsi="Arial" w:cs="Arial"/>
                <w:b/>
                <w:sz w:val="24"/>
                <w:szCs w:val="24"/>
              </w:rPr>
            </w:pPr>
          </w:p>
          <w:p w:rsidR="00835C84" w:rsidRDefault="00835C84" w:rsidP="00BA4D10">
            <w:pPr>
              <w:rPr>
                <w:rFonts w:ascii="Arial" w:hAnsi="Arial" w:cs="Arial"/>
                <w:b/>
                <w:sz w:val="24"/>
                <w:szCs w:val="24"/>
              </w:rPr>
            </w:pPr>
          </w:p>
          <w:p w:rsidR="00761DF6" w:rsidRPr="00835C84" w:rsidRDefault="00403A89" w:rsidP="00642A74">
            <w:pPr>
              <w:rPr>
                <w:rFonts w:ascii="Arial" w:hAnsi="Arial" w:cs="Arial"/>
                <w:b/>
                <w:sz w:val="24"/>
                <w:szCs w:val="24"/>
              </w:rPr>
            </w:pPr>
            <w:r>
              <w:rPr>
                <w:rFonts w:ascii="Arial" w:hAnsi="Arial" w:cs="Arial"/>
                <w:b/>
                <w:sz w:val="24"/>
                <w:szCs w:val="24"/>
              </w:rPr>
              <w:t>1</w:t>
            </w:r>
            <w:r w:rsidR="00E50178">
              <w:rPr>
                <w:rFonts w:ascii="Arial" w:hAnsi="Arial" w:cs="Arial"/>
                <w:b/>
                <w:sz w:val="24"/>
                <w:szCs w:val="24"/>
              </w:rPr>
              <w:t>/1</w:t>
            </w:r>
            <w:r w:rsidR="00642A74">
              <w:rPr>
                <w:rFonts w:ascii="Arial" w:hAnsi="Arial" w:cs="Arial"/>
                <w:b/>
                <w:sz w:val="24"/>
                <w:szCs w:val="24"/>
              </w:rPr>
              <w:t>4</w:t>
            </w:r>
            <w:r w:rsidR="00BD7207">
              <w:rPr>
                <w:rFonts w:ascii="Arial" w:hAnsi="Arial" w:cs="Arial"/>
                <w:b/>
                <w:sz w:val="24"/>
                <w:szCs w:val="24"/>
              </w:rPr>
              <w:t>/2014</w:t>
            </w:r>
          </w:p>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Date</w:t>
            </w:r>
          </w:p>
        </w:tc>
      </w:tr>
      <w:tr w:rsidR="00761DF6" w:rsidTr="00BA4D10">
        <w:tc>
          <w:tcPr>
            <w:tcW w:w="9018" w:type="dxa"/>
            <w:shd w:val="clear" w:color="auto" w:fill="DDD9C3" w:themeFill="background2" w:themeFillShade="E6"/>
          </w:tcPr>
          <w:p w:rsidR="00761DF6" w:rsidRDefault="00761DF6" w:rsidP="00BA4D10"/>
        </w:tc>
        <w:tc>
          <w:tcPr>
            <w:tcW w:w="1980" w:type="dxa"/>
            <w:shd w:val="clear" w:color="auto" w:fill="DDD9C3" w:themeFill="background2" w:themeFillShade="E6"/>
          </w:tcPr>
          <w:p w:rsidR="00761DF6" w:rsidRDefault="00761DF6" w:rsidP="00BA4D10"/>
        </w:tc>
      </w:tr>
      <w:tr w:rsidR="00761DF6" w:rsidTr="00BA4D10">
        <w:trPr>
          <w:trHeight w:val="144"/>
        </w:trPr>
        <w:tc>
          <w:tcPr>
            <w:tcW w:w="9018" w:type="dxa"/>
            <w:shd w:val="clear" w:color="auto" w:fill="DDD9C3" w:themeFill="background2" w:themeFillShade="E6"/>
          </w:tcPr>
          <w:p w:rsidR="00761DF6" w:rsidRDefault="00761DF6" w:rsidP="00BA4D10">
            <w:r w:rsidRPr="00B45DCE">
              <w:rPr>
                <w:rFonts w:ascii="Arial" w:hAnsi="Arial" w:cs="Arial"/>
                <w:b/>
                <w:sz w:val="24"/>
                <w:szCs w:val="24"/>
              </w:rPr>
              <w:t>Approvals</w:t>
            </w:r>
            <w:r w:rsidRPr="00B45DCE">
              <w:t>:</w:t>
            </w:r>
          </w:p>
          <w:p w:rsidR="00761DF6" w:rsidRDefault="00761DF6" w:rsidP="00BA4D10"/>
        </w:tc>
        <w:tc>
          <w:tcPr>
            <w:tcW w:w="1980" w:type="dxa"/>
            <w:shd w:val="clear" w:color="auto" w:fill="DDD9C3" w:themeFill="background2" w:themeFillShade="E6"/>
          </w:tcPr>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Default="00761DF6" w:rsidP="00BA4D10"/>
        </w:tc>
        <w:tc>
          <w:tcPr>
            <w:tcW w:w="1980" w:type="dxa"/>
            <w:tcBorders>
              <w:bottom w:val="single" w:sz="4" w:space="0" w:color="auto"/>
            </w:tcBorders>
            <w:shd w:val="clear" w:color="auto" w:fill="DDD9C3" w:themeFill="background2" w:themeFillShade="E6"/>
          </w:tcPr>
          <w:p w:rsidR="00761DF6" w:rsidRDefault="00761DF6" w:rsidP="00BA4D10"/>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761DF6" w:rsidRDefault="00761DF6" w:rsidP="00BA4D10">
            <w:pPr>
              <w:rPr>
                <w:rFonts w:ascii="Arial" w:hAnsi="Arial" w:cs="Arial"/>
                <w:sz w:val="24"/>
                <w:szCs w:val="24"/>
              </w:rPr>
            </w:pPr>
            <w:r w:rsidRPr="00B45DCE">
              <w:rPr>
                <w:rFonts w:ascii="Arial" w:hAnsi="Arial" w:cs="Arial"/>
                <w:sz w:val="24"/>
                <w:szCs w:val="24"/>
              </w:rPr>
              <w:t>Date</w:t>
            </w:r>
          </w:p>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Default="00761DF6" w:rsidP="00BA4D10"/>
        </w:tc>
        <w:tc>
          <w:tcPr>
            <w:tcW w:w="1980" w:type="dxa"/>
            <w:tcBorders>
              <w:bottom w:val="single" w:sz="4" w:space="0" w:color="auto"/>
            </w:tcBorders>
            <w:shd w:val="clear" w:color="auto" w:fill="DDD9C3" w:themeFill="background2" w:themeFillShade="E6"/>
          </w:tcPr>
          <w:p w:rsidR="00761DF6" w:rsidRDefault="00761DF6" w:rsidP="00BA4D10"/>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761DF6" w:rsidRDefault="00761DF6" w:rsidP="00BA4D10">
            <w:pPr>
              <w:rPr>
                <w:rFonts w:ascii="Arial" w:hAnsi="Arial" w:cs="Arial"/>
                <w:sz w:val="24"/>
                <w:szCs w:val="24"/>
              </w:rPr>
            </w:pPr>
            <w:r w:rsidRPr="00B45DCE">
              <w:rPr>
                <w:rFonts w:ascii="Arial" w:hAnsi="Arial" w:cs="Arial"/>
                <w:sz w:val="24"/>
                <w:szCs w:val="24"/>
              </w:rPr>
              <w:t>Date</w:t>
            </w:r>
          </w:p>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Default="00761DF6" w:rsidP="00BA4D10"/>
        </w:tc>
        <w:tc>
          <w:tcPr>
            <w:tcW w:w="1980" w:type="dxa"/>
            <w:tcBorders>
              <w:bottom w:val="single" w:sz="4" w:space="0" w:color="auto"/>
            </w:tcBorders>
            <w:shd w:val="clear" w:color="auto" w:fill="DDD9C3" w:themeFill="background2" w:themeFillShade="E6"/>
          </w:tcPr>
          <w:p w:rsidR="00761DF6" w:rsidRDefault="00761DF6" w:rsidP="00BA4D10"/>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761DF6" w:rsidRDefault="00761DF6" w:rsidP="00BA4D10">
            <w:r w:rsidRPr="00B45DCE">
              <w:rPr>
                <w:rFonts w:ascii="Arial" w:hAnsi="Arial" w:cs="Arial"/>
                <w:sz w:val="24"/>
                <w:szCs w:val="24"/>
              </w:rPr>
              <w:t>Date</w:t>
            </w:r>
          </w:p>
        </w:tc>
      </w:tr>
      <w:tr w:rsidR="00761DF6" w:rsidTr="00BA4D10">
        <w:tc>
          <w:tcPr>
            <w:tcW w:w="9018" w:type="dxa"/>
            <w:shd w:val="clear" w:color="auto" w:fill="DDD9C3" w:themeFill="background2" w:themeFillShade="E6"/>
          </w:tcPr>
          <w:p w:rsidR="00761DF6" w:rsidRDefault="00761DF6" w:rsidP="00BA4D10"/>
          <w:p w:rsidR="00761DF6" w:rsidRDefault="00761DF6" w:rsidP="00BA4D10"/>
        </w:tc>
        <w:tc>
          <w:tcPr>
            <w:tcW w:w="1980" w:type="dxa"/>
            <w:shd w:val="clear" w:color="auto" w:fill="DDD9C3" w:themeFill="background2" w:themeFillShade="E6"/>
          </w:tcPr>
          <w:p w:rsidR="00761DF6" w:rsidRDefault="00761DF6" w:rsidP="00BA4D10"/>
        </w:tc>
      </w:tr>
      <w:tr w:rsidR="00761DF6" w:rsidTr="00BA4D10">
        <w:tc>
          <w:tcPr>
            <w:tcW w:w="9018" w:type="dxa"/>
            <w:shd w:val="clear" w:color="auto" w:fill="DDD9C3" w:themeFill="background2" w:themeFillShade="E6"/>
          </w:tcPr>
          <w:p w:rsidR="00761DF6" w:rsidRDefault="00761DF6" w:rsidP="00BA4D10">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761DF6" w:rsidRDefault="00761DF6" w:rsidP="00BA4D10"/>
        </w:tc>
        <w:tc>
          <w:tcPr>
            <w:tcW w:w="1980" w:type="dxa"/>
            <w:shd w:val="clear" w:color="auto" w:fill="DDD9C3" w:themeFill="background2" w:themeFillShade="E6"/>
          </w:tcPr>
          <w:p w:rsidR="00761DF6" w:rsidRDefault="00761DF6" w:rsidP="00BA4D10"/>
        </w:tc>
      </w:tr>
      <w:tr w:rsidR="00761DF6" w:rsidTr="00BA4D10">
        <w:tc>
          <w:tcPr>
            <w:tcW w:w="9018" w:type="dxa"/>
            <w:tcBorders>
              <w:bottom w:val="single" w:sz="4" w:space="0" w:color="auto"/>
            </w:tcBorders>
            <w:shd w:val="clear" w:color="auto" w:fill="DDD9C3" w:themeFill="background2" w:themeFillShade="E6"/>
          </w:tcPr>
          <w:p w:rsidR="00761DF6" w:rsidRDefault="00761DF6" w:rsidP="00BA4D10"/>
        </w:tc>
        <w:tc>
          <w:tcPr>
            <w:tcW w:w="1980" w:type="dxa"/>
            <w:tcBorders>
              <w:bottom w:val="single" w:sz="4" w:space="0" w:color="auto"/>
            </w:tcBorders>
            <w:shd w:val="clear" w:color="auto" w:fill="DDD9C3" w:themeFill="background2" w:themeFillShade="E6"/>
          </w:tcPr>
          <w:p w:rsidR="00761DF6" w:rsidRDefault="00761DF6" w:rsidP="00BA4D10"/>
        </w:tc>
      </w:tr>
      <w:tr w:rsidR="00761DF6" w:rsidTr="00BA4D10">
        <w:tc>
          <w:tcPr>
            <w:tcW w:w="9018" w:type="dxa"/>
            <w:tcBorders>
              <w:top w:val="single" w:sz="4" w:space="0" w:color="auto"/>
            </w:tcBorders>
            <w:shd w:val="clear" w:color="auto" w:fill="DDD9C3" w:themeFill="background2" w:themeFillShade="E6"/>
          </w:tcPr>
          <w:p w:rsidR="00761DF6" w:rsidRDefault="00761DF6" w:rsidP="00BA4D10">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761DF6" w:rsidRDefault="00761DF6" w:rsidP="00BA4D10">
            <w:pPr>
              <w:rPr>
                <w:rFonts w:ascii="Arial" w:hAnsi="Arial" w:cs="Arial"/>
                <w:sz w:val="24"/>
                <w:szCs w:val="24"/>
              </w:rPr>
            </w:pPr>
            <w:r w:rsidRPr="00B45DCE">
              <w:rPr>
                <w:rFonts w:ascii="Arial" w:hAnsi="Arial" w:cs="Arial"/>
                <w:sz w:val="24"/>
                <w:szCs w:val="24"/>
              </w:rPr>
              <w:t>Date</w:t>
            </w:r>
          </w:p>
          <w:p w:rsidR="00761DF6" w:rsidRDefault="00761DF6" w:rsidP="00BA4D10"/>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5636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313AE8">
        <w:rPr>
          <w:rFonts w:ascii="Arial" w:hAnsi="Arial" w:cs="Arial"/>
          <w:sz w:val="24"/>
          <w:szCs w:val="24"/>
        </w:rPr>
        <w:fldChar w:fldCharType="end"/>
      </w:r>
      <w:r w:rsidRPr="00313AE8">
        <w:rPr>
          <w:rFonts w:ascii="Arial" w:hAnsi="Arial" w:cs="Arial"/>
          <w:sz w:val="24"/>
          <w:szCs w:val="24"/>
        </w:rPr>
        <w:t xml:space="preserve">     No  </w:t>
      </w:r>
      <w:r w:rsidR="0085636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p>
    <w:p w:rsidR="00761DF6" w:rsidRDefault="00761DF6" w:rsidP="00761DF6">
      <w:pPr>
        <w:rPr>
          <w:rFonts w:ascii="Arial" w:hAnsi="Arial" w:cs="Arial"/>
          <w:sz w:val="24"/>
          <w:szCs w:val="24"/>
        </w:rPr>
      </w:pPr>
      <w:r w:rsidRPr="00313AE8">
        <w:rPr>
          <w:rFonts w:ascii="Arial" w:hAnsi="Arial" w:cs="Arial"/>
          <w:sz w:val="24"/>
          <w:szCs w:val="24"/>
        </w:rPr>
        <w:lastRenderedPageBreak/>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5636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5636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313AE8">
        <w:rPr>
          <w:rFonts w:ascii="Arial" w:hAnsi="Arial" w:cs="Arial"/>
          <w:sz w:val="24"/>
          <w:szCs w:val="24"/>
        </w:rPr>
        <w:fldChar w:fldCharType="end"/>
      </w:r>
    </w:p>
    <w:p w:rsidR="00761DF6" w:rsidRPr="00C043A1" w:rsidRDefault="00761DF6" w:rsidP="00761DF6">
      <w:pPr>
        <w:rPr>
          <w:rFonts w:ascii="Arial" w:hAnsi="Arial" w:cs="Arial"/>
          <w:sz w:val="24"/>
          <w:szCs w:val="24"/>
        </w:rPr>
      </w:pPr>
    </w:p>
    <w:p w:rsidR="00761DF6" w:rsidRDefault="00761DF6" w:rsidP="00761D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761DF6" w:rsidTr="00BA4D10">
        <w:tc>
          <w:tcPr>
            <w:tcW w:w="9018" w:type="dxa"/>
            <w:shd w:val="clear" w:color="auto" w:fill="B8CCE4" w:themeFill="accent1" w:themeFillTint="66"/>
          </w:tcPr>
          <w:p w:rsidR="00761DF6" w:rsidRDefault="00761DF6" w:rsidP="00BA4D10">
            <w:pPr>
              <w:rPr>
                <w:rFonts w:ascii="Arial" w:hAnsi="Arial" w:cs="Arial"/>
                <w:b/>
                <w:sz w:val="24"/>
                <w:szCs w:val="24"/>
                <w:u w:val="single"/>
              </w:rPr>
            </w:pPr>
            <w:r w:rsidRPr="001A1D26">
              <w:rPr>
                <w:rFonts w:ascii="Arial" w:hAnsi="Arial" w:cs="Arial"/>
                <w:b/>
                <w:sz w:val="24"/>
                <w:szCs w:val="24"/>
                <w:u w:val="single"/>
              </w:rPr>
              <w:t>EXTENDED CAMPUSES</w:t>
            </w:r>
          </w:p>
          <w:p w:rsidR="00761DF6" w:rsidRDefault="00761DF6" w:rsidP="00BA4D10">
            <w:pPr>
              <w:rPr>
                <w:rFonts w:ascii="Arial" w:hAnsi="Arial" w:cs="Arial"/>
                <w:b/>
                <w:sz w:val="24"/>
                <w:szCs w:val="24"/>
                <w:u w:val="single"/>
              </w:rPr>
            </w:pPr>
          </w:p>
          <w:p w:rsidR="00761DF6" w:rsidRDefault="00761DF6" w:rsidP="00BA4D10"/>
        </w:tc>
        <w:tc>
          <w:tcPr>
            <w:tcW w:w="1998" w:type="dxa"/>
            <w:shd w:val="clear" w:color="auto" w:fill="B8CCE4" w:themeFill="accent1" w:themeFillTint="66"/>
          </w:tcPr>
          <w:p w:rsidR="00761DF6" w:rsidRDefault="00761DF6" w:rsidP="00BA4D10"/>
        </w:tc>
      </w:tr>
      <w:tr w:rsidR="00761DF6" w:rsidTr="00BA4D10">
        <w:tc>
          <w:tcPr>
            <w:tcW w:w="9018" w:type="dxa"/>
            <w:tcBorders>
              <w:bottom w:val="single" w:sz="4" w:space="0" w:color="auto"/>
            </w:tcBorders>
            <w:shd w:val="clear" w:color="auto" w:fill="B8CCE4" w:themeFill="accent1" w:themeFillTint="66"/>
          </w:tcPr>
          <w:p w:rsidR="00761DF6" w:rsidRDefault="00761DF6" w:rsidP="00BA4D10"/>
        </w:tc>
        <w:tc>
          <w:tcPr>
            <w:tcW w:w="1998" w:type="dxa"/>
            <w:tcBorders>
              <w:bottom w:val="single" w:sz="4" w:space="0" w:color="auto"/>
            </w:tcBorders>
            <w:shd w:val="clear" w:color="auto" w:fill="B8CCE4" w:themeFill="accent1" w:themeFillTint="66"/>
          </w:tcPr>
          <w:p w:rsidR="00761DF6" w:rsidRDefault="00761DF6" w:rsidP="00BA4D10"/>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9018" w:type="dxa"/>
            <w:shd w:val="clear" w:color="auto" w:fill="B8CCE4" w:themeFill="accent1" w:themeFillTint="66"/>
          </w:tcPr>
          <w:p w:rsidR="00761DF6" w:rsidRPr="001A1D26" w:rsidRDefault="00761DF6" w:rsidP="00BA4D10">
            <w:pPr>
              <w:rPr>
                <w:rFonts w:ascii="Arial" w:hAnsi="Arial" w:cs="Arial"/>
                <w:sz w:val="24"/>
                <w:szCs w:val="24"/>
              </w:rPr>
            </w:pPr>
          </w:p>
        </w:tc>
        <w:tc>
          <w:tcPr>
            <w:tcW w:w="1998" w:type="dxa"/>
            <w:shd w:val="clear" w:color="auto" w:fill="B8CCE4" w:themeFill="accent1" w:themeFillTint="66"/>
          </w:tcPr>
          <w:p w:rsidR="00761DF6" w:rsidRPr="001A1D26" w:rsidRDefault="00761DF6" w:rsidP="00BA4D10">
            <w:pPr>
              <w:rPr>
                <w:rFonts w:ascii="Arial" w:hAnsi="Arial" w:cs="Arial"/>
                <w:sz w:val="24"/>
                <w:szCs w:val="24"/>
              </w:rPr>
            </w:pPr>
          </w:p>
        </w:tc>
      </w:tr>
      <w:tr w:rsidR="00761DF6" w:rsidTr="00BA4D10">
        <w:tc>
          <w:tcPr>
            <w:tcW w:w="9018" w:type="dxa"/>
            <w:shd w:val="clear" w:color="auto" w:fill="B8CCE4" w:themeFill="accent1" w:themeFillTint="66"/>
          </w:tcPr>
          <w:p w:rsidR="00761DF6" w:rsidRPr="00F313EE" w:rsidRDefault="00761DF6" w:rsidP="00BA4D10">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761DF6" w:rsidRPr="001A1D26" w:rsidRDefault="00761DF6" w:rsidP="00BA4D10">
            <w:pPr>
              <w:rPr>
                <w:rFonts w:ascii="Arial" w:hAnsi="Arial" w:cs="Arial"/>
                <w:sz w:val="24"/>
                <w:szCs w:val="24"/>
              </w:rPr>
            </w:pP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Division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Division Administrator in Extended Campuses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Faculty Chair of Extended Campuses Curriculum Committee (Yuma, Yavapai, or Personal</w:t>
            </w:r>
            <w:r w:rsidR="000D0D4F">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11016" w:type="dxa"/>
            <w:gridSpan w:val="2"/>
            <w:tcBorders>
              <w:bottom w:val="single" w:sz="4" w:space="0" w:color="auto"/>
            </w:tcBorders>
            <w:shd w:val="clear" w:color="auto" w:fill="B8CCE4" w:themeFill="accent1" w:themeFillTint="66"/>
          </w:tcPr>
          <w:p w:rsidR="00761DF6" w:rsidRDefault="00761DF6" w:rsidP="00BA4D10">
            <w:pPr>
              <w:rPr>
                <w:rFonts w:ascii="Arial" w:hAnsi="Arial" w:cs="Arial"/>
                <w:sz w:val="24"/>
                <w:szCs w:val="24"/>
              </w:rPr>
            </w:pPr>
          </w:p>
          <w:p w:rsidR="00761DF6" w:rsidRPr="001A1D26" w:rsidRDefault="00761DF6" w:rsidP="00BA4D10">
            <w:pPr>
              <w:rPr>
                <w:rFonts w:ascii="Arial" w:hAnsi="Arial" w:cs="Arial"/>
                <w:sz w:val="24"/>
                <w:szCs w:val="24"/>
              </w:rPr>
            </w:pPr>
          </w:p>
        </w:tc>
      </w:tr>
      <w:tr w:rsidR="00761DF6" w:rsidTr="00BA4D10">
        <w:tc>
          <w:tcPr>
            <w:tcW w:w="9018" w:type="dxa"/>
            <w:tcBorders>
              <w:top w:val="single" w:sz="4" w:space="0" w:color="auto"/>
            </w:tcBorders>
            <w:shd w:val="clear" w:color="auto" w:fill="B8CCE4" w:themeFill="accent1" w:themeFillTint="66"/>
          </w:tcPr>
          <w:p w:rsidR="00761DF6" w:rsidRPr="001A1D26" w:rsidRDefault="00761DF6" w:rsidP="000D0D4F">
            <w:pPr>
              <w:rPr>
                <w:rFonts w:ascii="Arial" w:hAnsi="Arial" w:cs="Arial"/>
                <w:sz w:val="24"/>
                <w:szCs w:val="24"/>
              </w:rPr>
            </w:pPr>
            <w:r w:rsidRPr="001A1D26">
              <w:rPr>
                <w:rFonts w:ascii="Arial" w:hAnsi="Arial" w:cs="Arial"/>
                <w:sz w:val="24"/>
                <w:szCs w:val="24"/>
              </w:rPr>
              <w:t xml:space="preserve">Chief Academic Officer; Extended </w:t>
            </w:r>
            <w:r w:rsidR="000D0D4F">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761DF6" w:rsidRPr="001A1D26" w:rsidRDefault="00761DF6" w:rsidP="00BA4D10">
            <w:pPr>
              <w:rPr>
                <w:rFonts w:ascii="Arial" w:hAnsi="Arial" w:cs="Arial"/>
                <w:sz w:val="24"/>
                <w:szCs w:val="24"/>
              </w:rPr>
            </w:pPr>
            <w:r w:rsidRPr="001A1D26">
              <w:rPr>
                <w:rFonts w:ascii="Arial" w:hAnsi="Arial" w:cs="Arial"/>
                <w:sz w:val="24"/>
                <w:szCs w:val="24"/>
              </w:rPr>
              <w:t>Date</w:t>
            </w:r>
          </w:p>
        </w:tc>
      </w:tr>
      <w:tr w:rsidR="00761DF6" w:rsidTr="00BA4D10">
        <w:tc>
          <w:tcPr>
            <w:tcW w:w="9018" w:type="dxa"/>
            <w:shd w:val="clear" w:color="auto" w:fill="B8CCE4" w:themeFill="accent1" w:themeFillTint="66"/>
          </w:tcPr>
          <w:p w:rsidR="00761DF6" w:rsidRPr="001A1D26" w:rsidRDefault="00761DF6" w:rsidP="00BA4D10">
            <w:pPr>
              <w:rPr>
                <w:rFonts w:ascii="Arial" w:hAnsi="Arial" w:cs="Arial"/>
                <w:sz w:val="24"/>
                <w:szCs w:val="24"/>
              </w:rPr>
            </w:pPr>
          </w:p>
        </w:tc>
        <w:tc>
          <w:tcPr>
            <w:tcW w:w="1998" w:type="dxa"/>
            <w:shd w:val="clear" w:color="auto" w:fill="B8CCE4" w:themeFill="accent1" w:themeFillTint="66"/>
          </w:tcPr>
          <w:p w:rsidR="00761DF6" w:rsidRPr="001A1D26" w:rsidRDefault="00761DF6" w:rsidP="00BA4D10">
            <w:pPr>
              <w:rPr>
                <w:rFonts w:ascii="Arial" w:hAnsi="Arial" w:cs="Arial"/>
                <w:sz w:val="24"/>
                <w:szCs w:val="24"/>
              </w:rPr>
            </w:pPr>
          </w:p>
        </w:tc>
      </w:tr>
    </w:tbl>
    <w:p w:rsidR="00761DF6" w:rsidRDefault="00761DF6" w:rsidP="00761DF6"/>
    <w:p w:rsidR="00761DF6" w:rsidRDefault="00761DF6" w:rsidP="00761DF6">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85636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313AE8">
        <w:rPr>
          <w:rFonts w:ascii="Arial" w:hAnsi="Arial" w:cs="Arial"/>
          <w:sz w:val="24"/>
          <w:szCs w:val="24"/>
        </w:rPr>
        <w:fldChar w:fldCharType="end"/>
      </w:r>
      <w:r w:rsidRPr="00313AE8">
        <w:rPr>
          <w:rFonts w:ascii="Arial" w:hAnsi="Arial" w:cs="Arial"/>
          <w:sz w:val="24"/>
          <w:szCs w:val="24"/>
        </w:rPr>
        <w:t xml:space="preserve">     No  </w:t>
      </w:r>
      <w:r w:rsidR="0085636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313AE8">
        <w:rPr>
          <w:rFonts w:ascii="Arial" w:hAnsi="Arial" w:cs="Arial"/>
          <w:sz w:val="24"/>
          <w:szCs w:val="24"/>
        </w:rPr>
        <w:fldChar w:fldCharType="end"/>
      </w:r>
      <w:r>
        <w:rPr>
          <w:rFonts w:ascii="Arial" w:hAnsi="Arial" w:cs="Arial"/>
          <w:sz w:val="24"/>
          <w:szCs w:val="24"/>
        </w:rPr>
        <w:t xml:space="preserve"> </w:t>
      </w:r>
    </w:p>
    <w:p w:rsidR="00761DF6" w:rsidRDefault="00761DF6" w:rsidP="00761DF6">
      <w:pPr>
        <w:rPr>
          <w:rFonts w:ascii="Arial" w:hAnsi="Arial" w:cs="Arial"/>
          <w:sz w:val="24"/>
          <w:szCs w:val="24"/>
        </w:rPr>
      </w:pPr>
      <w:r>
        <w:rPr>
          <w:rFonts w:ascii="Arial" w:hAnsi="Arial" w:cs="Arial"/>
          <w:sz w:val="24"/>
          <w:szCs w:val="24"/>
        </w:rPr>
        <w:t xml:space="preserve">        </w:t>
      </w:r>
    </w:p>
    <w:p w:rsidR="00761DF6" w:rsidRPr="00C043A1" w:rsidRDefault="00761DF6" w:rsidP="00761DF6">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856360"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856360"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856360">
        <w:rPr>
          <w:rFonts w:ascii="Arial" w:hAnsi="Arial" w:cs="Arial"/>
          <w:sz w:val="24"/>
          <w:szCs w:val="24"/>
        </w:rPr>
      </w:r>
      <w:r w:rsidR="00856360">
        <w:rPr>
          <w:rFonts w:ascii="Arial" w:hAnsi="Arial" w:cs="Arial"/>
          <w:sz w:val="24"/>
          <w:szCs w:val="24"/>
        </w:rPr>
        <w:fldChar w:fldCharType="separate"/>
      </w:r>
      <w:r w:rsidR="00856360" w:rsidRPr="00313AE8">
        <w:rPr>
          <w:rFonts w:ascii="Arial" w:hAnsi="Arial" w:cs="Arial"/>
          <w:sz w:val="24"/>
          <w:szCs w:val="24"/>
        </w:rPr>
        <w:fldChar w:fldCharType="end"/>
      </w:r>
    </w:p>
    <w:p w:rsidR="00350A98" w:rsidRDefault="00350A98">
      <w:pPr>
        <w:rPr>
          <w:rFonts w:ascii="Arial" w:hAnsi="Arial" w:cs="Arial"/>
          <w:sz w:val="24"/>
          <w:szCs w:val="24"/>
        </w:rPr>
      </w:pPr>
    </w:p>
    <w:p w:rsidR="000612DD" w:rsidRDefault="000612DD" w:rsidP="000612DD">
      <w:pPr>
        <w:rPr>
          <w:color w:val="1F497D"/>
        </w:rPr>
      </w:pPr>
    </w:p>
    <w:p w:rsidR="000612DD" w:rsidRDefault="000612DD" w:rsidP="000612DD">
      <w:pPr>
        <w:rPr>
          <w:color w:val="1F497D"/>
        </w:rPr>
      </w:pPr>
    </w:p>
    <w:p w:rsidR="00315CC3" w:rsidRDefault="00315CC3"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315CC3">
      <w:pPr>
        <w:rPr>
          <w:color w:val="1F497D"/>
        </w:rPr>
      </w:pPr>
    </w:p>
    <w:p w:rsidR="00867938" w:rsidRDefault="00867938" w:rsidP="00315CC3">
      <w:pPr>
        <w:rPr>
          <w:color w:val="1F497D"/>
        </w:rPr>
      </w:pPr>
    </w:p>
    <w:p w:rsidR="00D03F54" w:rsidRDefault="00D03F54" w:rsidP="00315CC3">
      <w:pPr>
        <w:rPr>
          <w:color w:val="1F497D"/>
        </w:rPr>
      </w:pPr>
    </w:p>
    <w:p w:rsidR="000A41A0" w:rsidRDefault="000A41A0" w:rsidP="00315CC3">
      <w:pPr>
        <w:rPr>
          <w:color w:val="1F497D"/>
        </w:rPr>
      </w:pPr>
    </w:p>
    <w:p w:rsidR="000A41A0" w:rsidRDefault="000A41A0" w:rsidP="00315CC3">
      <w:pPr>
        <w:rPr>
          <w:color w:val="1F497D"/>
        </w:rPr>
      </w:pPr>
    </w:p>
    <w:p w:rsidR="000A41A0" w:rsidRDefault="000A41A0" w:rsidP="00315CC3">
      <w:pPr>
        <w:rPr>
          <w:color w:val="1F497D"/>
        </w:rPr>
      </w:pPr>
    </w:p>
    <w:p w:rsidR="000A41A0" w:rsidRDefault="000A41A0" w:rsidP="00315CC3">
      <w:pPr>
        <w:rPr>
          <w:color w:val="1F497D"/>
        </w:rPr>
      </w:pPr>
    </w:p>
    <w:p w:rsidR="00D03F54" w:rsidRDefault="00D03F54" w:rsidP="00315CC3">
      <w:pPr>
        <w:rPr>
          <w:color w:val="1F497D"/>
        </w:rPr>
      </w:pPr>
    </w:p>
    <w:p w:rsidR="00D03F54" w:rsidRDefault="00D03F54" w:rsidP="00315CC3">
      <w:pPr>
        <w:rPr>
          <w:color w:val="1F497D"/>
        </w:rPr>
      </w:pPr>
    </w:p>
    <w:p w:rsidR="00D03F54" w:rsidRDefault="00D03F54" w:rsidP="00D03F54">
      <w:pPr>
        <w:shd w:val="clear" w:color="auto" w:fill="DDD9C3" w:themeFill="background2" w:themeFillShade="E6"/>
        <w:rPr>
          <w:rFonts w:ascii="Tahoma" w:hAnsi="Tahoma" w:cs="Tahoma"/>
        </w:rPr>
      </w:pPr>
      <w:r>
        <w:rPr>
          <w:rFonts w:ascii="Tahoma" w:hAnsi="Tahoma" w:cs="Tahoma"/>
          <w:b/>
          <w:bCs/>
        </w:rPr>
        <w:lastRenderedPageBreak/>
        <w:t>From:</w:t>
      </w:r>
      <w:r>
        <w:rPr>
          <w:rFonts w:ascii="Tahoma" w:hAnsi="Tahoma" w:cs="Tahoma"/>
        </w:rPr>
        <w:t xml:space="preserve"> Maribeth Watwood </w:t>
      </w:r>
      <w:r>
        <w:rPr>
          <w:rFonts w:ascii="Tahoma" w:hAnsi="Tahoma" w:cs="Tahoma"/>
        </w:rPr>
        <w:br/>
      </w:r>
      <w:r>
        <w:rPr>
          <w:rFonts w:ascii="Tahoma" w:hAnsi="Tahoma" w:cs="Tahoma"/>
          <w:b/>
          <w:bCs/>
        </w:rPr>
        <w:t>Sent:</w:t>
      </w:r>
      <w:r>
        <w:rPr>
          <w:rFonts w:ascii="Tahoma" w:hAnsi="Tahoma" w:cs="Tahoma"/>
        </w:rPr>
        <w:t xml:space="preserve"> Tuesday, January 14, 2014 1:58 PM</w:t>
      </w:r>
      <w:r>
        <w:rPr>
          <w:rFonts w:ascii="Tahoma" w:hAnsi="Tahoma" w:cs="Tahoma"/>
        </w:rPr>
        <w:br/>
      </w:r>
      <w:r>
        <w:rPr>
          <w:rFonts w:ascii="Tahoma" w:hAnsi="Tahoma" w:cs="Tahoma"/>
          <w:b/>
          <w:bCs/>
        </w:rPr>
        <w:t>To:</w:t>
      </w:r>
      <w:r>
        <w:rPr>
          <w:rFonts w:ascii="Tahoma" w:hAnsi="Tahoma" w:cs="Tahoma"/>
        </w:rPr>
        <w:t xml:space="preserve"> Bridget Bero; Stuart S Galland</w:t>
      </w:r>
      <w:r>
        <w:rPr>
          <w:rFonts w:ascii="Tahoma" w:hAnsi="Tahoma" w:cs="Tahoma"/>
        </w:rPr>
        <w:br/>
      </w:r>
      <w:r>
        <w:rPr>
          <w:rFonts w:ascii="Tahoma" w:hAnsi="Tahoma" w:cs="Tahoma"/>
          <w:b/>
          <w:bCs/>
        </w:rPr>
        <w:t>Subject:</w:t>
      </w:r>
      <w:r>
        <w:rPr>
          <w:rFonts w:ascii="Tahoma" w:hAnsi="Tahoma" w:cs="Tahoma"/>
        </w:rPr>
        <w:t xml:space="preserve"> RE: </w:t>
      </w:r>
      <w:proofErr w:type="spellStart"/>
      <w:r>
        <w:rPr>
          <w:rFonts w:ascii="Tahoma" w:hAnsi="Tahoma" w:cs="Tahoma"/>
        </w:rPr>
        <w:t>Envirionmental</w:t>
      </w:r>
      <w:proofErr w:type="spellEnd"/>
      <w:r>
        <w:rPr>
          <w:rFonts w:ascii="Tahoma" w:hAnsi="Tahoma" w:cs="Tahoma"/>
        </w:rPr>
        <w:t xml:space="preserve"> Engineering UCC </w:t>
      </w:r>
      <w:proofErr w:type="spellStart"/>
      <w:r>
        <w:rPr>
          <w:rFonts w:ascii="Tahoma" w:hAnsi="Tahoma" w:cs="Tahoma"/>
        </w:rPr>
        <w:t>Propsoal</w:t>
      </w:r>
      <w:proofErr w:type="spellEnd"/>
      <w:r>
        <w:rPr>
          <w:rFonts w:ascii="Tahoma" w:hAnsi="Tahoma" w:cs="Tahoma"/>
        </w:rPr>
        <w:t>.</w:t>
      </w:r>
    </w:p>
    <w:p w:rsidR="00D03F54" w:rsidRDefault="00D03F54" w:rsidP="00D03F54">
      <w:pPr>
        <w:shd w:val="clear" w:color="auto" w:fill="DDD9C3" w:themeFill="background2" w:themeFillShade="E6"/>
        <w:rPr>
          <w:color w:val="1F497D"/>
        </w:rPr>
      </w:pPr>
      <w:r>
        <w:rPr>
          <w:color w:val="1F497D"/>
        </w:rPr>
        <w:t>Thanks, Bridget.  And Teresa has given me her blessing, so yes, we are good to go.  Best wishes, Maribeth</w:t>
      </w:r>
    </w:p>
    <w:p w:rsidR="00D03F54" w:rsidRDefault="00D03F54" w:rsidP="00D03F54">
      <w:pPr>
        <w:shd w:val="clear" w:color="auto" w:fill="DDD9C3" w:themeFill="background2" w:themeFillShade="E6"/>
        <w:rPr>
          <w:color w:val="1F497D"/>
        </w:rPr>
      </w:pPr>
      <w:r>
        <w:rPr>
          <w:color w:val="1F497D"/>
        </w:rPr>
        <w:t>Maribeth Watwood, Ph.D.</w:t>
      </w:r>
    </w:p>
    <w:p w:rsidR="00D03F54" w:rsidRDefault="00D03F54" w:rsidP="00D03F54">
      <w:pPr>
        <w:shd w:val="clear" w:color="auto" w:fill="DDD9C3" w:themeFill="background2" w:themeFillShade="E6"/>
        <w:rPr>
          <w:color w:val="1F497D"/>
        </w:rPr>
      </w:pPr>
      <w:r>
        <w:rPr>
          <w:color w:val="1F497D"/>
        </w:rPr>
        <w:t>Chair, Department of Biological Sciences</w:t>
      </w:r>
    </w:p>
    <w:p w:rsidR="00D03F54" w:rsidRDefault="00D03F54" w:rsidP="00D03F54">
      <w:pPr>
        <w:shd w:val="clear" w:color="auto" w:fill="DDD9C3" w:themeFill="background2" w:themeFillShade="E6"/>
        <w:rPr>
          <w:color w:val="1F497D"/>
        </w:rPr>
      </w:pPr>
      <w:r>
        <w:rPr>
          <w:color w:val="1F497D"/>
        </w:rPr>
        <w:t>Northern Arizona University</w:t>
      </w:r>
    </w:p>
    <w:p w:rsidR="00D03F54" w:rsidRDefault="00D03F54" w:rsidP="00D03F54">
      <w:pPr>
        <w:shd w:val="clear" w:color="auto" w:fill="DDD9C3" w:themeFill="background2" w:themeFillShade="E6"/>
        <w:rPr>
          <w:color w:val="1F497D"/>
        </w:rPr>
      </w:pPr>
      <w:r>
        <w:rPr>
          <w:color w:val="1F497D"/>
        </w:rPr>
        <w:t>Flagstaff, AZ 86011-5640</w:t>
      </w:r>
    </w:p>
    <w:p w:rsidR="00D03F54" w:rsidRDefault="00D03F54" w:rsidP="00D03F54">
      <w:pPr>
        <w:outlineLvl w:val="0"/>
        <w:rPr>
          <w:rFonts w:ascii="Tahoma" w:hAnsi="Tahoma" w:cs="Tahoma"/>
        </w:rPr>
      </w:pPr>
      <w:r>
        <w:rPr>
          <w:rFonts w:ascii="Tahoma" w:hAnsi="Tahoma" w:cs="Tahoma"/>
          <w:b/>
          <w:bCs/>
        </w:rPr>
        <w:t>From:</w:t>
      </w:r>
      <w:r>
        <w:rPr>
          <w:rFonts w:ascii="Tahoma" w:hAnsi="Tahoma" w:cs="Tahoma"/>
        </w:rPr>
        <w:t xml:space="preserve"> Bridget Bero </w:t>
      </w:r>
      <w:r>
        <w:rPr>
          <w:rFonts w:ascii="Tahoma" w:hAnsi="Tahoma" w:cs="Tahoma"/>
        </w:rPr>
        <w:br/>
      </w:r>
      <w:r>
        <w:rPr>
          <w:rFonts w:ascii="Tahoma" w:hAnsi="Tahoma" w:cs="Tahoma"/>
          <w:b/>
          <w:bCs/>
        </w:rPr>
        <w:t>Sent:</w:t>
      </w:r>
      <w:r>
        <w:rPr>
          <w:rFonts w:ascii="Tahoma" w:hAnsi="Tahoma" w:cs="Tahoma"/>
        </w:rPr>
        <w:t xml:space="preserve"> Tuesday, January 14, 2014 1:05 PM</w:t>
      </w:r>
      <w:r>
        <w:rPr>
          <w:rFonts w:ascii="Tahoma" w:hAnsi="Tahoma" w:cs="Tahoma"/>
        </w:rPr>
        <w:br/>
      </w:r>
      <w:r>
        <w:rPr>
          <w:rFonts w:ascii="Tahoma" w:hAnsi="Tahoma" w:cs="Tahoma"/>
          <w:b/>
          <w:bCs/>
        </w:rPr>
        <w:t>To:</w:t>
      </w:r>
      <w:r>
        <w:rPr>
          <w:rFonts w:ascii="Tahoma" w:hAnsi="Tahoma" w:cs="Tahoma"/>
        </w:rPr>
        <w:t xml:space="preserve"> Stuart S Galland; Maribeth Watwood</w:t>
      </w:r>
      <w:r>
        <w:rPr>
          <w:rFonts w:ascii="Tahoma" w:hAnsi="Tahoma" w:cs="Tahoma"/>
        </w:rPr>
        <w:br/>
      </w:r>
      <w:r>
        <w:rPr>
          <w:rFonts w:ascii="Tahoma" w:hAnsi="Tahoma" w:cs="Tahoma"/>
          <w:b/>
          <w:bCs/>
        </w:rPr>
        <w:t>Subject:</w:t>
      </w:r>
      <w:r>
        <w:rPr>
          <w:rFonts w:ascii="Tahoma" w:hAnsi="Tahoma" w:cs="Tahoma"/>
        </w:rPr>
        <w:t xml:space="preserve"> RE: </w:t>
      </w:r>
      <w:proofErr w:type="spellStart"/>
      <w:r>
        <w:rPr>
          <w:rFonts w:ascii="Tahoma" w:hAnsi="Tahoma" w:cs="Tahoma"/>
        </w:rPr>
        <w:t>Envirionmental</w:t>
      </w:r>
      <w:proofErr w:type="spellEnd"/>
      <w:r>
        <w:rPr>
          <w:rFonts w:ascii="Tahoma" w:hAnsi="Tahoma" w:cs="Tahoma"/>
        </w:rPr>
        <w:t xml:space="preserve"> Engineering UCC </w:t>
      </w:r>
      <w:proofErr w:type="spellStart"/>
      <w:r>
        <w:rPr>
          <w:rFonts w:ascii="Tahoma" w:hAnsi="Tahoma" w:cs="Tahoma"/>
        </w:rPr>
        <w:t>Propsoal</w:t>
      </w:r>
      <w:proofErr w:type="spellEnd"/>
      <w:r>
        <w:rPr>
          <w:rFonts w:ascii="Tahoma" w:hAnsi="Tahoma" w:cs="Tahoma"/>
        </w:rPr>
        <w:t>.</w:t>
      </w:r>
    </w:p>
    <w:p w:rsidR="00D03F54" w:rsidRDefault="00D03F54" w:rsidP="00D03F54">
      <w:pPr>
        <w:rPr>
          <w:color w:val="1F497D"/>
        </w:rPr>
      </w:pPr>
      <w:r>
        <w:rPr>
          <w:color w:val="1F497D"/>
        </w:rPr>
        <w:t>Maribeth,</w:t>
      </w:r>
    </w:p>
    <w:p w:rsidR="00D03F54" w:rsidRDefault="00D03F54" w:rsidP="00D03F54">
      <w:pPr>
        <w:rPr>
          <w:color w:val="1F497D"/>
        </w:rPr>
      </w:pPr>
      <w:proofErr w:type="spellStart"/>
      <w:proofErr w:type="gramStart"/>
      <w:r>
        <w:rPr>
          <w:color w:val="1F497D"/>
        </w:rPr>
        <w:t>EnE</w:t>
      </w:r>
      <w:proofErr w:type="spellEnd"/>
      <w:proofErr w:type="gramEnd"/>
      <w:r>
        <w:rPr>
          <w:color w:val="1F497D"/>
        </w:rPr>
        <w:t xml:space="preserve"> enrollment is ~160 and you were handling that with the BIO 181 up until we changed that requirement.  The new expectation is </w:t>
      </w:r>
      <w:proofErr w:type="gramStart"/>
      <w:r>
        <w:rPr>
          <w:color w:val="1F497D"/>
        </w:rPr>
        <w:t xml:space="preserve">~40 </w:t>
      </w:r>
      <w:proofErr w:type="spellStart"/>
      <w:r>
        <w:rPr>
          <w:color w:val="1F497D"/>
        </w:rPr>
        <w:t>st</w:t>
      </w:r>
      <w:proofErr w:type="spellEnd"/>
      <w:r>
        <w:rPr>
          <w:color w:val="1F497D"/>
        </w:rPr>
        <w:t>/yr between 100 and 181 (no lab requirement)</w:t>
      </w:r>
      <w:proofErr w:type="gramEnd"/>
      <w:r>
        <w:rPr>
          <w:color w:val="1F497D"/>
        </w:rPr>
        <w:t>.</w:t>
      </w:r>
    </w:p>
    <w:p w:rsidR="00D03F54" w:rsidRDefault="00D03F54" w:rsidP="00D03F54">
      <w:pPr>
        <w:rPr>
          <w:color w:val="1F497D"/>
        </w:rPr>
      </w:pPr>
      <w:r>
        <w:rPr>
          <w:color w:val="1F497D"/>
        </w:rPr>
        <w:t>Thx,</w:t>
      </w:r>
    </w:p>
    <w:p w:rsidR="00D03F54" w:rsidRDefault="00D03F54" w:rsidP="00D03F54">
      <w:pPr>
        <w:rPr>
          <w:color w:val="1F497D"/>
        </w:rPr>
      </w:pPr>
      <w:proofErr w:type="gramStart"/>
      <w:r>
        <w:rPr>
          <w:color w:val="1F497D"/>
        </w:rPr>
        <w:t>b</w:t>
      </w:r>
      <w:proofErr w:type="gramEnd"/>
    </w:p>
    <w:p w:rsidR="00D03F54" w:rsidRDefault="00D03F54" w:rsidP="00D03F54">
      <w:pPr>
        <w:shd w:val="clear" w:color="auto" w:fill="DDD9C3" w:themeFill="background2" w:themeFillShade="E6"/>
        <w:outlineLvl w:val="0"/>
      </w:pPr>
      <w:r>
        <w:rPr>
          <w:b/>
          <w:bCs/>
        </w:rPr>
        <w:t>From:</w:t>
      </w:r>
      <w:r>
        <w:t xml:space="preserve"> Stuart S Galland </w:t>
      </w:r>
      <w:r>
        <w:br/>
      </w:r>
      <w:r>
        <w:rPr>
          <w:b/>
          <w:bCs/>
        </w:rPr>
        <w:t>Sent:</w:t>
      </w:r>
      <w:r>
        <w:t xml:space="preserve"> Tuesday, January 14, 2014 11:28 AM</w:t>
      </w:r>
      <w:r>
        <w:br/>
      </w:r>
      <w:r>
        <w:rPr>
          <w:b/>
          <w:bCs/>
        </w:rPr>
        <w:t>To:</w:t>
      </w:r>
      <w:r>
        <w:t xml:space="preserve"> Maribeth Watwood</w:t>
      </w:r>
      <w:r>
        <w:br/>
      </w:r>
      <w:r>
        <w:rPr>
          <w:b/>
          <w:bCs/>
        </w:rPr>
        <w:t>Cc:</w:t>
      </w:r>
      <w:r>
        <w:t xml:space="preserve"> Bridget Bero</w:t>
      </w:r>
      <w:r>
        <w:br/>
      </w:r>
      <w:r>
        <w:rPr>
          <w:b/>
          <w:bCs/>
        </w:rPr>
        <w:t>Subject:</w:t>
      </w:r>
      <w:r>
        <w:t xml:space="preserve"> RE: </w:t>
      </w:r>
      <w:proofErr w:type="spellStart"/>
      <w:r>
        <w:t>Envirionmental</w:t>
      </w:r>
      <w:proofErr w:type="spellEnd"/>
      <w:r>
        <w:t xml:space="preserve"> Engineering UCC </w:t>
      </w:r>
      <w:proofErr w:type="spellStart"/>
      <w:r>
        <w:t>Propsoal</w:t>
      </w:r>
      <w:proofErr w:type="spellEnd"/>
      <w:r>
        <w:t>.</w:t>
      </w:r>
    </w:p>
    <w:p w:rsidR="00D03F54" w:rsidRDefault="00D03F54" w:rsidP="00D03F54">
      <w:pPr>
        <w:shd w:val="clear" w:color="auto" w:fill="DDD9C3" w:themeFill="background2" w:themeFillShade="E6"/>
        <w:rPr>
          <w:color w:val="1F497D"/>
        </w:rPr>
      </w:pPr>
      <w:r>
        <w:rPr>
          <w:color w:val="1F497D"/>
        </w:rPr>
        <w:t xml:space="preserve">Hi, </w:t>
      </w:r>
    </w:p>
    <w:p w:rsidR="00D03F54" w:rsidRDefault="00D03F54" w:rsidP="00D03F54">
      <w:pPr>
        <w:shd w:val="clear" w:color="auto" w:fill="DDD9C3" w:themeFill="background2" w:themeFillShade="E6"/>
        <w:rPr>
          <w:color w:val="1F497D"/>
        </w:rPr>
      </w:pPr>
      <w:r>
        <w:rPr>
          <w:color w:val="1F497D"/>
        </w:rPr>
        <w:t xml:space="preserve">No not all at once.  They have approx 150-200 majors total, so figure up </w:t>
      </w:r>
      <w:proofErr w:type="gramStart"/>
      <w:r>
        <w:rPr>
          <w:color w:val="1F497D"/>
        </w:rPr>
        <w:t>to  50</w:t>
      </w:r>
      <w:proofErr w:type="gramEnd"/>
      <w:r>
        <w:rPr>
          <w:color w:val="1F497D"/>
        </w:rPr>
        <w:t xml:space="preserve"> per semester between 100 &amp; 181.</w:t>
      </w:r>
    </w:p>
    <w:p w:rsidR="00D03F54" w:rsidRDefault="00D03F54" w:rsidP="00D03F54">
      <w:pPr>
        <w:shd w:val="clear" w:color="auto" w:fill="DDD9C3" w:themeFill="background2" w:themeFillShade="E6"/>
        <w:rPr>
          <w:color w:val="1F497D"/>
        </w:rPr>
      </w:pPr>
      <w:r>
        <w:rPr>
          <w:color w:val="1F497D"/>
        </w:rPr>
        <w:t>Thanks!</w:t>
      </w:r>
    </w:p>
    <w:p w:rsidR="00D03F54" w:rsidRDefault="00D03F54" w:rsidP="00D03F54">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D03F54" w:rsidRDefault="00D03F54" w:rsidP="00D03F54">
      <w:pPr>
        <w:shd w:val="clear" w:color="auto" w:fill="DDD9C3" w:themeFill="background2" w:themeFillShade="E6"/>
        <w:rPr>
          <w:rFonts w:ascii="Calibri" w:hAnsi="Calibri"/>
          <w:color w:val="1F497D"/>
          <w:sz w:val="22"/>
          <w:szCs w:val="22"/>
        </w:rPr>
      </w:pPr>
      <w:r>
        <w:rPr>
          <w:color w:val="1F497D"/>
        </w:rPr>
        <w:t>Curriculum Process Associate</w:t>
      </w:r>
    </w:p>
    <w:p w:rsidR="00D03F54" w:rsidRDefault="00D03F54" w:rsidP="00D03F54">
      <w:pPr>
        <w:shd w:val="clear" w:color="auto" w:fill="DDD9C3" w:themeFill="background2" w:themeFillShade="E6"/>
        <w:rPr>
          <w:color w:val="1F497D"/>
        </w:rPr>
      </w:pPr>
      <w:r>
        <w:rPr>
          <w:color w:val="1F497D"/>
        </w:rPr>
        <w:t>Office of Curriculum, Learning Design, and Academic Assessment</w:t>
      </w:r>
    </w:p>
    <w:p w:rsidR="00D03F54" w:rsidRDefault="00D03F54" w:rsidP="00D03F54">
      <w:pPr>
        <w:shd w:val="clear" w:color="auto" w:fill="DDD9C3" w:themeFill="background2" w:themeFillShade="E6"/>
        <w:rPr>
          <w:color w:val="1F497D"/>
        </w:rPr>
      </w:pPr>
      <w:r>
        <w:rPr>
          <w:color w:val="1F497D"/>
        </w:rPr>
        <w:t>928-523-1753</w:t>
      </w:r>
    </w:p>
    <w:p w:rsidR="00D03F54" w:rsidRDefault="00D03F54" w:rsidP="00D03F54">
      <w:pPr>
        <w:shd w:val="clear" w:color="auto" w:fill="DDD9C3" w:themeFill="background2" w:themeFillShade="E6"/>
        <w:rPr>
          <w:color w:val="1F497D"/>
        </w:rPr>
      </w:pPr>
      <w:r>
        <w:rPr>
          <w:color w:val="1F497D"/>
        </w:rPr>
        <w:t>928-699-9147 (cell)</w:t>
      </w:r>
    </w:p>
    <w:p w:rsidR="00D03F54" w:rsidRDefault="00856360" w:rsidP="00D03F54">
      <w:pPr>
        <w:shd w:val="clear" w:color="auto" w:fill="DDD9C3" w:themeFill="background2" w:themeFillShade="E6"/>
        <w:rPr>
          <w:color w:val="1F497D"/>
        </w:rPr>
      </w:pPr>
      <w:hyperlink r:id="rId17" w:history="1">
        <w:r w:rsidR="00D03F54">
          <w:rPr>
            <w:rStyle w:val="Hyperlink"/>
          </w:rPr>
          <w:t>scott.galland@nau.edu</w:t>
        </w:r>
      </w:hyperlink>
    </w:p>
    <w:p w:rsidR="00D03F54" w:rsidRDefault="00D03F54" w:rsidP="00D03F54">
      <w:pPr>
        <w:outlineLvl w:val="0"/>
        <w:rPr>
          <w:rFonts w:ascii="Tahoma" w:hAnsi="Tahoma" w:cs="Tahoma"/>
        </w:rPr>
      </w:pPr>
      <w:r>
        <w:rPr>
          <w:rFonts w:ascii="Tahoma" w:hAnsi="Tahoma" w:cs="Tahoma"/>
          <w:b/>
          <w:bCs/>
        </w:rPr>
        <w:t>From:</w:t>
      </w:r>
      <w:r>
        <w:rPr>
          <w:rFonts w:ascii="Tahoma" w:hAnsi="Tahoma" w:cs="Tahoma"/>
        </w:rPr>
        <w:t xml:space="preserve"> Maribeth Watwood </w:t>
      </w:r>
      <w:r>
        <w:rPr>
          <w:rFonts w:ascii="Tahoma" w:hAnsi="Tahoma" w:cs="Tahoma"/>
        </w:rPr>
        <w:br/>
      </w:r>
      <w:r>
        <w:rPr>
          <w:rFonts w:ascii="Tahoma" w:hAnsi="Tahoma" w:cs="Tahoma"/>
          <w:b/>
          <w:bCs/>
        </w:rPr>
        <w:t>Sent:</w:t>
      </w:r>
      <w:r>
        <w:rPr>
          <w:rFonts w:ascii="Tahoma" w:hAnsi="Tahoma" w:cs="Tahoma"/>
        </w:rPr>
        <w:t xml:space="preserve"> Tuesday, January 14, 2014 10:23 AM</w:t>
      </w:r>
      <w:r>
        <w:rPr>
          <w:rFonts w:ascii="Tahoma" w:hAnsi="Tahoma" w:cs="Tahoma"/>
        </w:rPr>
        <w:br/>
      </w:r>
      <w:r>
        <w:rPr>
          <w:rFonts w:ascii="Tahoma" w:hAnsi="Tahoma" w:cs="Tahoma"/>
          <w:b/>
          <w:bCs/>
        </w:rPr>
        <w:t>To:</w:t>
      </w:r>
      <w:r>
        <w:rPr>
          <w:rFonts w:ascii="Tahoma" w:hAnsi="Tahoma" w:cs="Tahoma"/>
        </w:rPr>
        <w:t xml:space="preserve"> Stuart S Galland</w:t>
      </w:r>
      <w:r>
        <w:rPr>
          <w:rFonts w:ascii="Tahoma" w:hAnsi="Tahoma" w:cs="Tahoma"/>
        </w:rPr>
        <w:br/>
      </w:r>
      <w:r>
        <w:rPr>
          <w:rFonts w:ascii="Tahoma" w:hAnsi="Tahoma" w:cs="Tahoma"/>
          <w:b/>
          <w:bCs/>
        </w:rPr>
        <w:t>Subject:</w:t>
      </w:r>
      <w:r>
        <w:rPr>
          <w:rFonts w:ascii="Tahoma" w:hAnsi="Tahoma" w:cs="Tahoma"/>
        </w:rPr>
        <w:t xml:space="preserve"> RE: </w:t>
      </w:r>
      <w:proofErr w:type="spellStart"/>
      <w:r>
        <w:rPr>
          <w:rFonts w:ascii="Tahoma" w:hAnsi="Tahoma" w:cs="Tahoma"/>
        </w:rPr>
        <w:t>Envirionmental</w:t>
      </w:r>
      <w:proofErr w:type="spellEnd"/>
      <w:r>
        <w:rPr>
          <w:rFonts w:ascii="Tahoma" w:hAnsi="Tahoma" w:cs="Tahoma"/>
        </w:rPr>
        <w:t xml:space="preserve"> Engineering UCC </w:t>
      </w:r>
      <w:proofErr w:type="spellStart"/>
      <w:r>
        <w:rPr>
          <w:rFonts w:ascii="Tahoma" w:hAnsi="Tahoma" w:cs="Tahoma"/>
        </w:rPr>
        <w:t>Propsoal</w:t>
      </w:r>
      <w:proofErr w:type="spellEnd"/>
      <w:r>
        <w:rPr>
          <w:rFonts w:ascii="Tahoma" w:hAnsi="Tahoma" w:cs="Tahoma"/>
        </w:rPr>
        <w:t>.</w:t>
      </w:r>
    </w:p>
    <w:p w:rsidR="00D03F54" w:rsidRDefault="00D03F54" w:rsidP="00D03F54">
      <w:pPr>
        <w:rPr>
          <w:color w:val="1F497D"/>
        </w:rPr>
      </w:pPr>
      <w:r>
        <w:rPr>
          <w:color w:val="1F497D"/>
        </w:rPr>
        <w:t>Hi Scott – Are you saying that we would expect an enrollment increase of 150 to 200 in 100 or 181?</w:t>
      </w:r>
    </w:p>
    <w:p w:rsidR="00D03F54" w:rsidRDefault="00D03F54" w:rsidP="00D03F54">
      <w:pPr>
        <w:rPr>
          <w:color w:val="1F497D"/>
        </w:rPr>
      </w:pPr>
      <w:r>
        <w:rPr>
          <w:color w:val="1F497D"/>
        </w:rPr>
        <w:t>Maribeth Watwood, Ph.D.</w:t>
      </w:r>
    </w:p>
    <w:p w:rsidR="00D03F54" w:rsidRDefault="00D03F54" w:rsidP="00D03F54">
      <w:pPr>
        <w:rPr>
          <w:color w:val="1F497D"/>
        </w:rPr>
      </w:pPr>
      <w:r>
        <w:rPr>
          <w:color w:val="1F497D"/>
        </w:rPr>
        <w:t>Chair, Department of Biological Sciences</w:t>
      </w:r>
    </w:p>
    <w:p w:rsidR="00D03F54" w:rsidRDefault="00D03F54" w:rsidP="00D03F54">
      <w:pPr>
        <w:rPr>
          <w:color w:val="1F497D"/>
        </w:rPr>
      </w:pPr>
      <w:r>
        <w:rPr>
          <w:color w:val="1F497D"/>
        </w:rPr>
        <w:t>Northern Arizona University</w:t>
      </w:r>
    </w:p>
    <w:p w:rsidR="00D03F54" w:rsidRDefault="00D03F54" w:rsidP="00D03F54">
      <w:pPr>
        <w:rPr>
          <w:color w:val="1F497D"/>
        </w:rPr>
      </w:pPr>
      <w:r>
        <w:rPr>
          <w:color w:val="1F497D"/>
        </w:rPr>
        <w:t>Flagstaff, AZ 86011-5640</w:t>
      </w:r>
    </w:p>
    <w:p w:rsidR="00D03F54" w:rsidRDefault="00D03F54" w:rsidP="00D03F54">
      <w:pPr>
        <w:shd w:val="clear" w:color="auto" w:fill="DDD9C3" w:themeFill="background2" w:themeFillShade="E6"/>
        <w:outlineLvl w:val="0"/>
        <w:rPr>
          <w:rFonts w:ascii="Tahoma" w:hAnsi="Tahoma" w:cs="Tahoma"/>
        </w:rPr>
      </w:pPr>
      <w:r>
        <w:rPr>
          <w:rFonts w:ascii="Tahoma" w:hAnsi="Tahoma" w:cs="Tahoma"/>
          <w:b/>
          <w:bCs/>
        </w:rPr>
        <w:t>From:</w:t>
      </w:r>
      <w:r>
        <w:rPr>
          <w:rFonts w:ascii="Tahoma" w:hAnsi="Tahoma" w:cs="Tahoma"/>
        </w:rPr>
        <w:t xml:space="preserve"> Stuart S Galland </w:t>
      </w:r>
      <w:r>
        <w:rPr>
          <w:rFonts w:ascii="Tahoma" w:hAnsi="Tahoma" w:cs="Tahoma"/>
        </w:rPr>
        <w:br/>
      </w:r>
      <w:r>
        <w:rPr>
          <w:rFonts w:ascii="Tahoma" w:hAnsi="Tahoma" w:cs="Tahoma"/>
          <w:b/>
          <w:bCs/>
        </w:rPr>
        <w:t>Sent:</w:t>
      </w:r>
      <w:r>
        <w:rPr>
          <w:rFonts w:ascii="Tahoma" w:hAnsi="Tahoma" w:cs="Tahoma"/>
        </w:rPr>
        <w:t xml:space="preserve"> Tuesday, January 14, 2014 10:03 AM</w:t>
      </w:r>
      <w:r>
        <w:rPr>
          <w:rFonts w:ascii="Tahoma" w:hAnsi="Tahoma" w:cs="Tahoma"/>
        </w:rPr>
        <w:br/>
      </w:r>
      <w:r>
        <w:rPr>
          <w:rFonts w:ascii="Tahoma" w:hAnsi="Tahoma" w:cs="Tahoma"/>
          <w:b/>
          <w:bCs/>
        </w:rPr>
        <w:t>To:</w:t>
      </w:r>
      <w:r>
        <w:rPr>
          <w:rFonts w:ascii="Tahoma" w:hAnsi="Tahoma" w:cs="Tahoma"/>
        </w:rPr>
        <w:t xml:space="preserve"> Maribeth Watwood</w:t>
      </w:r>
      <w:r>
        <w:rPr>
          <w:rFonts w:ascii="Tahoma" w:hAnsi="Tahoma" w:cs="Tahoma"/>
        </w:rPr>
        <w:br/>
      </w:r>
      <w:r>
        <w:rPr>
          <w:rFonts w:ascii="Tahoma" w:hAnsi="Tahoma" w:cs="Tahoma"/>
          <w:b/>
          <w:bCs/>
        </w:rPr>
        <w:t>Subject:</w:t>
      </w:r>
      <w:r>
        <w:rPr>
          <w:rFonts w:ascii="Tahoma" w:hAnsi="Tahoma" w:cs="Tahoma"/>
        </w:rPr>
        <w:t xml:space="preserve"> Environmental Engineering UCC Proposal.</w:t>
      </w:r>
    </w:p>
    <w:p w:rsidR="00D03F54" w:rsidRDefault="00D03F54" w:rsidP="00D03F54">
      <w:pPr>
        <w:shd w:val="clear" w:color="auto" w:fill="DDD9C3" w:themeFill="background2" w:themeFillShade="E6"/>
      </w:pPr>
      <w:r>
        <w:t xml:space="preserve">Hi Maribeth, </w:t>
      </w:r>
    </w:p>
    <w:p w:rsidR="00D03F54" w:rsidRDefault="00D03F54" w:rsidP="00D03F54">
      <w:pPr>
        <w:shd w:val="clear" w:color="auto" w:fill="DDD9C3" w:themeFill="background2" w:themeFillShade="E6"/>
      </w:pPr>
      <w:r>
        <w:t xml:space="preserve">The CECMEE department is proposing to add 3 units of BIO coursework to the Environmental Engineering BSE requirements (see below in </w:t>
      </w:r>
      <w:r>
        <w:rPr>
          <w:highlight w:val="yellow"/>
        </w:rPr>
        <w:t>YELLOW</w:t>
      </w:r>
      <w:r>
        <w:t xml:space="preserve">) </w:t>
      </w:r>
    </w:p>
    <w:p w:rsidR="00D03F54" w:rsidRDefault="00D03F54" w:rsidP="00D03F54">
      <w:pPr>
        <w:shd w:val="clear" w:color="auto" w:fill="DDD9C3" w:themeFill="background2" w:themeFillShade="E6"/>
      </w:pPr>
      <w:r>
        <w:t xml:space="preserve">They estimate about 150-200 majors.  </w:t>
      </w:r>
    </w:p>
    <w:p w:rsidR="00D03F54" w:rsidRDefault="00D03F54" w:rsidP="00D03F54">
      <w:pPr>
        <w:shd w:val="clear" w:color="auto" w:fill="DDD9C3" w:themeFill="background2" w:themeFillShade="E6"/>
      </w:pPr>
      <w:r>
        <w:t xml:space="preserve">Please let me know if you approve, or not, or if I can get you any additional information. </w:t>
      </w:r>
    </w:p>
    <w:p w:rsidR="00D03F54" w:rsidRDefault="00D03F54" w:rsidP="00D03F54">
      <w:pPr>
        <w:shd w:val="clear" w:color="auto" w:fill="DDD9C3" w:themeFill="background2" w:themeFillShade="E6"/>
      </w:pPr>
      <w:r>
        <w:t>Thanks!</w:t>
      </w:r>
    </w:p>
    <w:p w:rsidR="00D03F54" w:rsidRDefault="00D03F54" w:rsidP="00D03F54">
      <w:pPr>
        <w:shd w:val="clear" w:color="auto" w:fill="DDD9C3" w:themeFill="background2" w:themeFillShade="E6"/>
        <w:rPr>
          <w:rFonts w:ascii="Brush Script MT" w:hAnsi="Brush Script MT"/>
          <w:color w:val="1F497D"/>
          <w:sz w:val="32"/>
          <w:szCs w:val="32"/>
        </w:rPr>
      </w:pPr>
      <w:r>
        <w:rPr>
          <w:rFonts w:ascii="Brush Script MT" w:hAnsi="Brush Script MT"/>
          <w:color w:val="1F497D"/>
          <w:sz w:val="32"/>
          <w:szCs w:val="32"/>
        </w:rPr>
        <w:t>Scott Galland</w:t>
      </w:r>
    </w:p>
    <w:p w:rsidR="00D03F54" w:rsidRDefault="00D03F54" w:rsidP="00D03F54">
      <w:pPr>
        <w:shd w:val="clear" w:color="auto" w:fill="DDD9C3" w:themeFill="background2" w:themeFillShade="E6"/>
        <w:rPr>
          <w:rFonts w:ascii="Calibri" w:hAnsi="Calibri"/>
          <w:color w:val="1F497D"/>
          <w:sz w:val="22"/>
          <w:szCs w:val="22"/>
        </w:rPr>
      </w:pPr>
      <w:r>
        <w:rPr>
          <w:color w:val="1F497D"/>
        </w:rPr>
        <w:t>Curriculum Process Associate</w:t>
      </w:r>
    </w:p>
    <w:p w:rsidR="00D03F54" w:rsidRDefault="00D03F54" w:rsidP="00D03F54">
      <w:pPr>
        <w:shd w:val="clear" w:color="auto" w:fill="DDD9C3" w:themeFill="background2" w:themeFillShade="E6"/>
        <w:rPr>
          <w:color w:val="1F497D"/>
        </w:rPr>
      </w:pPr>
      <w:r>
        <w:rPr>
          <w:color w:val="1F497D"/>
        </w:rPr>
        <w:t>Office of Curriculum, Learning Design, and Academic Assessment</w:t>
      </w:r>
    </w:p>
    <w:p w:rsidR="00D03F54" w:rsidRDefault="00D03F54" w:rsidP="00D03F54">
      <w:pPr>
        <w:shd w:val="clear" w:color="auto" w:fill="DDD9C3" w:themeFill="background2" w:themeFillShade="E6"/>
        <w:rPr>
          <w:color w:val="1F497D"/>
        </w:rPr>
      </w:pPr>
      <w:r>
        <w:rPr>
          <w:color w:val="1F497D"/>
        </w:rPr>
        <w:t>928-523-1753</w:t>
      </w:r>
    </w:p>
    <w:p w:rsidR="00D03F54" w:rsidRDefault="00D03F54" w:rsidP="00D03F54">
      <w:pPr>
        <w:shd w:val="clear" w:color="auto" w:fill="DDD9C3" w:themeFill="background2" w:themeFillShade="E6"/>
        <w:rPr>
          <w:color w:val="1F497D"/>
        </w:rPr>
      </w:pPr>
      <w:r>
        <w:rPr>
          <w:color w:val="1F497D"/>
        </w:rPr>
        <w:t>928-699-9147 (cell)</w:t>
      </w:r>
    </w:p>
    <w:p w:rsidR="00D03F54" w:rsidRDefault="00856360" w:rsidP="00D03F54">
      <w:pPr>
        <w:shd w:val="clear" w:color="auto" w:fill="DDD9C3" w:themeFill="background2" w:themeFillShade="E6"/>
        <w:rPr>
          <w:color w:val="1F497D"/>
        </w:rPr>
      </w:pPr>
      <w:hyperlink r:id="rId18" w:history="1">
        <w:r w:rsidR="00D03F54">
          <w:rPr>
            <w:rStyle w:val="Hyperlink"/>
          </w:rPr>
          <w:t>scott.galland@nau.edu</w:t>
        </w:r>
      </w:hyperlink>
    </w:p>
    <w:p w:rsidR="00D03F54" w:rsidRDefault="00D03F54" w:rsidP="00315CC3">
      <w:pPr>
        <w:rPr>
          <w:color w:val="1F497D"/>
        </w:rPr>
      </w:pPr>
    </w:p>
    <w:sectPr w:rsidR="00D03F54" w:rsidSect="001A02A7">
      <w:headerReference w:type="even" r:id="rId19"/>
      <w:headerReference w:type="default" r:id="rId20"/>
      <w:footerReference w:type="even" r:id="rId21"/>
      <w:footerReference w:type="default" r:id="rId22"/>
      <w:headerReference w:type="first" r:id="rId23"/>
      <w:footerReference w:type="firs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9AA" w:rsidRDefault="009629AA" w:rsidP="00233561">
      <w:r>
        <w:separator/>
      </w:r>
    </w:p>
  </w:endnote>
  <w:endnote w:type="continuationSeparator" w:id="0">
    <w:p w:rsidR="009629AA" w:rsidRDefault="009629AA" w:rsidP="00233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AA" w:rsidRDefault="009629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AA" w:rsidRDefault="00856360">
    <w:pPr>
      <w:pStyle w:val="Footer"/>
    </w:pPr>
    <w:r>
      <w:rPr>
        <w:noProof/>
      </w:rPr>
      <w:pict>
        <v:rect id="Rectangle 40" o:spid="_x0000_s6145"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9629AA">
      <w:rPr>
        <w:color w:val="4F81BD" w:themeColor="accent1"/>
      </w:rPr>
      <w:t>Effective Fall 2013</w:t>
    </w:r>
    <w:bookmarkStart w:id="4" w:name="_GoBack"/>
    <w:bookmarkEnd w:id="4"/>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AA" w:rsidRDefault="009629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9AA" w:rsidRDefault="009629AA" w:rsidP="00233561">
      <w:r>
        <w:separator/>
      </w:r>
    </w:p>
  </w:footnote>
  <w:footnote w:type="continuationSeparator" w:id="0">
    <w:p w:rsidR="009629AA" w:rsidRDefault="009629AA" w:rsidP="002335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AA" w:rsidRDefault="009629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AA" w:rsidRDefault="009629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9AA" w:rsidRDefault="009629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D62EC"/>
    <w:multiLevelType w:val="hybridMultilevel"/>
    <w:tmpl w:val="673E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480E06"/>
    <w:multiLevelType w:val="hybridMultilevel"/>
    <w:tmpl w:val="63E8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BA67E9"/>
    <w:multiLevelType w:val="hybridMultilevel"/>
    <w:tmpl w:val="4EE293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6E44C6"/>
    <w:multiLevelType w:val="hybridMultilevel"/>
    <w:tmpl w:val="57EA17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E29BF"/>
    <w:multiLevelType w:val="hybridMultilevel"/>
    <w:tmpl w:val="BD503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527C5F"/>
    <w:multiLevelType w:val="hybridMultilevel"/>
    <w:tmpl w:val="7A0C8A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FAA0105"/>
    <w:multiLevelType w:val="hybridMultilevel"/>
    <w:tmpl w:val="B62C4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104AC8"/>
    <w:multiLevelType w:val="hybridMultilevel"/>
    <w:tmpl w:val="33ACC5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787724"/>
    <w:multiLevelType w:val="hybridMultilevel"/>
    <w:tmpl w:val="E32EE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C016EF"/>
    <w:multiLevelType w:val="hybridMultilevel"/>
    <w:tmpl w:val="FB4AE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F9751CB"/>
    <w:multiLevelType w:val="hybridMultilevel"/>
    <w:tmpl w:val="4EC0B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0C5528"/>
    <w:multiLevelType w:val="hybridMultilevel"/>
    <w:tmpl w:val="4EC8B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BF1432"/>
    <w:multiLevelType w:val="hybridMultilevel"/>
    <w:tmpl w:val="D5F00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470DB"/>
    <w:multiLevelType w:val="hybridMultilevel"/>
    <w:tmpl w:val="7EA87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62F2364"/>
    <w:multiLevelType w:val="hybridMultilevel"/>
    <w:tmpl w:val="D1D8F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B440F79"/>
    <w:multiLevelType w:val="hybridMultilevel"/>
    <w:tmpl w:val="93326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65386"/>
    <w:multiLevelType w:val="hybridMultilevel"/>
    <w:tmpl w:val="10F28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B735EF0"/>
    <w:multiLevelType w:val="hybridMultilevel"/>
    <w:tmpl w:val="DA966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D05846"/>
    <w:multiLevelType w:val="hybridMultilevel"/>
    <w:tmpl w:val="924283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5D6306"/>
    <w:multiLevelType w:val="hybridMultilevel"/>
    <w:tmpl w:val="6F86D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
  </w:num>
  <w:num w:numId="4">
    <w:abstractNumId w:val="3"/>
  </w:num>
  <w:num w:numId="5">
    <w:abstractNumId w:val="18"/>
  </w:num>
  <w:num w:numId="6">
    <w:abstractNumId w:val="0"/>
  </w:num>
  <w:num w:numId="7">
    <w:abstractNumId w:val="16"/>
  </w:num>
  <w:num w:numId="8">
    <w:abstractNumId w:val="8"/>
  </w:num>
  <w:num w:numId="9">
    <w:abstractNumId w:val="9"/>
  </w:num>
  <w:num w:numId="10">
    <w:abstractNumId w:val="12"/>
  </w:num>
  <w:num w:numId="11">
    <w:abstractNumId w:val="6"/>
  </w:num>
  <w:num w:numId="12">
    <w:abstractNumId w:val="17"/>
  </w:num>
  <w:num w:numId="13">
    <w:abstractNumId w:val="15"/>
  </w:num>
  <w:num w:numId="14">
    <w:abstractNumId w:val="10"/>
  </w:num>
  <w:num w:numId="15">
    <w:abstractNumId w:val="19"/>
  </w:num>
  <w:num w:numId="16">
    <w:abstractNumId w:val="13"/>
  </w:num>
  <w:num w:numId="17">
    <w:abstractNumId w:val="11"/>
  </w:num>
  <w:num w:numId="18">
    <w:abstractNumId w:val="5"/>
  </w:num>
  <w:num w:numId="19">
    <w:abstractNumId w:val="1"/>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0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rsids>
    <w:rsidRoot w:val="0065207F"/>
    <w:rsid w:val="0000012B"/>
    <w:rsid w:val="00041842"/>
    <w:rsid w:val="000514D4"/>
    <w:rsid w:val="00051D13"/>
    <w:rsid w:val="000612DD"/>
    <w:rsid w:val="000719BA"/>
    <w:rsid w:val="00071C28"/>
    <w:rsid w:val="00083DF5"/>
    <w:rsid w:val="000840A2"/>
    <w:rsid w:val="000A3ADE"/>
    <w:rsid w:val="000A41A0"/>
    <w:rsid w:val="000B2CE9"/>
    <w:rsid w:val="000D0D4F"/>
    <w:rsid w:val="00103A43"/>
    <w:rsid w:val="0010693F"/>
    <w:rsid w:val="0011100C"/>
    <w:rsid w:val="00111B8E"/>
    <w:rsid w:val="00146941"/>
    <w:rsid w:val="00167158"/>
    <w:rsid w:val="001A02A7"/>
    <w:rsid w:val="001F3DAC"/>
    <w:rsid w:val="0020019E"/>
    <w:rsid w:val="00203C77"/>
    <w:rsid w:val="00231555"/>
    <w:rsid w:val="00233561"/>
    <w:rsid w:val="00234B7E"/>
    <w:rsid w:val="00241E16"/>
    <w:rsid w:val="00243B99"/>
    <w:rsid w:val="00255F08"/>
    <w:rsid w:val="00273036"/>
    <w:rsid w:val="00287DE0"/>
    <w:rsid w:val="002A6916"/>
    <w:rsid w:val="002A7477"/>
    <w:rsid w:val="002B1A53"/>
    <w:rsid w:val="002B2123"/>
    <w:rsid w:val="002D768B"/>
    <w:rsid w:val="003151BF"/>
    <w:rsid w:val="00315742"/>
    <w:rsid w:val="00315CC3"/>
    <w:rsid w:val="00332F9A"/>
    <w:rsid w:val="0034234E"/>
    <w:rsid w:val="00344417"/>
    <w:rsid w:val="00350A98"/>
    <w:rsid w:val="003840CC"/>
    <w:rsid w:val="003A088C"/>
    <w:rsid w:val="003A6967"/>
    <w:rsid w:val="003D017F"/>
    <w:rsid w:val="003D59D8"/>
    <w:rsid w:val="003E762E"/>
    <w:rsid w:val="00400980"/>
    <w:rsid w:val="00403A89"/>
    <w:rsid w:val="004167EF"/>
    <w:rsid w:val="00440707"/>
    <w:rsid w:val="00446799"/>
    <w:rsid w:val="004652CE"/>
    <w:rsid w:val="004A12F3"/>
    <w:rsid w:val="004A4315"/>
    <w:rsid w:val="004F3222"/>
    <w:rsid w:val="004F7394"/>
    <w:rsid w:val="0050399D"/>
    <w:rsid w:val="00523703"/>
    <w:rsid w:val="00527409"/>
    <w:rsid w:val="00552434"/>
    <w:rsid w:val="005735CD"/>
    <w:rsid w:val="0058038B"/>
    <w:rsid w:val="005960FF"/>
    <w:rsid w:val="005C46C1"/>
    <w:rsid w:val="005C7D6A"/>
    <w:rsid w:val="005D2B29"/>
    <w:rsid w:val="005E15CA"/>
    <w:rsid w:val="005E3FBB"/>
    <w:rsid w:val="005E4D2D"/>
    <w:rsid w:val="005E5238"/>
    <w:rsid w:val="00603A43"/>
    <w:rsid w:val="00615056"/>
    <w:rsid w:val="0062365E"/>
    <w:rsid w:val="006277D9"/>
    <w:rsid w:val="00642A74"/>
    <w:rsid w:val="0065207F"/>
    <w:rsid w:val="006A3149"/>
    <w:rsid w:val="006C069B"/>
    <w:rsid w:val="006D71B7"/>
    <w:rsid w:val="006E6CFA"/>
    <w:rsid w:val="006F14EB"/>
    <w:rsid w:val="006F5FFA"/>
    <w:rsid w:val="00716ABB"/>
    <w:rsid w:val="00753AFA"/>
    <w:rsid w:val="00761DF6"/>
    <w:rsid w:val="0077023D"/>
    <w:rsid w:val="007A1971"/>
    <w:rsid w:val="007A45A6"/>
    <w:rsid w:val="007D1975"/>
    <w:rsid w:val="007D1B84"/>
    <w:rsid w:val="007E0F8F"/>
    <w:rsid w:val="00811C35"/>
    <w:rsid w:val="00835C84"/>
    <w:rsid w:val="00856360"/>
    <w:rsid w:val="00867938"/>
    <w:rsid w:val="00893A71"/>
    <w:rsid w:val="00896284"/>
    <w:rsid w:val="008F40EF"/>
    <w:rsid w:val="008F62B2"/>
    <w:rsid w:val="00910769"/>
    <w:rsid w:val="009213C1"/>
    <w:rsid w:val="0092524F"/>
    <w:rsid w:val="009565C5"/>
    <w:rsid w:val="009629AA"/>
    <w:rsid w:val="00967B62"/>
    <w:rsid w:val="009857E6"/>
    <w:rsid w:val="0099452D"/>
    <w:rsid w:val="009B3949"/>
    <w:rsid w:val="009B46D6"/>
    <w:rsid w:val="009C1083"/>
    <w:rsid w:val="009C75F7"/>
    <w:rsid w:val="009E4EDB"/>
    <w:rsid w:val="009F3E58"/>
    <w:rsid w:val="00A40DC3"/>
    <w:rsid w:val="00A9284E"/>
    <w:rsid w:val="00AB7DBA"/>
    <w:rsid w:val="00AD50F2"/>
    <w:rsid w:val="00AD6D73"/>
    <w:rsid w:val="00B079BE"/>
    <w:rsid w:val="00B841EA"/>
    <w:rsid w:val="00BA27EA"/>
    <w:rsid w:val="00BA4D10"/>
    <w:rsid w:val="00BA55E7"/>
    <w:rsid w:val="00BD7207"/>
    <w:rsid w:val="00C1286F"/>
    <w:rsid w:val="00C2223F"/>
    <w:rsid w:val="00C3660C"/>
    <w:rsid w:val="00C42CC0"/>
    <w:rsid w:val="00C56A0D"/>
    <w:rsid w:val="00C6101A"/>
    <w:rsid w:val="00C640ED"/>
    <w:rsid w:val="00C64338"/>
    <w:rsid w:val="00C65D58"/>
    <w:rsid w:val="00C84A47"/>
    <w:rsid w:val="00CA6369"/>
    <w:rsid w:val="00CD7A67"/>
    <w:rsid w:val="00CE1557"/>
    <w:rsid w:val="00CE4E0C"/>
    <w:rsid w:val="00CF30DD"/>
    <w:rsid w:val="00CF5250"/>
    <w:rsid w:val="00D03F54"/>
    <w:rsid w:val="00D1166C"/>
    <w:rsid w:val="00D27B18"/>
    <w:rsid w:val="00D423FC"/>
    <w:rsid w:val="00D633D3"/>
    <w:rsid w:val="00D84F37"/>
    <w:rsid w:val="00D928DB"/>
    <w:rsid w:val="00DA02C7"/>
    <w:rsid w:val="00DD1AD9"/>
    <w:rsid w:val="00DF51D6"/>
    <w:rsid w:val="00DF6505"/>
    <w:rsid w:val="00E3390A"/>
    <w:rsid w:val="00E40646"/>
    <w:rsid w:val="00E50178"/>
    <w:rsid w:val="00E75447"/>
    <w:rsid w:val="00E93E74"/>
    <w:rsid w:val="00EA38F7"/>
    <w:rsid w:val="00EA7748"/>
    <w:rsid w:val="00EC2F62"/>
    <w:rsid w:val="00EE0213"/>
    <w:rsid w:val="00EE2807"/>
    <w:rsid w:val="00F013A5"/>
    <w:rsid w:val="00F1711F"/>
    <w:rsid w:val="00F54A7C"/>
    <w:rsid w:val="00F570EA"/>
    <w:rsid w:val="00F83891"/>
    <w:rsid w:val="00FA436C"/>
    <w:rsid w:val="00FD5475"/>
    <w:rsid w:val="00FE42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207"/>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 w:type="paragraph" w:styleId="ListParagraph">
    <w:name w:val="List Paragraph"/>
    <w:basedOn w:val="Normal"/>
    <w:uiPriority w:val="34"/>
    <w:qFormat/>
    <w:rsid w:val="00835C84"/>
    <w:pPr>
      <w:ind w:left="720"/>
      <w:contextualSpacing/>
    </w:pPr>
  </w:style>
  <w:style w:type="paragraph" w:styleId="NormalWeb">
    <w:name w:val="Normal (Web)"/>
    <w:basedOn w:val="Normal"/>
    <w:uiPriority w:val="99"/>
    <w:unhideWhenUsed/>
    <w:rsid w:val="00D84F37"/>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07F"/>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65207F"/>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2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207F"/>
    <w:rPr>
      <w:rFonts w:ascii="Tahoma" w:hAnsi="Tahoma" w:cs="Tahoma"/>
      <w:sz w:val="16"/>
      <w:szCs w:val="16"/>
    </w:rPr>
  </w:style>
  <w:style w:type="character" w:customStyle="1" w:styleId="BalloonTextChar">
    <w:name w:val="Balloon Text Char"/>
    <w:basedOn w:val="DefaultParagraphFont"/>
    <w:link w:val="BalloonText"/>
    <w:uiPriority w:val="99"/>
    <w:semiHidden/>
    <w:rsid w:val="0065207F"/>
    <w:rPr>
      <w:rFonts w:ascii="Tahoma" w:eastAsia="Times New Roman" w:hAnsi="Tahoma" w:cs="Tahoma"/>
      <w:sz w:val="16"/>
      <w:szCs w:val="16"/>
    </w:rPr>
  </w:style>
  <w:style w:type="character" w:styleId="Hyperlink">
    <w:name w:val="Hyperlink"/>
    <w:basedOn w:val="DefaultParagraphFont"/>
    <w:rsid w:val="0065207F"/>
    <w:rPr>
      <w:rFonts w:cs="Times New Roman"/>
      <w:color w:val="0000FF"/>
      <w:u w:val="single"/>
    </w:rPr>
  </w:style>
  <w:style w:type="character" w:customStyle="1" w:styleId="Heading3Char">
    <w:name w:val="Heading 3 Char"/>
    <w:basedOn w:val="DefaultParagraphFont"/>
    <w:link w:val="Heading3"/>
    <w:rsid w:val="0065207F"/>
    <w:rPr>
      <w:rFonts w:ascii="Times New Roman" w:eastAsia="Times New Roman" w:hAnsi="Times New Roman" w:cs="Times New Roman"/>
      <w:b/>
      <w:sz w:val="24"/>
      <w:szCs w:val="20"/>
    </w:rPr>
  </w:style>
  <w:style w:type="character" w:styleId="Emphasis">
    <w:name w:val="Emphasis"/>
    <w:basedOn w:val="DefaultParagraphFont"/>
    <w:qFormat/>
    <w:rsid w:val="00C6101A"/>
    <w:rPr>
      <w:i/>
      <w:iCs/>
    </w:rPr>
  </w:style>
  <w:style w:type="character" w:styleId="FollowedHyperlink">
    <w:name w:val="FollowedHyperlink"/>
    <w:basedOn w:val="DefaultParagraphFont"/>
    <w:uiPriority w:val="99"/>
    <w:semiHidden/>
    <w:unhideWhenUsed/>
    <w:rsid w:val="004F3222"/>
    <w:rPr>
      <w:color w:val="800080" w:themeColor="followedHyperlink"/>
      <w:u w:val="single"/>
    </w:rPr>
  </w:style>
  <w:style w:type="paragraph" w:styleId="Header">
    <w:name w:val="header"/>
    <w:basedOn w:val="Normal"/>
    <w:link w:val="HeaderChar"/>
    <w:uiPriority w:val="99"/>
    <w:unhideWhenUsed/>
    <w:rsid w:val="00233561"/>
    <w:pPr>
      <w:tabs>
        <w:tab w:val="center" w:pos="4680"/>
        <w:tab w:val="right" w:pos="9360"/>
      </w:tabs>
    </w:pPr>
  </w:style>
  <w:style w:type="character" w:customStyle="1" w:styleId="HeaderChar">
    <w:name w:val="Header Char"/>
    <w:basedOn w:val="DefaultParagraphFont"/>
    <w:link w:val="Header"/>
    <w:uiPriority w:val="99"/>
    <w:rsid w:val="002335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33561"/>
    <w:pPr>
      <w:tabs>
        <w:tab w:val="center" w:pos="4680"/>
        <w:tab w:val="right" w:pos="9360"/>
      </w:tabs>
    </w:pPr>
  </w:style>
  <w:style w:type="character" w:customStyle="1" w:styleId="FooterChar">
    <w:name w:val="Footer Char"/>
    <w:basedOn w:val="DefaultParagraphFont"/>
    <w:link w:val="Footer"/>
    <w:uiPriority w:val="99"/>
    <w:rsid w:val="0023356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62582770">
      <w:bodyDiv w:val="1"/>
      <w:marLeft w:val="0"/>
      <w:marRight w:val="0"/>
      <w:marTop w:val="0"/>
      <w:marBottom w:val="0"/>
      <w:divBdr>
        <w:top w:val="none" w:sz="0" w:space="0" w:color="auto"/>
        <w:left w:val="none" w:sz="0" w:space="0" w:color="auto"/>
        <w:bottom w:val="none" w:sz="0" w:space="0" w:color="auto"/>
        <w:right w:val="none" w:sz="0" w:space="0" w:color="auto"/>
      </w:divBdr>
    </w:div>
    <w:div w:id="471605275">
      <w:bodyDiv w:val="1"/>
      <w:marLeft w:val="0"/>
      <w:marRight w:val="0"/>
      <w:marTop w:val="0"/>
      <w:marBottom w:val="0"/>
      <w:divBdr>
        <w:top w:val="none" w:sz="0" w:space="0" w:color="auto"/>
        <w:left w:val="none" w:sz="0" w:space="0" w:color="auto"/>
        <w:bottom w:val="none" w:sz="0" w:space="0" w:color="auto"/>
        <w:right w:val="none" w:sz="0" w:space="0" w:color="auto"/>
      </w:divBdr>
    </w:div>
    <w:div w:id="713390286">
      <w:bodyDiv w:val="1"/>
      <w:marLeft w:val="0"/>
      <w:marRight w:val="0"/>
      <w:marTop w:val="0"/>
      <w:marBottom w:val="0"/>
      <w:divBdr>
        <w:top w:val="none" w:sz="0" w:space="0" w:color="auto"/>
        <w:left w:val="none" w:sz="0" w:space="0" w:color="auto"/>
        <w:bottom w:val="none" w:sz="0" w:space="0" w:color="auto"/>
        <w:right w:val="none" w:sz="0" w:space="0" w:color="auto"/>
      </w:divBdr>
    </w:div>
    <w:div w:id="741682681">
      <w:bodyDiv w:val="1"/>
      <w:marLeft w:val="0"/>
      <w:marRight w:val="0"/>
      <w:marTop w:val="0"/>
      <w:marBottom w:val="0"/>
      <w:divBdr>
        <w:top w:val="none" w:sz="0" w:space="0" w:color="auto"/>
        <w:left w:val="none" w:sz="0" w:space="0" w:color="auto"/>
        <w:bottom w:val="none" w:sz="0" w:space="0" w:color="auto"/>
        <w:right w:val="none" w:sz="0" w:space="0" w:color="auto"/>
      </w:divBdr>
    </w:div>
    <w:div w:id="948240606">
      <w:bodyDiv w:val="1"/>
      <w:marLeft w:val="0"/>
      <w:marRight w:val="0"/>
      <w:marTop w:val="0"/>
      <w:marBottom w:val="0"/>
      <w:divBdr>
        <w:top w:val="none" w:sz="0" w:space="0" w:color="auto"/>
        <w:left w:val="none" w:sz="0" w:space="0" w:color="auto"/>
        <w:bottom w:val="none" w:sz="0" w:space="0" w:color="auto"/>
        <w:right w:val="none" w:sz="0" w:space="0" w:color="auto"/>
      </w:divBdr>
    </w:div>
    <w:div w:id="1065908855">
      <w:bodyDiv w:val="1"/>
      <w:marLeft w:val="0"/>
      <w:marRight w:val="0"/>
      <w:marTop w:val="0"/>
      <w:marBottom w:val="0"/>
      <w:divBdr>
        <w:top w:val="none" w:sz="0" w:space="0" w:color="auto"/>
        <w:left w:val="none" w:sz="0" w:space="0" w:color="auto"/>
        <w:bottom w:val="none" w:sz="0" w:space="0" w:color="auto"/>
        <w:right w:val="none" w:sz="0" w:space="0" w:color="auto"/>
      </w:divBdr>
    </w:div>
    <w:div w:id="1066302248">
      <w:bodyDiv w:val="1"/>
      <w:marLeft w:val="0"/>
      <w:marRight w:val="0"/>
      <w:marTop w:val="0"/>
      <w:marBottom w:val="0"/>
      <w:divBdr>
        <w:top w:val="none" w:sz="0" w:space="0" w:color="auto"/>
        <w:left w:val="none" w:sz="0" w:space="0" w:color="auto"/>
        <w:bottom w:val="none" w:sz="0" w:space="0" w:color="auto"/>
        <w:right w:val="none" w:sz="0" w:space="0" w:color="auto"/>
      </w:divBdr>
    </w:div>
    <w:div w:id="1238319744">
      <w:bodyDiv w:val="1"/>
      <w:marLeft w:val="0"/>
      <w:marRight w:val="0"/>
      <w:marTop w:val="0"/>
      <w:marBottom w:val="0"/>
      <w:divBdr>
        <w:top w:val="none" w:sz="0" w:space="0" w:color="auto"/>
        <w:left w:val="none" w:sz="0" w:space="0" w:color="auto"/>
        <w:bottom w:val="none" w:sz="0" w:space="0" w:color="auto"/>
        <w:right w:val="none" w:sz="0" w:space="0" w:color="auto"/>
      </w:divBdr>
    </w:div>
    <w:div w:id="1358970479">
      <w:bodyDiv w:val="1"/>
      <w:marLeft w:val="0"/>
      <w:marRight w:val="0"/>
      <w:marTop w:val="0"/>
      <w:marBottom w:val="0"/>
      <w:divBdr>
        <w:top w:val="none" w:sz="0" w:space="0" w:color="auto"/>
        <w:left w:val="none" w:sz="0" w:space="0" w:color="auto"/>
        <w:bottom w:val="none" w:sz="0" w:space="0" w:color="auto"/>
        <w:right w:val="none" w:sz="0" w:space="0" w:color="auto"/>
      </w:divBdr>
    </w:div>
    <w:div w:id="1381514077">
      <w:bodyDiv w:val="1"/>
      <w:marLeft w:val="0"/>
      <w:marRight w:val="0"/>
      <w:marTop w:val="0"/>
      <w:marBottom w:val="0"/>
      <w:divBdr>
        <w:top w:val="none" w:sz="0" w:space="0" w:color="auto"/>
        <w:left w:val="none" w:sz="0" w:space="0" w:color="auto"/>
        <w:bottom w:val="none" w:sz="0" w:space="0" w:color="auto"/>
        <w:right w:val="none" w:sz="0" w:space="0" w:color="auto"/>
      </w:divBdr>
    </w:div>
    <w:div w:id="1647205355">
      <w:bodyDiv w:val="1"/>
      <w:marLeft w:val="0"/>
      <w:marRight w:val="0"/>
      <w:marTop w:val="0"/>
      <w:marBottom w:val="0"/>
      <w:divBdr>
        <w:top w:val="none" w:sz="0" w:space="0" w:color="auto"/>
        <w:left w:val="none" w:sz="0" w:space="0" w:color="auto"/>
        <w:bottom w:val="none" w:sz="0" w:space="0" w:color="auto"/>
        <w:right w:val="none" w:sz="0" w:space="0" w:color="auto"/>
      </w:divBdr>
    </w:div>
    <w:div w:id="1720933359">
      <w:bodyDiv w:val="1"/>
      <w:marLeft w:val="0"/>
      <w:marRight w:val="0"/>
      <w:marTop w:val="0"/>
      <w:marBottom w:val="0"/>
      <w:divBdr>
        <w:top w:val="none" w:sz="0" w:space="0" w:color="auto"/>
        <w:left w:val="none" w:sz="0" w:space="0" w:color="auto"/>
        <w:bottom w:val="none" w:sz="0" w:space="0" w:color="auto"/>
        <w:right w:val="none" w:sz="0" w:space="0" w:color="auto"/>
      </w:divBdr>
    </w:div>
    <w:div w:id="177990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talog.nau.edu/ProgressionPlans/index.jsp?inst=NAU00&amp;cat=1314" TargetMode="External"/><Relationship Id="rId18" Type="http://schemas.openxmlformats.org/officeDocument/2006/relationships/hyperlink" Target="mailto:scott.galland@nau.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catalog.nau.edu/Courses/course?courseId=005224&amp;catalogYear=1314" TargetMode="External"/><Relationship Id="rId17" Type="http://schemas.openxmlformats.org/officeDocument/2006/relationships/hyperlink" Target="mailto:scott.galland@na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4.nau.edu/avpaa/timelines/1314Effective.xls" TargetMode="External"/><Relationship Id="rId20" Type="http://schemas.openxmlformats.org/officeDocument/2006/relationships/header" Target="header2.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nau.edu/Catalog/"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catalog.nau.edu/ProgressionPlans/index.jsp?inst=NAU00&amp;cat=1314" TargetMode="External"/><Relationship Id="rId23" Type="http://schemas.openxmlformats.org/officeDocument/2006/relationships/header" Target="header3.xml"/><Relationship Id="rId10" Type="http://schemas.openxmlformats.org/officeDocument/2006/relationships/hyperlink" Target="http://www4.nau.edu/avpaa/Assessment/ProgramLearningOutcomesPDF_090712.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4.nau.edu/avpaa/UCCPolicy/Agenda_FastTrack_Consent.docx" TargetMode="External"/><Relationship Id="rId14" Type="http://schemas.openxmlformats.org/officeDocument/2006/relationships/hyperlink" Target="http://catalog.nau.edu/Courses/course?courseId=005224&amp;catalogYear=1314"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4583B7-A76A-4423-991F-D90F5583F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9</Pages>
  <Words>3076</Words>
  <Characters>17535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12</cp:revision>
  <dcterms:created xsi:type="dcterms:W3CDTF">2014-01-08T20:38:00Z</dcterms:created>
  <dcterms:modified xsi:type="dcterms:W3CDTF">2014-01-24T21:08:00Z</dcterms:modified>
</cp:coreProperties>
</file>