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E04F4A" w:rsidP="00CE4E0C">
            <w:pPr>
              <w:rPr>
                <w:rFonts w:ascii="Arial" w:hAnsi="Arial" w:cs="Arial"/>
                <w:sz w:val="28"/>
                <w:szCs w:val="28"/>
              </w:rPr>
            </w:pPr>
            <w:r w:rsidRPr="006C0A0B">
              <w:rPr>
                <w:rFonts w:ascii="Arial" w:hAnsi="Arial" w:cs="Arial"/>
                <w:b/>
                <w:sz w:val="24"/>
                <w:szCs w:val="24"/>
              </w:rPr>
              <w:fldChar w:fldCharType="begin">
                <w:ffData>
                  <w:name w:val="Check3"/>
                  <w:enabled/>
                  <w:calcOnExit w:val="0"/>
                  <w:checkBox>
                    <w:sizeAuto/>
                    <w:default w:val="0"/>
                  </w:checkBox>
                </w:ffData>
              </w:fldChar>
            </w:r>
            <w:r w:rsidR="00C6101A" w:rsidRPr="006C0A0B">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6C0A0B">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1C4E5D" w:rsidRDefault="00DF40B0" w:rsidP="00287DE0">
            <w:pPr>
              <w:rPr>
                <w:rFonts w:ascii="Arial" w:hAnsi="Arial" w:cs="Arial"/>
                <w:b/>
                <w:sz w:val="24"/>
                <w:szCs w:val="24"/>
              </w:rPr>
            </w:pPr>
            <w:r w:rsidRPr="001C4E5D">
              <w:rPr>
                <w:rFonts w:ascii="Arial" w:hAnsi="Arial" w:cs="Arial"/>
                <w:b/>
                <w:sz w:val="24"/>
                <w:szCs w:val="24"/>
              </w:rPr>
              <w:t>CEFNS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1C4E5D" w:rsidRDefault="00DF40B0" w:rsidP="00287DE0">
            <w:pPr>
              <w:rPr>
                <w:rFonts w:ascii="Arial" w:hAnsi="Arial" w:cs="Arial"/>
                <w:b/>
                <w:sz w:val="24"/>
                <w:szCs w:val="24"/>
              </w:rPr>
            </w:pPr>
            <w:r w:rsidRPr="001C4E5D">
              <w:rPr>
                <w:rFonts w:ascii="Arial" w:hAnsi="Arial" w:cs="Arial"/>
                <w:b/>
                <w:sz w:val="24"/>
                <w:szCs w:val="24"/>
              </w:rPr>
              <w:t>Physics and Astronomy</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910769">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1C4E5D" w:rsidRDefault="001C4E5D" w:rsidP="001C4E5D">
            <w:pPr>
              <w:rPr>
                <w:rFonts w:ascii="Arial" w:hAnsi="Arial" w:cs="Arial"/>
                <w:b/>
                <w:sz w:val="24"/>
                <w:szCs w:val="24"/>
              </w:rPr>
            </w:pPr>
            <w:r>
              <w:rPr>
                <w:rFonts w:ascii="Arial" w:hAnsi="Arial" w:cs="Arial"/>
                <w:b/>
                <w:sz w:val="24"/>
                <w:szCs w:val="24"/>
              </w:rPr>
              <w:t>Physics-Secondary Educat</w:t>
            </w:r>
            <w:r w:rsidR="003A38F9">
              <w:rPr>
                <w:rFonts w:ascii="Arial" w:hAnsi="Arial" w:cs="Arial"/>
                <w:b/>
                <w:sz w:val="24"/>
                <w:szCs w:val="24"/>
              </w:rPr>
              <w:t>i</w:t>
            </w:r>
            <w:r>
              <w:rPr>
                <w:rFonts w:ascii="Arial" w:hAnsi="Arial" w:cs="Arial"/>
                <w:b/>
                <w:sz w:val="24"/>
                <w:szCs w:val="24"/>
              </w:rPr>
              <w:t xml:space="preserve">on; </w:t>
            </w:r>
            <w:r w:rsidR="00DF40B0" w:rsidRPr="001C4E5D">
              <w:rPr>
                <w:rFonts w:ascii="Arial" w:hAnsi="Arial" w:cs="Arial"/>
                <w:b/>
                <w:sz w:val="24"/>
                <w:szCs w:val="24"/>
              </w:rPr>
              <w:t xml:space="preserve">B.S. Ed. </w:t>
            </w:r>
            <w:r w:rsidR="005736C2" w:rsidRPr="001C4E5D">
              <w:rPr>
                <w:rFonts w:ascii="Arial" w:hAnsi="Arial" w:cs="Arial"/>
                <w:b/>
                <w:sz w:val="24"/>
                <w:szCs w:val="24"/>
              </w:rPr>
              <w:t>(PSPBSEDX)</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DD1AD9" w:rsidRPr="00DF40B0" w:rsidRDefault="00DD1AD9" w:rsidP="00287DE0">
            <w:pPr>
              <w:rPr>
                <w:b/>
                <w:sz w:val="24"/>
                <w:szCs w:val="24"/>
              </w:rPr>
            </w:pP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E04F4A"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1" w:name="Check1"/>
            <w:r w:rsidR="00DF40B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E04F4A"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E04F4A"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E04F4A"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E04F4A"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F570EA">
            <w:pPr>
              <w:rPr>
                <w:rFonts w:ascii="Arial" w:hAnsi="Arial" w:cs="Arial"/>
                <w:b/>
                <w:sz w:val="24"/>
                <w:szCs w:val="24"/>
              </w:rPr>
            </w:pPr>
          </w:p>
          <w:p w:rsidR="004F3222" w:rsidRDefault="004F3222" w:rsidP="00F570EA">
            <w:pPr>
              <w:rPr>
                <w:rFonts w:ascii="Arial" w:hAnsi="Arial" w:cs="Arial"/>
                <w:b/>
                <w:sz w:val="24"/>
                <w:szCs w:val="24"/>
              </w:rPr>
            </w:pPr>
          </w:p>
          <w:p w:rsidR="0051206B" w:rsidRDefault="0051206B" w:rsidP="0051206B">
            <w:pPr>
              <w:rPr>
                <w:rFonts w:ascii="Arial" w:hAnsi="Arial" w:cs="Arial"/>
                <w:b/>
                <w:color w:val="FF0000"/>
                <w:sz w:val="24"/>
                <w:szCs w:val="24"/>
              </w:rPr>
            </w:pPr>
          </w:p>
          <w:p w:rsidR="004F3222" w:rsidRDefault="0051206B" w:rsidP="0051206B">
            <w:pPr>
              <w:rPr>
                <w:rFonts w:ascii="Arial" w:hAnsi="Arial"/>
                <w:sz w:val="24"/>
                <w:szCs w:val="24"/>
                <w:shd w:val="clear" w:color="auto" w:fill="FFFFFF"/>
              </w:rPr>
            </w:pPr>
            <w:r w:rsidRPr="00FD6F16">
              <w:rPr>
                <w:rFonts w:ascii="Arial" w:hAnsi="Arial"/>
                <w:sz w:val="24"/>
                <w:szCs w:val="24"/>
                <w:shd w:val="clear" w:color="auto" w:fill="FFFFFF"/>
              </w:rPr>
              <w:t>Candidates in this plan will demonstrate content knowledge, pedagogical knowledge and skills, professional knowledge, and professional dispositions to be eligible to enter student teaching or internship placements.</w:t>
            </w:r>
          </w:p>
          <w:p w:rsidR="0051206B" w:rsidRPr="005736C2" w:rsidRDefault="0051206B" w:rsidP="0051206B">
            <w:pPr>
              <w:rPr>
                <w:rFonts w:ascii="Arial" w:hAnsi="Arial" w:cs="Arial"/>
                <w:b/>
                <w:color w:val="FF0000"/>
                <w:sz w:val="24"/>
                <w:szCs w:val="24"/>
              </w:rPr>
            </w:pPr>
          </w:p>
        </w:tc>
        <w:tc>
          <w:tcPr>
            <w:tcW w:w="5490" w:type="dxa"/>
          </w:tcPr>
          <w:p w:rsidR="002A6916" w:rsidRDefault="0065207F" w:rsidP="002A6916">
            <w:pPr>
              <w:rPr>
                <w:rFonts w:ascii="Arial" w:hAnsi="Arial" w:cs="Arial"/>
                <w:b/>
                <w:sz w:val="24"/>
                <w:szCs w:val="24"/>
              </w:rPr>
            </w:pPr>
            <w:r>
              <w:rPr>
                <w:rFonts w:ascii="Arial" w:hAnsi="Arial" w:cs="Arial"/>
                <w:bCs/>
                <w:sz w:val="24"/>
                <w:szCs w:val="24"/>
              </w:rPr>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Pr="0051206B" w:rsidRDefault="0051206B">
            <w:pPr>
              <w:rPr>
                <w:rFonts w:ascii="Arial" w:hAnsi="Arial" w:cs="Arial"/>
                <w:sz w:val="24"/>
                <w:szCs w:val="24"/>
              </w:rPr>
            </w:pPr>
            <w:r w:rsidRPr="0051206B">
              <w:rPr>
                <w:rFonts w:ascii="Arial" w:hAnsi="Arial" w:cs="Arial"/>
                <w:b/>
                <w:sz w:val="24"/>
                <w:szCs w:val="24"/>
              </w:rPr>
              <w:t xml:space="preserve">UNCHANGED </w:t>
            </w:r>
          </w:p>
          <w:p w:rsidR="0065207F" w:rsidRDefault="0065207F"/>
        </w:tc>
      </w:tr>
    </w:tbl>
    <w:p w:rsidR="0065207F" w:rsidRDefault="0065207F"/>
    <w:p w:rsidR="0065207F" w:rsidRDefault="0065207F"/>
    <w:tbl>
      <w:tblPr>
        <w:tblStyle w:val="TableGrid"/>
        <w:tblW w:w="0" w:type="auto"/>
        <w:tblLayout w:type="fixed"/>
        <w:tblLook w:val="04A0"/>
      </w:tblPr>
      <w:tblGrid>
        <w:gridCol w:w="5418"/>
        <w:gridCol w:w="5490"/>
      </w:tblGrid>
      <w:tr w:rsidR="0065207F" w:rsidTr="001A02A7">
        <w:tc>
          <w:tcPr>
            <w:tcW w:w="5418" w:type="dxa"/>
          </w:tcPr>
          <w:p w:rsidR="0065207F" w:rsidRPr="0065207F" w:rsidRDefault="00E04F4A" w:rsidP="0065207F">
            <w:pPr>
              <w:pStyle w:val="Heading3"/>
              <w:spacing w:line="260" w:lineRule="auto"/>
              <w:outlineLvl w:val="2"/>
              <w:rPr>
                <w:rFonts w:ascii="Arial" w:hAnsi="Arial" w:cs="Arial"/>
                <w:szCs w:val="24"/>
              </w:rPr>
            </w:pPr>
            <w:r w:rsidRPr="00E04F4A">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style="mso-next-textbox:#Text Box 2">
                    <w:txbxContent>
                      <w:p w:rsidR="001C4E5D" w:rsidRPr="005821C8" w:rsidRDefault="001C4E5D"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65207F" w:rsidRDefault="0065207F"/>
          <w:p w:rsidR="005736C2" w:rsidRPr="005736C2" w:rsidRDefault="005736C2" w:rsidP="005736C2">
            <w:pPr>
              <w:pStyle w:val="NormalWeb"/>
              <w:spacing w:before="0" w:beforeAutospacing="0" w:after="0" w:afterAutospacing="0"/>
              <w:rPr>
                <w:rFonts w:ascii="Tahoma" w:hAnsi="Tahoma" w:cs="Tahoma"/>
                <w:b/>
                <w:i/>
                <w:color w:val="548DD4" w:themeColor="text2" w:themeTint="99"/>
                <w:sz w:val="24"/>
                <w:szCs w:val="24"/>
              </w:rPr>
            </w:pPr>
            <w:r w:rsidRPr="005736C2">
              <w:rPr>
                <w:rFonts w:ascii="Tahoma" w:hAnsi="Tahoma" w:cs="Tahoma"/>
                <w:b/>
                <w:i/>
                <w:color w:val="548DD4" w:themeColor="text2" w:themeTint="99"/>
                <w:sz w:val="24"/>
                <w:szCs w:val="24"/>
              </w:rPr>
              <w:t xml:space="preserve">Physics-Secondary Education; B.S.Ed. </w:t>
            </w:r>
          </w:p>
          <w:p w:rsidR="009E410D" w:rsidRPr="005736C2" w:rsidRDefault="009E410D" w:rsidP="005736C2">
            <w:pPr>
              <w:pStyle w:val="NormalWeb"/>
              <w:spacing w:before="0" w:beforeAutospacing="0" w:after="0" w:afterAutospacing="0"/>
              <w:rPr>
                <w:rFonts w:ascii="Tahoma" w:hAnsi="Tahoma" w:cs="Tahoma"/>
                <w:sz w:val="24"/>
                <w:szCs w:val="24"/>
              </w:rPr>
            </w:pPr>
            <w:r w:rsidRPr="005736C2">
              <w:rPr>
                <w:rFonts w:ascii="Tahoma" w:hAnsi="Tahoma" w:cs="Tahoma"/>
                <w:sz w:val="24"/>
                <w:szCs w:val="24"/>
              </w:rPr>
              <w:t>In addition to University Requirements:</w:t>
            </w:r>
          </w:p>
          <w:p w:rsidR="009E410D" w:rsidRPr="005736C2" w:rsidRDefault="009E410D" w:rsidP="009E410D">
            <w:pPr>
              <w:numPr>
                <w:ilvl w:val="0"/>
                <w:numId w:val="1"/>
              </w:numPr>
              <w:spacing w:before="100" w:beforeAutospacing="1" w:after="100" w:afterAutospacing="1"/>
              <w:rPr>
                <w:rFonts w:ascii="Tahoma" w:hAnsi="Tahoma" w:cs="Tahoma"/>
                <w:sz w:val="24"/>
                <w:szCs w:val="24"/>
              </w:rPr>
            </w:pPr>
            <w:r w:rsidRPr="005736C2">
              <w:rPr>
                <w:rFonts w:ascii="Tahoma" w:hAnsi="Tahoma" w:cs="Tahoma"/>
                <w:sz w:val="24"/>
                <w:szCs w:val="24"/>
              </w:rPr>
              <w:t>At least 78 units of major requirements including at least 12-14 units of concentration requirements in mathematics or chemistry.</w:t>
            </w:r>
          </w:p>
          <w:p w:rsidR="009E410D" w:rsidRPr="005736C2" w:rsidRDefault="009E410D" w:rsidP="009E410D">
            <w:pPr>
              <w:numPr>
                <w:ilvl w:val="0"/>
                <w:numId w:val="1"/>
              </w:numPr>
              <w:spacing w:before="100" w:beforeAutospacing="1" w:after="100" w:afterAutospacing="1"/>
              <w:rPr>
                <w:rFonts w:ascii="Tahoma" w:hAnsi="Tahoma" w:cs="Tahoma"/>
                <w:sz w:val="24"/>
                <w:szCs w:val="24"/>
              </w:rPr>
            </w:pPr>
            <w:r w:rsidRPr="005736C2">
              <w:rPr>
                <w:rFonts w:ascii="Tahoma" w:hAnsi="Tahoma" w:cs="Tahoma"/>
                <w:sz w:val="24"/>
                <w:szCs w:val="24"/>
              </w:rPr>
              <w:t xml:space="preserve">At least 31 units of Mathematics and Science Teaching </w:t>
            </w:r>
            <w:r w:rsidR="001C67C9" w:rsidRPr="005736C2">
              <w:rPr>
                <w:rFonts w:ascii="Tahoma" w:hAnsi="Tahoma" w:cs="Tahoma"/>
                <w:sz w:val="24"/>
                <w:szCs w:val="24"/>
              </w:rPr>
              <w:t>requirements.</w:t>
            </w:r>
          </w:p>
          <w:p w:rsidR="009E410D" w:rsidRPr="005736C2" w:rsidRDefault="009E410D" w:rsidP="009E410D">
            <w:pPr>
              <w:numPr>
                <w:ilvl w:val="0"/>
                <w:numId w:val="1"/>
              </w:numPr>
              <w:spacing w:before="100" w:beforeAutospacing="1" w:after="100" w:afterAutospacing="1"/>
              <w:rPr>
                <w:rFonts w:ascii="Tahoma" w:hAnsi="Tahoma" w:cs="Tahoma"/>
                <w:sz w:val="24"/>
                <w:szCs w:val="24"/>
              </w:rPr>
            </w:pPr>
            <w:r w:rsidRPr="005736C2">
              <w:rPr>
                <w:rFonts w:ascii="Tahoma" w:hAnsi="Tahoma" w:cs="Tahoma"/>
                <w:sz w:val="24"/>
                <w:szCs w:val="24"/>
              </w:rPr>
              <w:t>Be aware that you may not use courses with a PHY prefix to satisfy liberal studies requirements. Required courses in this major also satisfy 16 of your 35 liberal studies units. See your advisor for details.</w:t>
            </w:r>
          </w:p>
          <w:p w:rsidR="009E410D" w:rsidRPr="005736C2" w:rsidRDefault="009E410D" w:rsidP="009E410D">
            <w:pPr>
              <w:numPr>
                <w:ilvl w:val="0"/>
                <w:numId w:val="1"/>
              </w:numPr>
              <w:spacing w:before="100" w:beforeAutospacing="1" w:after="100" w:afterAutospacing="1"/>
              <w:rPr>
                <w:rFonts w:ascii="Tahoma" w:hAnsi="Tahoma" w:cs="Tahoma"/>
                <w:sz w:val="24"/>
                <w:szCs w:val="24"/>
              </w:rPr>
            </w:pPr>
            <w:r w:rsidRPr="005736C2">
              <w:rPr>
                <w:rFonts w:ascii="Tahoma" w:hAnsi="Tahoma" w:cs="Tahoma"/>
                <w:sz w:val="24"/>
                <w:szCs w:val="24"/>
              </w:rPr>
              <w:t>Elective courses, if needed, to reach an overall total of at least 120 units.</w:t>
            </w:r>
          </w:p>
          <w:p w:rsidR="009E410D" w:rsidRPr="005736C2" w:rsidRDefault="009E410D" w:rsidP="009E410D">
            <w:pPr>
              <w:pStyle w:val="NormalWeb"/>
              <w:rPr>
                <w:rFonts w:ascii="Tahoma" w:hAnsi="Tahoma" w:cs="Tahoma"/>
                <w:sz w:val="24"/>
                <w:szCs w:val="24"/>
              </w:rPr>
            </w:pPr>
            <w:r w:rsidRPr="005736C2">
              <w:rPr>
                <w:rFonts w:ascii="Tahoma" w:hAnsi="Tahoma" w:cs="Tahoma"/>
                <w:sz w:val="24"/>
                <w:szCs w:val="24"/>
              </w:rPr>
              <w:t>Candidates in this program are required to demonstrate content knowledge, pedagogical knowledge and skills, professional knowledge, and professional dispositions to be eligible to enter student teaching or internship placements. Content, pedagogical, and professional knowledge or skills, professional dispositions are demonstrated through candidate performance on key assessments embedded in the following course(s):</w:t>
            </w:r>
          </w:p>
          <w:p w:rsidR="005736C2" w:rsidRPr="005736C2" w:rsidRDefault="005736C2" w:rsidP="005736C2">
            <w:pPr>
              <w:pStyle w:val="NormalWeb"/>
              <w:rPr>
                <w:rFonts w:ascii="Tahoma" w:hAnsi="Tahoma" w:cs="Tahoma"/>
                <w:sz w:val="24"/>
                <w:szCs w:val="24"/>
              </w:rPr>
            </w:pPr>
            <w:r w:rsidRPr="005736C2">
              <w:rPr>
                <w:rFonts w:ascii="Tahoma" w:hAnsi="Tahoma" w:cs="Tahoma"/>
                <w:sz w:val="24"/>
                <w:szCs w:val="24"/>
              </w:rPr>
              <w:t>Please note that you may be able to use some courses to meet more than one requirement. Contact your advisor for details.</w:t>
            </w:r>
          </w:p>
          <w:p w:rsidR="009E410D" w:rsidRPr="005736C2" w:rsidRDefault="005736C2" w:rsidP="005736C2">
            <w:pPr>
              <w:pStyle w:val="NormalWeb"/>
              <w:rPr>
                <w:rFonts w:ascii="Tahoma" w:hAnsi="Tahoma" w:cs="Tahoma"/>
                <w:sz w:val="24"/>
                <w:szCs w:val="24"/>
              </w:rPr>
            </w:pPr>
            <w:r w:rsidRPr="005736C2">
              <w:rPr>
                <w:rFonts w:ascii="Tahoma" w:hAnsi="Tahoma" w:cs="Tahoma"/>
                <w:sz w:val="24"/>
                <w:szCs w:val="24"/>
              </w:rPr>
              <w:t>TSM 350, TSM 404, TSM 450, TSM 495C, TSM 496C, BME 437</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2432"/>
            </w:tblGrid>
            <w:tr w:rsidR="009E410D" w:rsidRPr="005736C2" w:rsidTr="005736C2">
              <w:trPr>
                <w:tblHeader/>
                <w:tblCellSpacing w:w="15" w:type="dxa"/>
              </w:trPr>
              <w:tc>
                <w:tcPr>
                  <w:tcW w:w="2650" w:type="dxa"/>
                  <w:vAlign w:val="center"/>
                  <w:hideMark/>
                </w:tcPr>
                <w:p w:rsidR="009E410D" w:rsidRPr="005736C2" w:rsidRDefault="009E410D">
                  <w:pPr>
                    <w:rPr>
                      <w:rFonts w:ascii="Tahoma" w:hAnsi="Tahoma" w:cs="Tahoma"/>
                      <w:sz w:val="16"/>
                      <w:szCs w:val="16"/>
                    </w:rPr>
                  </w:pPr>
                  <w:r w:rsidRPr="005736C2">
                    <w:rPr>
                      <w:rFonts w:ascii="Tahoma" w:hAnsi="Tahoma" w:cs="Tahoma"/>
                      <w:sz w:val="16"/>
                      <w:szCs w:val="16"/>
                    </w:rPr>
                    <w:t>Minimum Units for Completion</w:t>
                  </w:r>
                </w:p>
              </w:tc>
              <w:tc>
                <w:tcPr>
                  <w:tcW w:w="2387" w:type="dxa"/>
                  <w:vAlign w:val="center"/>
                  <w:hideMark/>
                </w:tcPr>
                <w:p w:rsidR="009E410D" w:rsidRPr="005736C2" w:rsidRDefault="009E410D">
                  <w:pPr>
                    <w:rPr>
                      <w:rFonts w:ascii="Tahoma" w:hAnsi="Tahoma" w:cs="Tahoma"/>
                      <w:sz w:val="16"/>
                      <w:szCs w:val="16"/>
                    </w:rPr>
                  </w:pPr>
                  <w:r w:rsidRPr="005736C2">
                    <w:rPr>
                      <w:rFonts w:ascii="Tahoma" w:hAnsi="Tahoma" w:cs="Tahoma"/>
                      <w:sz w:val="16"/>
                      <w:szCs w:val="16"/>
                    </w:rPr>
                    <w:t>120</w:t>
                  </w:r>
                </w:p>
              </w:tc>
            </w:tr>
            <w:tr w:rsidR="009E410D" w:rsidRPr="005736C2" w:rsidTr="005736C2">
              <w:trPr>
                <w:tblCellSpacing w:w="15" w:type="dxa"/>
              </w:trPr>
              <w:tc>
                <w:tcPr>
                  <w:tcW w:w="2650" w:type="dxa"/>
                  <w:vAlign w:val="center"/>
                  <w:hideMark/>
                </w:tcPr>
                <w:p w:rsidR="009E410D" w:rsidRPr="005736C2" w:rsidRDefault="009E410D">
                  <w:pPr>
                    <w:rPr>
                      <w:rFonts w:ascii="Tahoma" w:hAnsi="Tahoma" w:cs="Tahoma"/>
                      <w:sz w:val="16"/>
                      <w:szCs w:val="16"/>
                    </w:rPr>
                  </w:pPr>
                  <w:r w:rsidRPr="005736C2">
                    <w:rPr>
                      <w:rFonts w:ascii="Tahoma" w:hAnsi="Tahoma" w:cs="Tahoma"/>
                      <w:sz w:val="16"/>
                      <w:szCs w:val="16"/>
                    </w:rPr>
                    <w:t>GPA</w:t>
                  </w:r>
                </w:p>
              </w:tc>
              <w:tc>
                <w:tcPr>
                  <w:tcW w:w="2387" w:type="dxa"/>
                  <w:vAlign w:val="center"/>
                  <w:hideMark/>
                </w:tcPr>
                <w:p w:rsidR="009E410D" w:rsidRPr="005736C2" w:rsidRDefault="009E410D">
                  <w:pPr>
                    <w:rPr>
                      <w:rFonts w:ascii="Tahoma" w:hAnsi="Tahoma" w:cs="Tahoma"/>
                      <w:sz w:val="16"/>
                      <w:szCs w:val="16"/>
                    </w:rPr>
                  </w:pPr>
                  <w:r w:rsidRPr="005736C2">
                    <w:rPr>
                      <w:rFonts w:ascii="Tahoma" w:hAnsi="Tahoma" w:cs="Tahoma"/>
                      <w:sz w:val="16"/>
                      <w:szCs w:val="16"/>
                    </w:rPr>
                    <w:t>2.5</w:t>
                  </w:r>
                </w:p>
              </w:tc>
            </w:tr>
            <w:tr w:rsidR="009E410D" w:rsidRPr="005736C2" w:rsidTr="005736C2">
              <w:trPr>
                <w:tblCellSpacing w:w="15" w:type="dxa"/>
              </w:trPr>
              <w:tc>
                <w:tcPr>
                  <w:tcW w:w="2650" w:type="dxa"/>
                  <w:vAlign w:val="center"/>
                  <w:hideMark/>
                </w:tcPr>
                <w:p w:rsidR="009E410D" w:rsidRPr="005736C2" w:rsidRDefault="009E410D">
                  <w:pPr>
                    <w:rPr>
                      <w:rFonts w:ascii="Tahoma" w:hAnsi="Tahoma" w:cs="Tahoma"/>
                      <w:sz w:val="16"/>
                      <w:szCs w:val="16"/>
                    </w:rPr>
                  </w:pPr>
                  <w:r w:rsidRPr="005736C2">
                    <w:rPr>
                      <w:rFonts w:ascii="Tahoma" w:hAnsi="Tahoma" w:cs="Tahoma"/>
                      <w:sz w:val="16"/>
                      <w:szCs w:val="16"/>
                    </w:rPr>
                    <w:t>Mathematics Required</w:t>
                  </w:r>
                </w:p>
              </w:tc>
              <w:tc>
                <w:tcPr>
                  <w:tcW w:w="2387" w:type="dxa"/>
                  <w:vAlign w:val="center"/>
                  <w:hideMark/>
                </w:tcPr>
                <w:p w:rsidR="009E410D" w:rsidRPr="005736C2" w:rsidRDefault="00E04F4A">
                  <w:pPr>
                    <w:rPr>
                      <w:rFonts w:ascii="Tahoma" w:hAnsi="Tahoma" w:cs="Tahoma"/>
                      <w:sz w:val="16"/>
                      <w:szCs w:val="16"/>
                    </w:rPr>
                  </w:pPr>
                  <w:hyperlink r:id="rId12" w:tgtFrame="_blank" w:history="1">
                    <w:r w:rsidR="009E410D" w:rsidRPr="005736C2">
                      <w:rPr>
                        <w:rStyle w:val="Hyperlink"/>
                        <w:rFonts w:ascii="Tahoma" w:hAnsi="Tahoma" w:cs="Tahoma"/>
                        <w:sz w:val="16"/>
                        <w:szCs w:val="16"/>
                      </w:rPr>
                      <w:t>MAT 238</w:t>
                    </w:r>
                  </w:hyperlink>
                </w:p>
              </w:tc>
            </w:tr>
            <w:tr w:rsidR="009E410D" w:rsidRPr="005736C2" w:rsidTr="005736C2">
              <w:trPr>
                <w:tblCellSpacing w:w="15" w:type="dxa"/>
              </w:trPr>
              <w:tc>
                <w:tcPr>
                  <w:tcW w:w="2650" w:type="dxa"/>
                  <w:vAlign w:val="center"/>
                  <w:hideMark/>
                </w:tcPr>
                <w:p w:rsidR="009E410D" w:rsidRPr="005736C2" w:rsidRDefault="009E410D">
                  <w:pPr>
                    <w:rPr>
                      <w:rFonts w:ascii="Tahoma" w:hAnsi="Tahoma" w:cs="Tahoma"/>
                      <w:sz w:val="16"/>
                      <w:szCs w:val="16"/>
                    </w:rPr>
                  </w:pPr>
                  <w:r w:rsidRPr="005736C2">
                    <w:rPr>
                      <w:rFonts w:ascii="Tahoma" w:hAnsi="Tahoma" w:cs="Tahoma"/>
                      <w:sz w:val="16"/>
                      <w:szCs w:val="16"/>
                    </w:rPr>
                    <w:t>Additional Admission Requirements</w:t>
                  </w:r>
                </w:p>
              </w:tc>
              <w:tc>
                <w:tcPr>
                  <w:tcW w:w="2387" w:type="dxa"/>
                  <w:vAlign w:val="center"/>
                  <w:hideMark/>
                </w:tcPr>
                <w:p w:rsidR="009E410D" w:rsidRPr="005736C2" w:rsidRDefault="009E410D">
                  <w:pPr>
                    <w:rPr>
                      <w:rFonts w:ascii="Tahoma" w:hAnsi="Tahoma" w:cs="Tahoma"/>
                      <w:sz w:val="16"/>
                      <w:szCs w:val="16"/>
                    </w:rPr>
                  </w:pPr>
                  <w:r w:rsidRPr="005736C2">
                    <w:rPr>
                      <w:rFonts w:ascii="Tahoma" w:hAnsi="Tahoma" w:cs="Tahoma"/>
                      <w:sz w:val="16"/>
                      <w:szCs w:val="16"/>
                    </w:rPr>
                    <w:t>Required</w:t>
                  </w:r>
                </w:p>
              </w:tc>
            </w:tr>
            <w:tr w:rsidR="009E410D" w:rsidRPr="005736C2" w:rsidTr="005736C2">
              <w:trPr>
                <w:tblCellSpacing w:w="15" w:type="dxa"/>
              </w:trPr>
              <w:tc>
                <w:tcPr>
                  <w:tcW w:w="2650" w:type="dxa"/>
                  <w:vAlign w:val="center"/>
                  <w:hideMark/>
                </w:tcPr>
                <w:p w:rsidR="009E410D" w:rsidRPr="005736C2" w:rsidRDefault="009E410D">
                  <w:pPr>
                    <w:rPr>
                      <w:rFonts w:ascii="Tahoma" w:hAnsi="Tahoma" w:cs="Tahoma"/>
                      <w:sz w:val="16"/>
                      <w:szCs w:val="16"/>
                    </w:rPr>
                  </w:pPr>
                  <w:r w:rsidRPr="005736C2">
                    <w:rPr>
                      <w:rFonts w:ascii="Tahoma" w:hAnsi="Tahoma" w:cs="Tahoma"/>
                      <w:sz w:val="16"/>
                      <w:szCs w:val="16"/>
                    </w:rPr>
                    <w:t>Student Teaching/Supervised Teaching</w:t>
                  </w:r>
                </w:p>
              </w:tc>
              <w:tc>
                <w:tcPr>
                  <w:tcW w:w="2387" w:type="dxa"/>
                  <w:vAlign w:val="center"/>
                  <w:hideMark/>
                </w:tcPr>
                <w:p w:rsidR="009E410D" w:rsidRPr="005736C2" w:rsidRDefault="009E410D">
                  <w:pPr>
                    <w:rPr>
                      <w:rFonts w:ascii="Tahoma" w:hAnsi="Tahoma" w:cs="Tahoma"/>
                      <w:sz w:val="16"/>
                      <w:szCs w:val="16"/>
                    </w:rPr>
                  </w:pPr>
                  <w:r w:rsidRPr="005736C2">
                    <w:rPr>
                      <w:rFonts w:ascii="Tahoma" w:hAnsi="Tahoma" w:cs="Tahoma"/>
                      <w:sz w:val="16"/>
                      <w:szCs w:val="16"/>
                    </w:rPr>
                    <w:t>Required</w:t>
                  </w:r>
                </w:p>
              </w:tc>
            </w:tr>
            <w:tr w:rsidR="009E410D" w:rsidRPr="005736C2" w:rsidTr="005736C2">
              <w:trPr>
                <w:tblCellSpacing w:w="15" w:type="dxa"/>
              </w:trPr>
              <w:tc>
                <w:tcPr>
                  <w:tcW w:w="2650" w:type="dxa"/>
                  <w:vAlign w:val="center"/>
                  <w:hideMark/>
                </w:tcPr>
                <w:p w:rsidR="009E410D" w:rsidRPr="005736C2" w:rsidRDefault="009E410D">
                  <w:pPr>
                    <w:rPr>
                      <w:rFonts w:ascii="Tahoma" w:hAnsi="Tahoma" w:cs="Tahoma"/>
                      <w:sz w:val="16"/>
                      <w:szCs w:val="16"/>
                    </w:rPr>
                  </w:pPr>
                  <w:r w:rsidRPr="005736C2">
                    <w:rPr>
                      <w:rFonts w:ascii="Tahoma" w:hAnsi="Tahoma" w:cs="Tahoma"/>
                      <w:sz w:val="16"/>
                      <w:szCs w:val="16"/>
                    </w:rPr>
                    <w:t>University Honors Program</w:t>
                  </w:r>
                </w:p>
              </w:tc>
              <w:tc>
                <w:tcPr>
                  <w:tcW w:w="2387" w:type="dxa"/>
                  <w:vAlign w:val="center"/>
                  <w:hideMark/>
                </w:tcPr>
                <w:p w:rsidR="009E410D" w:rsidRPr="005736C2" w:rsidRDefault="009E410D">
                  <w:pPr>
                    <w:rPr>
                      <w:rFonts w:ascii="Tahoma" w:hAnsi="Tahoma" w:cs="Tahoma"/>
                      <w:sz w:val="16"/>
                      <w:szCs w:val="16"/>
                    </w:rPr>
                  </w:pPr>
                  <w:r w:rsidRPr="005736C2">
                    <w:rPr>
                      <w:rFonts w:ascii="Tahoma" w:hAnsi="Tahoma" w:cs="Tahoma"/>
                      <w:sz w:val="16"/>
                      <w:szCs w:val="16"/>
                    </w:rPr>
                    <w:t>Optional</w:t>
                  </w:r>
                </w:p>
              </w:tc>
            </w:tr>
            <w:tr w:rsidR="009E410D" w:rsidRPr="005736C2" w:rsidTr="005736C2">
              <w:trPr>
                <w:tblCellSpacing w:w="15" w:type="dxa"/>
              </w:trPr>
              <w:tc>
                <w:tcPr>
                  <w:tcW w:w="2650" w:type="dxa"/>
                  <w:vAlign w:val="center"/>
                  <w:hideMark/>
                </w:tcPr>
                <w:p w:rsidR="009E410D" w:rsidRPr="005736C2" w:rsidRDefault="009E410D">
                  <w:pPr>
                    <w:rPr>
                      <w:rFonts w:ascii="Tahoma" w:hAnsi="Tahoma" w:cs="Tahoma"/>
                      <w:sz w:val="16"/>
                      <w:szCs w:val="16"/>
                    </w:rPr>
                  </w:pPr>
                  <w:r w:rsidRPr="005736C2">
                    <w:rPr>
                      <w:rFonts w:ascii="Tahoma" w:hAnsi="Tahoma" w:cs="Tahoma"/>
                      <w:sz w:val="16"/>
                      <w:szCs w:val="16"/>
                    </w:rPr>
                    <w:t>Progression Plan</w:t>
                  </w:r>
                </w:p>
              </w:tc>
              <w:tc>
                <w:tcPr>
                  <w:tcW w:w="2387" w:type="dxa"/>
                  <w:vAlign w:val="center"/>
                  <w:hideMark/>
                </w:tcPr>
                <w:p w:rsidR="009E410D" w:rsidRPr="005736C2" w:rsidRDefault="00E04F4A">
                  <w:pPr>
                    <w:rPr>
                      <w:rFonts w:ascii="Tahoma" w:hAnsi="Tahoma" w:cs="Tahoma"/>
                      <w:sz w:val="16"/>
                      <w:szCs w:val="16"/>
                    </w:rPr>
                  </w:pPr>
                  <w:hyperlink r:id="rId13" w:anchor="PSPBSEDX" w:tgtFrame="_blank" w:history="1">
                    <w:r w:rsidR="009E410D" w:rsidRPr="005736C2">
                      <w:rPr>
                        <w:rStyle w:val="Hyperlink"/>
                        <w:rFonts w:ascii="Tahoma" w:hAnsi="Tahoma" w:cs="Tahoma"/>
                        <w:sz w:val="16"/>
                        <w:szCs w:val="16"/>
                      </w:rPr>
                      <w:t>View Progression Plan</w:t>
                    </w:r>
                  </w:hyperlink>
                </w:p>
              </w:tc>
            </w:tr>
          </w:tbl>
          <w:p w:rsidR="009E410D" w:rsidRDefault="009E410D"/>
          <w:p w:rsidR="005736C2" w:rsidRPr="005736C2" w:rsidRDefault="005736C2" w:rsidP="005736C2">
            <w:pPr>
              <w:pStyle w:val="Heading5"/>
              <w:spacing w:before="0"/>
              <w:outlineLvl w:val="4"/>
              <w:rPr>
                <w:rFonts w:ascii="Tahoma" w:eastAsia="Times New Roman" w:hAnsi="Tahoma" w:cs="Tahoma"/>
                <w:i/>
                <w:color w:val="auto"/>
                <w:sz w:val="24"/>
                <w:szCs w:val="24"/>
              </w:rPr>
            </w:pPr>
            <w:r w:rsidRPr="005736C2">
              <w:rPr>
                <w:rFonts w:ascii="Tahoma" w:eastAsia="Times New Roman" w:hAnsi="Tahoma" w:cs="Tahoma"/>
                <w:i/>
                <w:color w:val="auto"/>
                <w:sz w:val="24"/>
                <w:szCs w:val="24"/>
              </w:rPr>
              <w:t>Additional Admission Requirements</w:t>
            </w: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Admission requirements over and above admission to NAU are required.</w:t>
            </w:r>
          </w:p>
          <w:p w:rsidR="005736C2" w:rsidRPr="005736C2" w:rsidRDefault="005736C2" w:rsidP="005736C2">
            <w:pPr>
              <w:pStyle w:val="Heading5"/>
              <w:spacing w:before="0"/>
              <w:outlineLvl w:val="4"/>
              <w:rPr>
                <w:rFonts w:ascii="Tahoma" w:eastAsia="Times New Roman" w:hAnsi="Tahoma" w:cs="Tahoma"/>
                <w:color w:val="auto"/>
                <w:sz w:val="24"/>
                <w:szCs w:val="24"/>
              </w:rPr>
            </w:pP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To be eligible for admission to the teacher education program, candidates must meet the following requirements and apply for the program online.</w:t>
            </w: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30 units of coursework which includes:</w:t>
            </w:r>
          </w:p>
          <w:p w:rsidR="005736C2" w:rsidRPr="005736C2" w:rsidRDefault="005736C2" w:rsidP="0046575C">
            <w:pPr>
              <w:pStyle w:val="Heading5"/>
              <w:numPr>
                <w:ilvl w:val="0"/>
                <w:numId w:val="17"/>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TSM 101 and TSM 102 with grades of "C" or better</w:t>
            </w:r>
          </w:p>
          <w:p w:rsidR="005736C2" w:rsidRPr="005736C2" w:rsidRDefault="005736C2" w:rsidP="0046575C">
            <w:pPr>
              <w:pStyle w:val="Heading5"/>
              <w:numPr>
                <w:ilvl w:val="0"/>
                <w:numId w:val="17"/>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Program Mathematics Foundations requirement with a grade of "C" or better</w:t>
            </w:r>
          </w:p>
          <w:p w:rsidR="005736C2" w:rsidRPr="005736C2" w:rsidRDefault="005736C2" w:rsidP="0046575C">
            <w:pPr>
              <w:pStyle w:val="Heading5"/>
              <w:numPr>
                <w:ilvl w:val="0"/>
                <w:numId w:val="17"/>
              </w:numPr>
              <w:spacing w:before="0"/>
              <w:outlineLvl w:val="4"/>
              <w:rPr>
                <w:rFonts w:ascii="Tahoma" w:eastAsia="Times New Roman" w:hAnsi="Tahoma" w:cs="Tahoma"/>
                <w:color w:val="auto"/>
                <w:sz w:val="24"/>
                <w:szCs w:val="24"/>
              </w:rPr>
            </w:pPr>
            <w:proofErr w:type="gramStart"/>
            <w:r w:rsidRPr="005736C2">
              <w:rPr>
                <w:rFonts w:ascii="Tahoma" w:eastAsia="Times New Roman" w:hAnsi="Tahoma" w:cs="Tahoma"/>
                <w:color w:val="auto"/>
                <w:sz w:val="24"/>
                <w:szCs w:val="24"/>
              </w:rPr>
              <w:t>The English foundations requirement (ENG 105 or equivalent) with a minimum GPA of 3.0.</w:t>
            </w:r>
            <w:proofErr w:type="gramEnd"/>
            <w:r w:rsidRPr="005736C2">
              <w:rPr>
                <w:rFonts w:ascii="Tahoma" w:eastAsia="Times New Roman" w:hAnsi="Tahoma" w:cs="Tahoma"/>
                <w:color w:val="auto"/>
                <w:sz w:val="24"/>
                <w:szCs w:val="24"/>
              </w:rPr>
              <w:t xml:space="preserve"> (If your English GPA is below 3.0, you may take an approved writing course to achieve the 3.0 GPA.)</w:t>
            </w:r>
          </w:p>
          <w:p w:rsidR="005736C2" w:rsidRPr="005736C2" w:rsidRDefault="005736C2" w:rsidP="0046575C">
            <w:pPr>
              <w:pStyle w:val="Heading5"/>
              <w:numPr>
                <w:ilvl w:val="0"/>
                <w:numId w:val="17"/>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Completion of or enrollment in TSM 300, Knowing and Learning</w:t>
            </w:r>
          </w:p>
          <w:p w:rsidR="005736C2" w:rsidRPr="005736C2" w:rsidRDefault="005736C2" w:rsidP="0046575C">
            <w:pPr>
              <w:pStyle w:val="Heading5"/>
              <w:numPr>
                <w:ilvl w:val="0"/>
                <w:numId w:val="17"/>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A minimum GPA of 2.5 in all content major coursework (must have taken at least 6 units) AND one of the following grade point average requirements:</w:t>
            </w:r>
          </w:p>
          <w:p w:rsidR="005736C2" w:rsidRPr="005736C2" w:rsidRDefault="005736C2" w:rsidP="0046575C">
            <w:pPr>
              <w:pStyle w:val="Heading5"/>
              <w:numPr>
                <w:ilvl w:val="1"/>
                <w:numId w:val="17"/>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A cumulative 2.5 GPA in Liberal Studies courses</w:t>
            </w:r>
          </w:p>
          <w:p w:rsidR="005736C2" w:rsidRPr="005736C2" w:rsidRDefault="005736C2" w:rsidP="0046575C">
            <w:pPr>
              <w:pStyle w:val="Heading5"/>
              <w:numPr>
                <w:ilvl w:val="1"/>
                <w:numId w:val="17"/>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A cumulative 2.5 GPA in all courses</w:t>
            </w:r>
          </w:p>
          <w:p w:rsidR="005736C2" w:rsidRPr="005736C2" w:rsidRDefault="005736C2" w:rsidP="0046575C">
            <w:pPr>
              <w:pStyle w:val="Heading5"/>
              <w:numPr>
                <w:ilvl w:val="0"/>
                <w:numId w:val="17"/>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You must be declared in this major</w:t>
            </w:r>
          </w:p>
          <w:p w:rsidR="005736C2" w:rsidRPr="005736C2" w:rsidRDefault="005736C2" w:rsidP="0046575C">
            <w:pPr>
              <w:pStyle w:val="Heading5"/>
              <w:numPr>
                <w:ilvl w:val="0"/>
                <w:numId w:val="17"/>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Completion of a teacher-education orientation for Secondary Education</w:t>
            </w:r>
          </w:p>
          <w:p w:rsidR="005736C2" w:rsidRPr="005736C2" w:rsidRDefault="005736C2" w:rsidP="0046575C">
            <w:pPr>
              <w:pStyle w:val="Heading5"/>
              <w:numPr>
                <w:ilvl w:val="0"/>
                <w:numId w:val="17"/>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Submission of a copy of your State-approved Identity-Verified Print (IVP) fingerprint clearance card, obtainable through the Arizona Department of Public Safety (602-223-2279)</w:t>
            </w:r>
          </w:p>
          <w:p w:rsidR="005736C2" w:rsidRPr="005736C2" w:rsidRDefault="005736C2" w:rsidP="005736C2">
            <w:pPr>
              <w:pStyle w:val="Heading5"/>
              <w:spacing w:before="0"/>
              <w:outlineLvl w:val="4"/>
              <w:rPr>
                <w:rFonts w:ascii="Tahoma" w:eastAsia="Times New Roman" w:hAnsi="Tahoma" w:cs="Tahoma"/>
                <w:color w:val="auto"/>
                <w:sz w:val="24"/>
                <w:szCs w:val="24"/>
              </w:rPr>
            </w:pPr>
          </w:p>
          <w:p w:rsidR="001C4E5D" w:rsidRPr="005736C2" w:rsidRDefault="001C4E5D" w:rsidP="001C4E5D">
            <w:pPr>
              <w:pStyle w:val="Heading5"/>
              <w:spacing w:before="0"/>
              <w:outlineLvl w:val="4"/>
              <w:rPr>
                <w:rFonts w:ascii="Tahoma" w:eastAsia="Times New Roman" w:hAnsi="Tahoma" w:cs="Tahoma"/>
                <w:i/>
                <w:color w:val="auto"/>
                <w:sz w:val="24"/>
                <w:szCs w:val="24"/>
              </w:rPr>
            </w:pPr>
            <w:r w:rsidRPr="005736C2">
              <w:rPr>
                <w:rFonts w:ascii="Tahoma" w:eastAsia="Times New Roman" w:hAnsi="Tahoma" w:cs="Tahoma"/>
                <w:i/>
                <w:color w:val="auto"/>
                <w:sz w:val="24"/>
                <w:szCs w:val="24"/>
              </w:rPr>
              <w:t>Major Requirements</w:t>
            </w:r>
          </w:p>
          <w:p w:rsidR="001C4E5D" w:rsidRPr="001C4E5D" w:rsidRDefault="001C4E5D" w:rsidP="001C4E5D">
            <w:pPr>
              <w:pStyle w:val="Heading5"/>
              <w:spacing w:before="0"/>
              <w:outlineLvl w:val="4"/>
              <w:rPr>
                <w:rFonts w:ascii="Tahoma" w:eastAsia="Times New Roman" w:hAnsi="Tahoma" w:cs="Tahoma"/>
                <w:color w:val="auto"/>
                <w:sz w:val="24"/>
                <w:szCs w:val="24"/>
                <w:highlight w:val="yellow"/>
              </w:rPr>
            </w:pPr>
            <w:r w:rsidRPr="001C4E5D">
              <w:rPr>
                <w:rFonts w:ascii="Tahoma" w:eastAsia="Times New Roman" w:hAnsi="Tahoma" w:cs="Tahoma"/>
                <w:color w:val="auto"/>
                <w:sz w:val="24"/>
                <w:szCs w:val="24"/>
                <w:highlight w:val="yellow"/>
              </w:rPr>
              <w:t>Take the following 78</w:t>
            </w:r>
            <w:r w:rsidRPr="001C4E5D">
              <w:rPr>
                <w:rFonts w:ascii="Tahoma" w:eastAsia="Times New Roman" w:hAnsi="Tahoma" w:cs="Tahoma"/>
                <w:strike/>
                <w:color w:val="auto"/>
                <w:sz w:val="24"/>
                <w:szCs w:val="24"/>
                <w:highlight w:val="yellow"/>
              </w:rPr>
              <w:t xml:space="preserve"> </w:t>
            </w:r>
            <w:r w:rsidRPr="001C4E5D">
              <w:rPr>
                <w:rFonts w:ascii="Tahoma" w:eastAsia="Times New Roman" w:hAnsi="Tahoma" w:cs="Tahoma"/>
                <w:color w:val="auto"/>
                <w:sz w:val="24"/>
                <w:szCs w:val="24"/>
                <w:highlight w:val="yellow"/>
              </w:rPr>
              <w:t>82 units:</w:t>
            </w:r>
          </w:p>
          <w:p w:rsidR="001C4E5D" w:rsidRPr="001C4E5D" w:rsidRDefault="001C4E5D" w:rsidP="001C4E5D">
            <w:pPr>
              <w:pStyle w:val="Heading5"/>
              <w:numPr>
                <w:ilvl w:val="0"/>
                <w:numId w:val="18"/>
              </w:numPr>
              <w:spacing w:before="0"/>
              <w:outlineLvl w:val="4"/>
              <w:rPr>
                <w:rFonts w:ascii="Tahoma" w:eastAsia="Times New Roman" w:hAnsi="Tahoma" w:cs="Tahoma"/>
                <w:color w:val="auto"/>
                <w:sz w:val="24"/>
                <w:szCs w:val="24"/>
                <w:highlight w:val="yellow"/>
              </w:rPr>
            </w:pPr>
            <w:r w:rsidRPr="001C4E5D">
              <w:rPr>
                <w:rFonts w:ascii="Tahoma" w:eastAsia="Times New Roman" w:hAnsi="Tahoma" w:cs="Tahoma"/>
                <w:color w:val="auto"/>
                <w:sz w:val="24"/>
                <w:szCs w:val="24"/>
                <w:highlight w:val="yellow"/>
              </w:rPr>
              <w:t>(PHY 161 or PHY 171*) (4-5 units)</w:t>
            </w:r>
          </w:p>
          <w:p w:rsidR="001C4E5D" w:rsidRPr="001C4E5D" w:rsidRDefault="001C4E5D" w:rsidP="001C4E5D">
            <w:pPr>
              <w:pStyle w:val="Heading5"/>
              <w:numPr>
                <w:ilvl w:val="0"/>
                <w:numId w:val="18"/>
              </w:numPr>
              <w:spacing w:before="0"/>
              <w:outlineLvl w:val="4"/>
              <w:rPr>
                <w:rFonts w:ascii="Tahoma" w:eastAsia="Times New Roman" w:hAnsi="Tahoma" w:cs="Tahoma"/>
                <w:color w:val="auto"/>
                <w:sz w:val="24"/>
                <w:szCs w:val="24"/>
                <w:highlight w:val="yellow"/>
              </w:rPr>
            </w:pPr>
            <w:r w:rsidRPr="001C4E5D">
              <w:rPr>
                <w:rFonts w:ascii="Tahoma" w:eastAsia="Times New Roman" w:hAnsi="Tahoma" w:cs="Tahoma"/>
                <w:color w:val="auto"/>
                <w:sz w:val="24"/>
                <w:szCs w:val="24"/>
                <w:highlight w:val="yellow"/>
              </w:rPr>
              <w:t>(PHY 262/PHY 262L or PHY 172*) (4-5 units)</w:t>
            </w:r>
          </w:p>
          <w:p w:rsidR="001C4E5D" w:rsidRPr="001C4E5D" w:rsidRDefault="001C4E5D" w:rsidP="001C4E5D">
            <w:pPr>
              <w:pStyle w:val="Heading5"/>
              <w:spacing w:before="0"/>
              <w:outlineLvl w:val="4"/>
              <w:rPr>
                <w:rFonts w:ascii="Tahoma" w:eastAsia="Times New Roman" w:hAnsi="Tahoma" w:cs="Tahoma"/>
                <w:color w:val="auto"/>
                <w:sz w:val="24"/>
                <w:szCs w:val="24"/>
              </w:rPr>
            </w:pPr>
            <w:r w:rsidRPr="001C4E5D">
              <w:rPr>
                <w:rFonts w:ascii="Tahoma" w:eastAsia="Times New Roman" w:hAnsi="Tahoma" w:cs="Tahoma"/>
                <w:color w:val="auto"/>
                <w:sz w:val="24"/>
                <w:szCs w:val="24"/>
                <w:highlight w:val="yellow"/>
              </w:rPr>
              <w:t>* PHY 171 and PHY 172 are recommended in consultation with your advisor.</w:t>
            </w:r>
            <w:r w:rsidRPr="001C4E5D">
              <w:rPr>
                <w:rFonts w:ascii="Tahoma" w:eastAsia="Times New Roman" w:hAnsi="Tahoma" w:cs="Tahoma"/>
                <w:color w:val="auto"/>
                <w:sz w:val="24"/>
                <w:szCs w:val="24"/>
              </w:rPr>
              <w:t xml:space="preserve"> </w:t>
            </w:r>
          </w:p>
          <w:p w:rsidR="001C4E5D" w:rsidRPr="00B75AC1" w:rsidRDefault="001C4E5D" w:rsidP="001C4E5D">
            <w:pPr>
              <w:pStyle w:val="Heading5"/>
              <w:numPr>
                <w:ilvl w:val="0"/>
                <w:numId w:val="18"/>
              </w:numPr>
              <w:spacing w:before="0"/>
              <w:outlineLvl w:val="4"/>
              <w:rPr>
                <w:rFonts w:ascii="Tahoma" w:eastAsia="Times New Roman" w:hAnsi="Tahoma" w:cs="Tahoma"/>
                <w:b/>
                <w:color w:val="auto"/>
                <w:sz w:val="24"/>
                <w:szCs w:val="24"/>
              </w:rPr>
            </w:pPr>
            <w:r w:rsidRPr="001C4E5D">
              <w:rPr>
                <w:rFonts w:ascii="Tahoma" w:eastAsia="Times New Roman" w:hAnsi="Tahoma" w:cs="Tahoma"/>
                <w:color w:val="auto"/>
                <w:sz w:val="24"/>
                <w:szCs w:val="24"/>
              </w:rPr>
              <w:t>PHY 263, PHY 264, PHY 361 (</w:t>
            </w:r>
            <w:r w:rsidRPr="001C4E5D">
              <w:rPr>
                <w:rFonts w:ascii="Tahoma" w:eastAsia="Times New Roman" w:hAnsi="Tahoma" w:cs="Tahoma"/>
                <w:color w:val="auto"/>
                <w:sz w:val="24"/>
                <w:szCs w:val="24"/>
                <w:highlight w:val="yellow"/>
              </w:rPr>
              <w:t>9</w:t>
            </w:r>
            <w:r>
              <w:rPr>
                <w:rFonts w:ascii="Tahoma" w:eastAsia="Times New Roman" w:hAnsi="Tahoma" w:cs="Tahoma"/>
                <w:color w:val="auto"/>
                <w:sz w:val="24"/>
                <w:szCs w:val="24"/>
              </w:rPr>
              <w:t xml:space="preserve"> </w:t>
            </w:r>
            <w:r w:rsidRPr="00B75AC1">
              <w:rPr>
                <w:rFonts w:ascii="Tahoma" w:eastAsia="Times New Roman" w:hAnsi="Tahoma" w:cs="Tahoma"/>
                <w:color w:val="auto"/>
                <w:sz w:val="24"/>
                <w:szCs w:val="24"/>
              </w:rPr>
              <w:t>units</w:t>
            </w:r>
            <w:r w:rsidRPr="00B75AC1">
              <w:rPr>
                <w:rFonts w:ascii="Tahoma" w:eastAsia="Times New Roman" w:hAnsi="Tahoma" w:cs="Tahoma"/>
                <w:b/>
                <w:color w:val="auto"/>
                <w:sz w:val="24"/>
                <w:szCs w:val="24"/>
              </w:rPr>
              <w:t>)</w:t>
            </w:r>
          </w:p>
          <w:p w:rsidR="001C4E5D" w:rsidRPr="005736C2" w:rsidRDefault="001C4E5D" w:rsidP="001C4E5D">
            <w:pPr>
              <w:pStyle w:val="Heading5"/>
              <w:numPr>
                <w:ilvl w:val="0"/>
                <w:numId w:val="18"/>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(AST 183 and AST 184L) or (AST 180 and AST 181) (4 units)</w:t>
            </w:r>
          </w:p>
          <w:p w:rsidR="001C4E5D" w:rsidRPr="005736C2" w:rsidRDefault="001C4E5D" w:rsidP="001C4E5D">
            <w:pPr>
              <w:pStyle w:val="Heading5"/>
              <w:numPr>
                <w:ilvl w:val="0"/>
                <w:numId w:val="18"/>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MAT 136, MAT 137 (8 units)</w:t>
            </w:r>
          </w:p>
          <w:p w:rsidR="001C4E5D" w:rsidRPr="005736C2" w:rsidRDefault="001C4E5D" w:rsidP="001C4E5D">
            <w:pPr>
              <w:pStyle w:val="Heading5"/>
              <w:numPr>
                <w:ilvl w:val="0"/>
                <w:numId w:val="18"/>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PHY 333W (3 units)</w:t>
            </w:r>
          </w:p>
          <w:p w:rsidR="001C4E5D" w:rsidRPr="005736C2" w:rsidRDefault="001C4E5D" w:rsidP="001C4E5D">
            <w:pPr>
              <w:pStyle w:val="Heading5"/>
              <w:numPr>
                <w:ilvl w:val="0"/>
                <w:numId w:val="18"/>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lastRenderedPageBreak/>
              <w:t>PHI 359 (3 units)</w:t>
            </w:r>
          </w:p>
          <w:p w:rsidR="001C4E5D" w:rsidRDefault="001C4E5D" w:rsidP="001C4E5D">
            <w:pPr>
              <w:pStyle w:val="Heading5"/>
              <w:spacing w:before="0"/>
              <w:outlineLvl w:val="4"/>
              <w:rPr>
                <w:rFonts w:ascii="Tahoma" w:eastAsia="Times New Roman" w:hAnsi="Tahoma" w:cs="Tahoma"/>
                <w:color w:val="auto"/>
                <w:sz w:val="24"/>
                <w:szCs w:val="24"/>
              </w:rPr>
            </w:pPr>
          </w:p>
          <w:p w:rsidR="001C4E5D" w:rsidRPr="005736C2" w:rsidRDefault="001C4E5D" w:rsidP="001C4E5D">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Concentration Requirements (Select One):</w:t>
            </w:r>
          </w:p>
          <w:p w:rsidR="001C4E5D" w:rsidRPr="005736C2" w:rsidRDefault="001C4E5D" w:rsidP="001C4E5D">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Physics/Chemistry (14 units)</w:t>
            </w:r>
          </w:p>
          <w:p w:rsidR="001C4E5D" w:rsidRPr="005736C2" w:rsidRDefault="001C4E5D" w:rsidP="001C4E5D">
            <w:pPr>
              <w:pStyle w:val="Heading5"/>
              <w:numPr>
                <w:ilvl w:val="0"/>
                <w:numId w:val="19"/>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CHM 151, CHM 151L, CHM 152, CHM 152L, CHM 230, CHM 230L, CHM 295 (14 units)</w:t>
            </w:r>
          </w:p>
          <w:p w:rsidR="001C4E5D" w:rsidRPr="005736C2" w:rsidRDefault="001C4E5D" w:rsidP="001C4E5D">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Physics/Mathematics (12 units)</w:t>
            </w:r>
          </w:p>
          <w:p w:rsidR="001C4E5D" w:rsidRPr="005736C2" w:rsidRDefault="001C4E5D" w:rsidP="001C4E5D">
            <w:pPr>
              <w:pStyle w:val="Heading5"/>
              <w:numPr>
                <w:ilvl w:val="0"/>
                <w:numId w:val="19"/>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MAT 185 (3 units)</w:t>
            </w:r>
          </w:p>
          <w:p w:rsidR="001C4E5D" w:rsidRPr="005736C2" w:rsidRDefault="001C4E5D" w:rsidP="001C4E5D">
            <w:pPr>
              <w:pStyle w:val="Heading5"/>
              <w:numPr>
                <w:ilvl w:val="0"/>
                <w:numId w:val="19"/>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MAT 401 or MAT 402 (3 units)</w:t>
            </w:r>
          </w:p>
          <w:p w:rsidR="001C4E5D" w:rsidRPr="005736C2" w:rsidRDefault="001C4E5D" w:rsidP="001C4E5D">
            <w:pPr>
              <w:pStyle w:val="Heading5"/>
              <w:numPr>
                <w:ilvl w:val="0"/>
                <w:numId w:val="19"/>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MAT 365 or MAT 320W (3 units)</w:t>
            </w:r>
          </w:p>
          <w:p w:rsidR="001C4E5D" w:rsidRPr="005736C2" w:rsidRDefault="001C4E5D" w:rsidP="001C4E5D">
            <w:pPr>
              <w:pStyle w:val="Heading5"/>
              <w:numPr>
                <w:ilvl w:val="0"/>
                <w:numId w:val="19"/>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Select one of the following: MAT 226, STA 270, STA 275 (3 units)</w:t>
            </w:r>
          </w:p>
          <w:p w:rsidR="001C4E5D" w:rsidRPr="005736C2" w:rsidRDefault="001C4E5D" w:rsidP="001C4E5D">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Note: It is highly recommended that all new students take our 1-unit first-year seminar, PHY 103.</w:t>
            </w:r>
          </w:p>
          <w:p w:rsidR="001C4E5D" w:rsidRPr="005736C2" w:rsidRDefault="001C4E5D" w:rsidP="001C4E5D">
            <w:pPr>
              <w:pStyle w:val="Heading5"/>
              <w:spacing w:before="0"/>
              <w:outlineLvl w:val="4"/>
              <w:rPr>
                <w:rFonts w:ascii="Tahoma" w:eastAsia="Times New Roman" w:hAnsi="Tahoma" w:cs="Tahoma"/>
                <w:color w:val="auto"/>
                <w:sz w:val="24"/>
                <w:szCs w:val="24"/>
              </w:rPr>
            </w:pPr>
          </w:p>
          <w:p w:rsidR="001C4E5D" w:rsidRPr="005736C2" w:rsidRDefault="001C4E5D" w:rsidP="001C4E5D">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Mathematics and Science Teaching Courses (</w:t>
            </w:r>
            <w:r w:rsidRPr="001C4E5D">
              <w:rPr>
                <w:rFonts w:ascii="Tahoma" w:eastAsia="Times New Roman" w:hAnsi="Tahoma" w:cs="Tahoma"/>
                <w:color w:val="auto"/>
                <w:sz w:val="24"/>
                <w:szCs w:val="24"/>
                <w:highlight w:val="yellow"/>
              </w:rPr>
              <w:t>31</w:t>
            </w:r>
            <w:r>
              <w:rPr>
                <w:rFonts w:ascii="Tahoma" w:eastAsia="Times New Roman" w:hAnsi="Tahoma" w:cs="Tahoma"/>
                <w:color w:val="auto"/>
                <w:sz w:val="24"/>
                <w:szCs w:val="24"/>
              </w:rPr>
              <w:t xml:space="preserve"> </w:t>
            </w:r>
            <w:r w:rsidRPr="005736C2">
              <w:rPr>
                <w:rFonts w:ascii="Tahoma" w:eastAsia="Times New Roman" w:hAnsi="Tahoma" w:cs="Tahoma"/>
                <w:color w:val="auto"/>
                <w:sz w:val="24"/>
                <w:szCs w:val="24"/>
              </w:rPr>
              <w:t>units)</w:t>
            </w:r>
          </w:p>
          <w:p w:rsidR="001C4E5D" w:rsidRPr="005736C2" w:rsidRDefault="001C4E5D" w:rsidP="001C4E5D">
            <w:pPr>
              <w:pStyle w:val="Heading5"/>
              <w:numPr>
                <w:ilvl w:val="0"/>
                <w:numId w:val="20"/>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TSM 300 with a grade of "C" or better (3 units)</w:t>
            </w:r>
          </w:p>
          <w:p w:rsidR="001C4E5D" w:rsidRPr="005736C2" w:rsidRDefault="001C4E5D" w:rsidP="001C4E5D">
            <w:pPr>
              <w:pStyle w:val="Heading5"/>
              <w:numPr>
                <w:ilvl w:val="0"/>
                <w:numId w:val="20"/>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TSM 495C (12 units)</w:t>
            </w:r>
          </w:p>
          <w:p w:rsidR="001C4E5D" w:rsidRPr="005736C2" w:rsidRDefault="001C4E5D" w:rsidP="001C4E5D">
            <w:pPr>
              <w:pStyle w:val="Heading5"/>
              <w:numPr>
                <w:ilvl w:val="0"/>
                <w:numId w:val="20"/>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TSM 496C with a grade of "B" or better (1 unit)</w:t>
            </w:r>
          </w:p>
          <w:p w:rsidR="001C4E5D" w:rsidRPr="005736C2" w:rsidRDefault="001C4E5D" w:rsidP="001C4E5D">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Note: Together, TSM 496C and TSM 495C meet Northern Arizona University's senior capstone requirement.</w:t>
            </w:r>
          </w:p>
          <w:p w:rsidR="001C4E5D" w:rsidRPr="005736C2" w:rsidRDefault="001C4E5D" w:rsidP="001C4E5D">
            <w:pPr>
              <w:pStyle w:val="Heading5"/>
              <w:spacing w:before="0"/>
              <w:outlineLvl w:val="4"/>
              <w:rPr>
                <w:rFonts w:ascii="Tahoma" w:eastAsia="Times New Roman" w:hAnsi="Tahoma" w:cs="Tahoma"/>
                <w:color w:val="auto"/>
                <w:sz w:val="24"/>
                <w:szCs w:val="24"/>
              </w:rPr>
            </w:pPr>
          </w:p>
          <w:p w:rsidR="001C4E5D" w:rsidRPr="005736C2" w:rsidRDefault="001C4E5D" w:rsidP="001C4E5D">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In order to be approved for student teaching, you must complete the following 15 units, earning a grade of "B" or better in four of the five courses and earning a "C" or better in the remaining course.</w:t>
            </w:r>
          </w:p>
          <w:p w:rsidR="001C4E5D" w:rsidRPr="005736C2" w:rsidRDefault="001C4E5D" w:rsidP="001C4E5D">
            <w:pPr>
              <w:pStyle w:val="Heading5"/>
              <w:numPr>
                <w:ilvl w:val="0"/>
                <w:numId w:val="21"/>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BME 200, BME 437 (6 units)</w:t>
            </w:r>
          </w:p>
          <w:p w:rsidR="001C4E5D" w:rsidRPr="005736C2" w:rsidRDefault="001C4E5D" w:rsidP="001C4E5D">
            <w:pPr>
              <w:pStyle w:val="Heading5"/>
              <w:numPr>
                <w:ilvl w:val="0"/>
                <w:numId w:val="21"/>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TSM 350, TSM 404, TSM 450 (9 units)</w:t>
            </w:r>
          </w:p>
          <w:p w:rsidR="001C4E5D" w:rsidRPr="005736C2" w:rsidRDefault="001C4E5D" w:rsidP="001C4E5D">
            <w:pPr>
              <w:pStyle w:val="Heading5"/>
              <w:spacing w:before="0"/>
              <w:outlineLvl w:val="4"/>
              <w:rPr>
                <w:rFonts w:ascii="Tahoma" w:eastAsia="Times New Roman" w:hAnsi="Tahoma" w:cs="Tahoma"/>
                <w:color w:val="auto"/>
                <w:sz w:val="24"/>
                <w:szCs w:val="24"/>
              </w:rPr>
            </w:pPr>
          </w:p>
          <w:p w:rsidR="001C4E5D" w:rsidRPr="005736C2" w:rsidRDefault="001C4E5D" w:rsidP="001C4E5D">
            <w:pPr>
              <w:pStyle w:val="Heading5"/>
              <w:spacing w:before="0"/>
              <w:outlineLvl w:val="4"/>
              <w:rPr>
                <w:rFonts w:ascii="Tahoma" w:eastAsia="Times New Roman" w:hAnsi="Tahoma" w:cs="Tahoma"/>
                <w:i/>
                <w:color w:val="auto"/>
                <w:sz w:val="24"/>
                <w:szCs w:val="24"/>
              </w:rPr>
            </w:pPr>
            <w:r w:rsidRPr="005736C2">
              <w:rPr>
                <w:rFonts w:ascii="Tahoma" w:eastAsia="Times New Roman" w:hAnsi="Tahoma" w:cs="Tahoma"/>
                <w:i/>
                <w:color w:val="auto"/>
                <w:sz w:val="24"/>
                <w:szCs w:val="24"/>
              </w:rPr>
              <w:t>Teacher Preparation</w:t>
            </w:r>
          </w:p>
          <w:p w:rsidR="001C4E5D" w:rsidRPr="005736C2" w:rsidRDefault="001C4E5D" w:rsidP="001C4E5D">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 xml:space="preserve">In all of our teacher education programs, you are required to apply for, and complete a student teaching or internship experience. Applications are due one year prior to the student teaching semester. In addition, a minimum number of units of practicum </w:t>
            </w:r>
            <w:proofErr w:type="gramStart"/>
            <w:r w:rsidRPr="005736C2">
              <w:rPr>
                <w:rFonts w:ascii="Tahoma" w:eastAsia="Times New Roman" w:hAnsi="Tahoma" w:cs="Tahoma"/>
                <w:color w:val="auto"/>
                <w:sz w:val="24"/>
                <w:szCs w:val="24"/>
              </w:rPr>
              <w:t>is</w:t>
            </w:r>
            <w:proofErr w:type="gramEnd"/>
            <w:r w:rsidRPr="005736C2">
              <w:rPr>
                <w:rFonts w:ascii="Tahoma" w:eastAsia="Times New Roman" w:hAnsi="Tahoma" w:cs="Tahoma"/>
                <w:color w:val="auto"/>
                <w:sz w:val="24"/>
                <w:szCs w:val="24"/>
              </w:rPr>
              <w:t xml:space="preserve"> required, which involves supervised field experience with a practicing teacher.</w:t>
            </w:r>
          </w:p>
          <w:p w:rsidR="001C4E5D" w:rsidRPr="005736C2" w:rsidRDefault="001C4E5D" w:rsidP="001C4E5D">
            <w:pPr>
              <w:pStyle w:val="Heading5"/>
              <w:spacing w:before="0"/>
              <w:outlineLvl w:val="4"/>
              <w:rPr>
                <w:rFonts w:ascii="Tahoma" w:eastAsia="Times New Roman" w:hAnsi="Tahoma" w:cs="Tahoma"/>
                <w:color w:val="auto"/>
                <w:sz w:val="24"/>
                <w:szCs w:val="24"/>
              </w:rPr>
            </w:pPr>
          </w:p>
          <w:p w:rsidR="001C4E5D" w:rsidRPr="005736C2" w:rsidRDefault="001C4E5D" w:rsidP="001C4E5D">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Before being accepted to student teaching, the following criteria must be met:</w:t>
            </w:r>
          </w:p>
          <w:p w:rsidR="001C4E5D" w:rsidRPr="005736C2" w:rsidRDefault="001C4E5D" w:rsidP="001C4E5D">
            <w:pPr>
              <w:pStyle w:val="Heading5"/>
              <w:numPr>
                <w:ilvl w:val="0"/>
                <w:numId w:val="22"/>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Admission to the teacher education program</w:t>
            </w:r>
          </w:p>
          <w:p w:rsidR="001C4E5D" w:rsidRPr="005736C2" w:rsidRDefault="001C4E5D" w:rsidP="001C4E5D">
            <w:pPr>
              <w:pStyle w:val="Heading5"/>
              <w:numPr>
                <w:ilvl w:val="0"/>
                <w:numId w:val="22"/>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lastRenderedPageBreak/>
              <w:t>NAU GPA must be at least 2.5, with a GPA of 2.5 in all teacher preparation courses, with no grade lower than a "C"</w:t>
            </w:r>
          </w:p>
          <w:p w:rsidR="001C4E5D" w:rsidRPr="005736C2" w:rsidRDefault="001C4E5D" w:rsidP="001C4E5D">
            <w:pPr>
              <w:pStyle w:val="Heading5"/>
              <w:numPr>
                <w:ilvl w:val="0"/>
                <w:numId w:val="22"/>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Complete all plan requirements.</w:t>
            </w:r>
          </w:p>
          <w:p w:rsidR="001C4E5D" w:rsidRPr="005736C2" w:rsidRDefault="001C4E5D" w:rsidP="001C4E5D">
            <w:pPr>
              <w:pStyle w:val="Heading5"/>
              <w:numPr>
                <w:ilvl w:val="0"/>
                <w:numId w:val="22"/>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Take the appropriate AEPA Subject Knowledge test.</w:t>
            </w:r>
          </w:p>
          <w:p w:rsidR="001C4E5D" w:rsidRPr="005736C2" w:rsidRDefault="001C4E5D" w:rsidP="001C4E5D">
            <w:pPr>
              <w:pStyle w:val="Heading5"/>
              <w:numPr>
                <w:ilvl w:val="0"/>
                <w:numId w:val="22"/>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All major coursework, with the exception of TSM 101, must be completed within the six years prior to student teaching.</w:t>
            </w:r>
          </w:p>
          <w:p w:rsidR="001C4E5D" w:rsidRPr="005736C2" w:rsidRDefault="001C4E5D" w:rsidP="001C4E5D">
            <w:pPr>
              <w:pStyle w:val="Heading5"/>
              <w:numPr>
                <w:ilvl w:val="0"/>
                <w:numId w:val="22"/>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All candidates must demonstrate social and emotional maturity consistent with professional standards of classroom instruction as well as adequate physical health for teaching.</w:t>
            </w:r>
          </w:p>
          <w:p w:rsidR="001C4E5D" w:rsidRPr="005736C2" w:rsidRDefault="001C4E5D" w:rsidP="001C4E5D">
            <w:pPr>
              <w:pStyle w:val="Heading5"/>
              <w:spacing w:before="0"/>
              <w:outlineLvl w:val="4"/>
              <w:rPr>
                <w:rFonts w:ascii="Tahoma" w:eastAsia="Times New Roman" w:hAnsi="Tahoma" w:cs="Tahoma"/>
                <w:color w:val="auto"/>
                <w:sz w:val="24"/>
                <w:szCs w:val="24"/>
              </w:rPr>
            </w:pPr>
          </w:p>
          <w:p w:rsidR="001C4E5D" w:rsidRPr="005736C2" w:rsidRDefault="001C4E5D" w:rsidP="001C4E5D">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In order to be approved for student teaching, you must complete these five courses, earning a grade of "B" or better in four of the five courses and earning a "C" or better in the remaining course.</w:t>
            </w:r>
          </w:p>
          <w:p w:rsidR="001C4E5D" w:rsidRPr="005736C2" w:rsidRDefault="001C4E5D" w:rsidP="001C4E5D">
            <w:pPr>
              <w:pStyle w:val="Heading5"/>
              <w:numPr>
                <w:ilvl w:val="0"/>
                <w:numId w:val="23"/>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TSM 350, TSM 404, TSM 450 (9 units)</w:t>
            </w:r>
          </w:p>
          <w:p w:rsidR="001C4E5D" w:rsidRPr="005736C2" w:rsidRDefault="001C4E5D" w:rsidP="001C4E5D">
            <w:pPr>
              <w:pStyle w:val="Heading5"/>
              <w:numPr>
                <w:ilvl w:val="0"/>
                <w:numId w:val="23"/>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BME 200, BME 437 (6 units)</w:t>
            </w:r>
          </w:p>
          <w:p w:rsidR="001C4E5D" w:rsidRPr="005736C2" w:rsidRDefault="001C4E5D" w:rsidP="001C4E5D">
            <w:pPr>
              <w:pStyle w:val="Heading5"/>
              <w:numPr>
                <w:ilvl w:val="0"/>
                <w:numId w:val="23"/>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TSM 495C or ECI 495C (12 units)</w:t>
            </w:r>
          </w:p>
          <w:p w:rsidR="001C4E5D" w:rsidRPr="005736C2" w:rsidRDefault="001C4E5D" w:rsidP="001C4E5D">
            <w:pPr>
              <w:pStyle w:val="Heading5"/>
              <w:numPr>
                <w:ilvl w:val="0"/>
                <w:numId w:val="23"/>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TSM 496C with a grade of "B" or better (1 unit)</w:t>
            </w:r>
          </w:p>
          <w:p w:rsidR="001C4E5D" w:rsidRPr="005736C2" w:rsidRDefault="001C4E5D" w:rsidP="001C4E5D">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Note: Together, TSM 496C and (TSM 495C or ECI 495C) meet Northern Arizona University's senior capstone requirement.</w:t>
            </w:r>
          </w:p>
          <w:p w:rsidR="001C4E5D" w:rsidRPr="005736C2" w:rsidRDefault="001C4E5D" w:rsidP="001C4E5D">
            <w:pPr>
              <w:pStyle w:val="Heading5"/>
              <w:spacing w:before="0"/>
              <w:outlineLvl w:val="4"/>
              <w:rPr>
                <w:rFonts w:ascii="Tahoma" w:eastAsia="Times New Roman" w:hAnsi="Tahoma" w:cs="Tahoma"/>
                <w:color w:val="auto"/>
                <w:sz w:val="24"/>
                <w:szCs w:val="24"/>
              </w:rPr>
            </w:pPr>
          </w:p>
          <w:p w:rsidR="001C4E5D" w:rsidRPr="005736C2" w:rsidRDefault="001C4E5D" w:rsidP="001C4E5D">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 xml:space="preserve">For the teacher-preparation portion of the plan, you must have an academic advisor in both your major department and in the </w:t>
            </w:r>
            <w:proofErr w:type="spellStart"/>
            <w:r w:rsidRPr="005736C2">
              <w:rPr>
                <w:rFonts w:ascii="Tahoma" w:eastAsia="Times New Roman" w:hAnsi="Tahoma" w:cs="Tahoma"/>
                <w:color w:val="auto"/>
                <w:sz w:val="24"/>
                <w:szCs w:val="24"/>
              </w:rPr>
              <w:t>NAUTeach</w:t>
            </w:r>
            <w:proofErr w:type="spellEnd"/>
            <w:r w:rsidRPr="005736C2">
              <w:rPr>
                <w:rFonts w:ascii="Tahoma" w:eastAsia="Times New Roman" w:hAnsi="Tahoma" w:cs="Tahoma"/>
                <w:color w:val="auto"/>
                <w:sz w:val="24"/>
                <w:szCs w:val="24"/>
              </w:rPr>
              <w:t xml:space="preserve"> program.</w:t>
            </w:r>
          </w:p>
          <w:p w:rsidR="001C4E5D" w:rsidRPr="005736C2" w:rsidRDefault="001C4E5D" w:rsidP="001C4E5D">
            <w:pPr>
              <w:pStyle w:val="Heading5"/>
              <w:spacing w:before="0"/>
              <w:outlineLvl w:val="4"/>
              <w:rPr>
                <w:rFonts w:ascii="Tahoma" w:eastAsia="Times New Roman" w:hAnsi="Tahoma" w:cs="Tahoma"/>
                <w:color w:val="auto"/>
                <w:sz w:val="24"/>
                <w:szCs w:val="24"/>
              </w:rPr>
            </w:pPr>
          </w:p>
          <w:p w:rsidR="001C4E5D" w:rsidRPr="005736C2" w:rsidRDefault="001C4E5D" w:rsidP="001C4E5D">
            <w:pPr>
              <w:pStyle w:val="Heading5"/>
              <w:spacing w:before="0"/>
              <w:outlineLvl w:val="4"/>
              <w:rPr>
                <w:rFonts w:ascii="Tahoma" w:eastAsia="Times New Roman" w:hAnsi="Tahoma" w:cs="Tahoma"/>
                <w:i/>
                <w:color w:val="auto"/>
                <w:sz w:val="24"/>
                <w:szCs w:val="24"/>
              </w:rPr>
            </w:pPr>
            <w:r w:rsidRPr="005736C2">
              <w:rPr>
                <w:rFonts w:ascii="Tahoma" w:eastAsia="Times New Roman" w:hAnsi="Tahoma" w:cs="Tahoma"/>
                <w:i/>
                <w:color w:val="auto"/>
                <w:sz w:val="24"/>
                <w:szCs w:val="24"/>
              </w:rPr>
              <w:t>Arizona Teacher Certification</w:t>
            </w:r>
          </w:p>
          <w:p w:rsidR="001C4E5D" w:rsidRPr="005736C2" w:rsidRDefault="001C4E5D" w:rsidP="001C4E5D">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In order to obtain an Arizona teaching certificate you must pass both the appropriate National Evaluation Series subject matter test and the National Evaluation Series Secondary Assessment Professional Knowledge.</w:t>
            </w:r>
          </w:p>
          <w:p w:rsidR="001C4E5D" w:rsidRPr="005736C2" w:rsidRDefault="001C4E5D" w:rsidP="001C4E5D">
            <w:pPr>
              <w:pStyle w:val="Heading5"/>
              <w:spacing w:before="0"/>
              <w:outlineLvl w:val="4"/>
              <w:rPr>
                <w:rFonts w:ascii="Tahoma" w:eastAsia="Times New Roman" w:hAnsi="Tahoma" w:cs="Tahoma"/>
                <w:color w:val="auto"/>
                <w:sz w:val="24"/>
                <w:szCs w:val="24"/>
              </w:rPr>
            </w:pPr>
          </w:p>
          <w:p w:rsidR="001C4E5D" w:rsidRPr="005736C2" w:rsidRDefault="001C4E5D" w:rsidP="001C4E5D">
            <w:pPr>
              <w:pStyle w:val="Heading5"/>
              <w:spacing w:before="0"/>
              <w:outlineLvl w:val="4"/>
              <w:rPr>
                <w:rFonts w:ascii="Tahoma" w:eastAsia="Times New Roman" w:hAnsi="Tahoma" w:cs="Tahoma"/>
                <w:i/>
                <w:color w:val="auto"/>
                <w:sz w:val="24"/>
                <w:szCs w:val="24"/>
              </w:rPr>
            </w:pPr>
            <w:r w:rsidRPr="005736C2">
              <w:rPr>
                <w:rFonts w:ascii="Tahoma" w:eastAsia="Times New Roman" w:hAnsi="Tahoma" w:cs="Tahoma"/>
                <w:i/>
                <w:color w:val="auto"/>
                <w:sz w:val="24"/>
                <w:szCs w:val="24"/>
              </w:rPr>
              <w:t>General Electives</w:t>
            </w:r>
          </w:p>
          <w:p w:rsidR="001C4E5D" w:rsidRPr="005736C2" w:rsidRDefault="001C4E5D" w:rsidP="001C4E5D">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 xml:space="preserve">Additional coursework is required, if, after you have met the previously described requirements, you have not yet completed a total of 120 units of credit.  </w:t>
            </w:r>
          </w:p>
          <w:p w:rsidR="001C4E5D" w:rsidRPr="005736C2" w:rsidRDefault="001C4E5D" w:rsidP="001C4E5D">
            <w:pPr>
              <w:pStyle w:val="Heading5"/>
              <w:spacing w:before="0"/>
              <w:outlineLvl w:val="4"/>
              <w:rPr>
                <w:rFonts w:ascii="Tahoma" w:eastAsia="Times New Roman" w:hAnsi="Tahoma" w:cs="Tahoma"/>
                <w:color w:val="auto"/>
                <w:sz w:val="24"/>
                <w:szCs w:val="24"/>
              </w:rPr>
            </w:pPr>
          </w:p>
          <w:p w:rsidR="001C4E5D" w:rsidRPr="005736C2" w:rsidRDefault="001C4E5D" w:rsidP="001C4E5D">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 xml:space="preserve">You may take these remaining courses from any </w:t>
            </w:r>
            <w:r w:rsidRPr="005736C2">
              <w:rPr>
                <w:rFonts w:ascii="Tahoma" w:eastAsia="Times New Roman" w:hAnsi="Tahoma" w:cs="Tahoma"/>
                <w:color w:val="auto"/>
                <w:sz w:val="24"/>
                <w:szCs w:val="24"/>
              </w:rPr>
              <w:lastRenderedPageBreak/>
              <w:t>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1C4E5D" w:rsidRPr="005736C2" w:rsidRDefault="001C4E5D" w:rsidP="001C4E5D">
            <w:pPr>
              <w:pStyle w:val="Heading5"/>
              <w:spacing w:before="0"/>
              <w:outlineLvl w:val="4"/>
              <w:rPr>
                <w:rFonts w:ascii="Tahoma" w:eastAsia="Times New Roman" w:hAnsi="Tahoma" w:cs="Tahoma"/>
                <w:color w:val="auto"/>
                <w:sz w:val="24"/>
                <w:szCs w:val="24"/>
              </w:rPr>
            </w:pPr>
          </w:p>
          <w:p w:rsidR="001C4E5D" w:rsidRPr="005736C2" w:rsidRDefault="001C4E5D" w:rsidP="001C4E5D">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Please note that you may take as an elective POS 220 (or POS 110 and POS 241), which satisfies the state and federal constitution requirement for Arizona certification, or you may meet the requirement by demonstrating proficiency on a special exam.</w:t>
            </w:r>
          </w:p>
          <w:p w:rsidR="001C4E5D" w:rsidRPr="005736C2" w:rsidRDefault="001C4E5D" w:rsidP="001C4E5D">
            <w:pPr>
              <w:pStyle w:val="Heading5"/>
              <w:spacing w:before="0"/>
              <w:outlineLvl w:val="4"/>
              <w:rPr>
                <w:rFonts w:ascii="Tahoma" w:eastAsia="Times New Roman" w:hAnsi="Tahoma" w:cs="Tahoma"/>
                <w:color w:val="auto"/>
                <w:sz w:val="24"/>
                <w:szCs w:val="24"/>
              </w:rPr>
            </w:pPr>
          </w:p>
          <w:p w:rsidR="001C4E5D" w:rsidRPr="005736C2" w:rsidRDefault="001C4E5D" w:rsidP="001C4E5D">
            <w:pPr>
              <w:pStyle w:val="Heading5"/>
              <w:spacing w:before="0"/>
              <w:outlineLvl w:val="4"/>
              <w:rPr>
                <w:rFonts w:ascii="Tahoma" w:eastAsia="Times New Roman" w:hAnsi="Tahoma" w:cs="Tahoma"/>
                <w:i/>
                <w:color w:val="auto"/>
                <w:sz w:val="24"/>
                <w:szCs w:val="24"/>
              </w:rPr>
            </w:pPr>
            <w:r w:rsidRPr="005736C2">
              <w:rPr>
                <w:rFonts w:ascii="Tahoma" w:eastAsia="Times New Roman" w:hAnsi="Tahoma" w:cs="Tahoma"/>
                <w:i/>
                <w:color w:val="auto"/>
                <w:sz w:val="24"/>
                <w:szCs w:val="24"/>
              </w:rPr>
              <w:t>Additional Information</w:t>
            </w:r>
          </w:p>
          <w:p w:rsidR="001C4E5D" w:rsidRPr="005736C2" w:rsidRDefault="001C4E5D" w:rsidP="001C4E5D">
            <w:pPr>
              <w:pStyle w:val="Heading5"/>
              <w:numPr>
                <w:ilvl w:val="0"/>
                <w:numId w:val="24"/>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You may not count more than one "D" toward the major and emphasis requirements for this degree.</w:t>
            </w:r>
          </w:p>
          <w:p w:rsidR="001C4E5D" w:rsidRPr="005736C2" w:rsidRDefault="001C4E5D" w:rsidP="001C4E5D">
            <w:pPr>
              <w:pStyle w:val="Heading5"/>
              <w:spacing w:before="0"/>
              <w:outlineLvl w:val="4"/>
              <w:rPr>
                <w:rFonts w:ascii="Tahoma" w:eastAsia="Times New Roman" w:hAnsi="Tahoma" w:cs="Tahoma"/>
                <w:color w:val="auto"/>
                <w:sz w:val="24"/>
                <w:szCs w:val="24"/>
              </w:rPr>
            </w:pPr>
          </w:p>
          <w:p w:rsidR="001C4E5D" w:rsidRPr="005736C2" w:rsidRDefault="001C4E5D" w:rsidP="001C4E5D">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Be aware that some courses may have prerequisites that you must also take. For prerequisite information click on the course or see your advisor.</w:t>
            </w:r>
          </w:p>
          <w:p w:rsidR="001C4E5D" w:rsidRPr="005736C2" w:rsidRDefault="001C4E5D" w:rsidP="001C4E5D">
            <w:pPr>
              <w:pStyle w:val="Heading5"/>
              <w:spacing w:before="0"/>
              <w:outlineLvl w:val="4"/>
              <w:rPr>
                <w:rFonts w:ascii="Tahoma" w:eastAsia="Times New Roman" w:hAnsi="Tahoma" w:cs="Tahoma"/>
                <w:color w:val="auto"/>
                <w:sz w:val="24"/>
                <w:szCs w:val="24"/>
              </w:rPr>
            </w:pPr>
          </w:p>
          <w:p w:rsidR="001C4E5D" w:rsidRPr="005736C2" w:rsidRDefault="001C4E5D" w:rsidP="001C4E5D">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 xml:space="preserve">This degree plan is supported through the </w:t>
            </w:r>
            <w:proofErr w:type="spellStart"/>
            <w:r w:rsidRPr="005736C2">
              <w:rPr>
                <w:rFonts w:ascii="Tahoma" w:eastAsia="Times New Roman" w:hAnsi="Tahoma" w:cs="Tahoma"/>
                <w:color w:val="auto"/>
                <w:sz w:val="24"/>
                <w:szCs w:val="24"/>
              </w:rPr>
              <w:t>NAUTeach</w:t>
            </w:r>
            <w:proofErr w:type="spellEnd"/>
            <w:r w:rsidRPr="005736C2">
              <w:rPr>
                <w:rFonts w:ascii="Tahoma" w:eastAsia="Times New Roman" w:hAnsi="Tahoma" w:cs="Tahoma"/>
                <w:color w:val="auto"/>
                <w:sz w:val="24"/>
                <w:szCs w:val="24"/>
              </w:rPr>
              <w:t xml:space="preserve"> program.</w:t>
            </w:r>
          </w:p>
          <w:p w:rsidR="009E410D" w:rsidRPr="005736C2" w:rsidRDefault="001C4E5D" w:rsidP="001C4E5D">
            <w:pPr>
              <w:pStyle w:val="NormalWeb"/>
              <w:numPr>
                <w:ilvl w:val="0"/>
                <w:numId w:val="2"/>
              </w:numPr>
              <w:spacing w:before="0" w:beforeAutospacing="0" w:after="0" w:afterAutospacing="0"/>
              <w:ind w:left="0"/>
              <w:rPr>
                <w:rFonts w:ascii="Tahoma" w:hAnsi="Tahoma" w:cs="Tahoma"/>
                <w:sz w:val="24"/>
                <w:szCs w:val="24"/>
              </w:rPr>
            </w:pPr>
            <w:r w:rsidRPr="005736C2">
              <w:rPr>
                <w:rFonts w:ascii="Tahoma" w:eastAsia="Times New Roman" w:hAnsi="Tahoma" w:cs="Tahoma"/>
                <w:sz w:val="24"/>
                <w:szCs w:val="24"/>
              </w:rPr>
              <w:t>http://nau.edu/CEFNS/CSTL/Degrees-Programs/NAUTeach/</w:t>
            </w:r>
          </w:p>
          <w:p w:rsidR="009E410D" w:rsidRDefault="009E410D"/>
        </w:tc>
        <w:tc>
          <w:tcPr>
            <w:tcW w:w="5490"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1C4E5D" w:rsidRDefault="001C4E5D" w:rsidP="005736C2">
            <w:pPr>
              <w:pStyle w:val="NormalWeb"/>
              <w:spacing w:before="0" w:beforeAutospacing="0" w:after="0" w:afterAutospacing="0"/>
              <w:rPr>
                <w:rFonts w:ascii="Tahoma" w:hAnsi="Tahoma" w:cs="Tahoma"/>
                <w:b/>
                <w:i/>
                <w:color w:val="548DD4" w:themeColor="text2" w:themeTint="99"/>
                <w:sz w:val="24"/>
                <w:szCs w:val="24"/>
              </w:rPr>
            </w:pPr>
          </w:p>
          <w:p w:rsidR="005736C2" w:rsidRPr="005736C2" w:rsidRDefault="005736C2" w:rsidP="005736C2">
            <w:pPr>
              <w:pStyle w:val="NormalWeb"/>
              <w:spacing w:before="0" w:beforeAutospacing="0" w:after="0" w:afterAutospacing="0"/>
              <w:rPr>
                <w:rFonts w:ascii="Tahoma" w:hAnsi="Tahoma" w:cs="Tahoma"/>
                <w:b/>
                <w:i/>
                <w:color w:val="548DD4" w:themeColor="text2" w:themeTint="99"/>
                <w:sz w:val="24"/>
                <w:szCs w:val="24"/>
              </w:rPr>
            </w:pPr>
            <w:r w:rsidRPr="005736C2">
              <w:rPr>
                <w:rFonts w:ascii="Tahoma" w:hAnsi="Tahoma" w:cs="Tahoma"/>
                <w:b/>
                <w:i/>
                <w:color w:val="548DD4" w:themeColor="text2" w:themeTint="99"/>
                <w:sz w:val="24"/>
                <w:szCs w:val="24"/>
              </w:rPr>
              <w:t xml:space="preserve">Physics-Secondary Education; B.S.Ed. </w:t>
            </w:r>
          </w:p>
          <w:p w:rsidR="005736C2" w:rsidRPr="005736C2" w:rsidRDefault="005736C2" w:rsidP="005736C2">
            <w:pPr>
              <w:pStyle w:val="NormalWeb"/>
              <w:spacing w:before="0" w:beforeAutospacing="0" w:after="0" w:afterAutospacing="0"/>
              <w:rPr>
                <w:rFonts w:ascii="Tahoma" w:hAnsi="Tahoma" w:cs="Tahoma"/>
                <w:sz w:val="24"/>
                <w:szCs w:val="24"/>
              </w:rPr>
            </w:pPr>
            <w:r w:rsidRPr="005736C2">
              <w:rPr>
                <w:rFonts w:ascii="Tahoma" w:hAnsi="Tahoma" w:cs="Tahoma"/>
                <w:sz w:val="24"/>
                <w:szCs w:val="24"/>
              </w:rPr>
              <w:t>In addition to University Requirements:</w:t>
            </w:r>
          </w:p>
          <w:p w:rsidR="005736C2" w:rsidRPr="005736C2" w:rsidRDefault="005736C2" w:rsidP="005736C2">
            <w:pPr>
              <w:numPr>
                <w:ilvl w:val="0"/>
                <w:numId w:val="1"/>
              </w:numPr>
              <w:spacing w:before="100" w:beforeAutospacing="1" w:after="100" w:afterAutospacing="1"/>
              <w:rPr>
                <w:rFonts w:ascii="Tahoma" w:hAnsi="Tahoma" w:cs="Tahoma"/>
                <w:sz w:val="24"/>
                <w:szCs w:val="24"/>
              </w:rPr>
            </w:pPr>
            <w:r w:rsidRPr="005736C2">
              <w:rPr>
                <w:rFonts w:ascii="Tahoma" w:hAnsi="Tahoma" w:cs="Tahoma"/>
                <w:sz w:val="24"/>
                <w:szCs w:val="24"/>
              </w:rPr>
              <w:t xml:space="preserve">At least </w:t>
            </w:r>
            <w:r w:rsidRPr="00E748EB">
              <w:rPr>
                <w:rFonts w:ascii="Tahoma" w:hAnsi="Tahoma" w:cs="Tahoma"/>
                <w:b/>
                <w:strike/>
                <w:color w:val="FF0000"/>
                <w:sz w:val="24"/>
                <w:szCs w:val="24"/>
              </w:rPr>
              <w:t>78</w:t>
            </w:r>
            <w:r w:rsidRPr="005736C2">
              <w:rPr>
                <w:rFonts w:ascii="Tahoma" w:hAnsi="Tahoma" w:cs="Tahoma"/>
                <w:sz w:val="24"/>
                <w:szCs w:val="24"/>
              </w:rPr>
              <w:t xml:space="preserve"> </w:t>
            </w:r>
            <w:r w:rsidR="00E748EB" w:rsidRPr="00E748EB">
              <w:rPr>
                <w:rFonts w:ascii="Tahoma" w:hAnsi="Tahoma" w:cs="Tahoma"/>
                <w:b/>
                <w:sz w:val="24"/>
                <w:szCs w:val="24"/>
              </w:rPr>
              <w:t>76</w:t>
            </w:r>
            <w:r w:rsidR="00E748EB">
              <w:rPr>
                <w:rFonts w:ascii="Tahoma" w:hAnsi="Tahoma" w:cs="Tahoma"/>
                <w:sz w:val="24"/>
                <w:szCs w:val="24"/>
              </w:rPr>
              <w:t xml:space="preserve"> </w:t>
            </w:r>
            <w:r w:rsidRPr="005736C2">
              <w:rPr>
                <w:rFonts w:ascii="Tahoma" w:hAnsi="Tahoma" w:cs="Tahoma"/>
                <w:sz w:val="24"/>
                <w:szCs w:val="24"/>
              </w:rPr>
              <w:t xml:space="preserve">units of major requirements </w:t>
            </w:r>
            <w:r w:rsidRPr="001C4E5D">
              <w:rPr>
                <w:rFonts w:ascii="Tahoma" w:hAnsi="Tahoma" w:cs="Tahoma"/>
                <w:b/>
                <w:strike/>
                <w:color w:val="FF0000"/>
                <w:sz w:val="24"/>
                <w:szCs w:val="24"/>
              </w:rPr>
              <w:t>including at least 12-14 units of concentration requirements in mathematics or chemistry</w:t>
            </w:r>
            <w:r w:rsidRPr="005736C2">
              <w:rPr>
                <w:rFonts w:ascii="Tahoma" w:hAnsi="Tahoma" w:cs="Tahoma"/>
                <w:sz w:val="24"/>
                <w:szCs w:val="24"/>
              </w:rPr>
              <w:t>.</w:t>
            </w:r>
          </w:p>
          <w:p w:rsidR="005736C2" w:rsidRPr="005736C2" w:rsidRDefault="005736C2" w:rsidP="005736C2">
            <w:pPr>
              <w:numPr>
                <w:ilvl w:val="0"/>
                <w:numId w:val="1"/>
              </w:numPr>
              <w:spacing w:before="100" w:beforeAutospacing="1" w:after="100" w:afterAutospacing="1"/>
              <w:rPr>
                <w:rFonts w:ascii="Tahoma" w:hAnsi="Tahoma" w:cs="Tahoma"/>
                <w:sz w:val="24"/>
                <w:szCs w:val="24"/>
              </w:rPr>
            </w:pPr>
            <w:r w:rsidRPr="005736C2">
              <w:rPr>
                <w:rFonts w:ascii="Tahoma" w:hAnsi="Tahoma" w:cs="Tahoma"/>
                <w:sz w:val="24"/>
                <w:szCs w:val="24"/>
              </w:rPr>
              <w:t xml:space="preserve">At least 31 units of Mathematics and Science Teaching </w:t>
            </w:r>
            <w:r w:rsidR="001C67C9" w:rsidRPr="005736C2">
              <w:rPr>
                <w:rFonts w:ascii="Tahoma" w:hAnsi="Tahoma" w:cs="Tahoma"/>
                <w:sz w:val="24"/>
                <w:szCs w:val="24"/>
              </w:rPr>
              <w:t>requirements.</w:t>
            </w:r>
          </w:p>
          <w:p w:rsidR="005736C2" w:rsidRPr="005736C2" w:rsidRDefault="005736C2" w:rsidP="005736C2">
            <w:pPr>
              <w:numPr>
                <w:ilvl w:val="0"/>
                <w:numId w:val="1"/>
              </w:numPr>
              <w:spacing w:before="100" w:beforeAutospacing="1" w:after="100" w:afterAutospacing="1"/>
              <w:rPr>
                <w:rFonts w:ascii="Tahoma" w:hAnsi="Tahoma" w:cs="Tahoma"/>
                <w:sz w:val="24"/>
                <w:szCs w:val="24"/>
              </w:rPr>
            </w:pPr>
            <w:r w:rsidRPr="005736C2">
              <w:rPr>
                <w:rFonts w:ascii="Tahoma" w:hAnsi="Tahoma" w:cs="Tahoma"/>
                <w:sz w:val="24"/>
                <w:szCs w:val="24"/>
              </w:rPr>
              <w:t>Be aware that you may not use courses with a PHY prefix to satisfy liberal studies requirements. Required courses in this major also satisfy 16 of your 35 liberal studies units. See your advisor for details.</w:t>
            </w:r>
          </w:p>
          <w:p w:rsidR="005736C2" w:rsidRPr="005736C2" w:rsidRDefault="005736C2" w:rsidP="005736C2">
            <w:pPr>
              <w:numPr>
                <w:ilvl w:val="0"/>
                <w:numId w:val="1"/>
              </w:numPr>
              <w:spacing w:before="100" w:beforeAutospacing="1" w:after="100" w:afterAutospacing="1"/>
              <w:rPr>
                <w:rFonts w:ascii="Tahoma" w:hAnsi="Tahoma" w:cs="Tahoma"/>
                <w:sz w:val="24"/>
                <w:szCs w:val="24"/>
              </w:rPr>
            </w:pPr>
            <w:r w:rsidRPr="005736C2">
              <w:rPr>
                <w:rFonts w:ascii="Tahoma" w:hAnsi="Tahoma" w:cs="Tahoma"/>
                <w:sz w:val="24"/>
                <w:szCs w:val="24"/>
              </w:rPr>
              <w:t>Elective courses, if needed, to reach an overall total of at least 120 units.</w:t>
            </w:r>
          </w:p>
          <w:p w:rsidR="005736C2" w:rsidRPr="005736C2" w:rsidRDefault="005736C2" w:rsidP="005736C2">
            <w:pPr>
              <w:pStyle w:val="NormalWeb"/>
              <w:rPr>
                <w:rFonts w:ascii="Tahoma" w:hAnsi="Tahoma" w:cs="Tahoma"/>
                <w:sz w:val="24"/>
                <w:szCs w:val="24"/>
              </w:rPr>
            </w:pPr>
            <w:r w:rsidRPr="005736C2">
              <w:rPr>
                <w:rFonts w:ascii="Tahoma" w:hAnsi="Tahoma" w:cs="Tahoma"/>
                <w:sz w:val="24"/>
                <w:szCs w:val="24"/>
              </w:rPr>
              <w:t>Candidates in this program are required to demonstrate content knowledge, pedagogical knowledge and skills, professional knowledge, and professional dispositions to be eligible to enter student teaching or internship placements. Content, pedagogical, and professional knowledge or skills, professional dispositions are demonstrated through candidate performance on key assessments embedded in the following course(s):</w:t>
            </w:r>
          </w:p>
          <w:p w:rsidR="005736C2" w:rsidRPr="005736C2" w:rsidRDefault="005736C2" w:rsidP="005736C2">
            <w:pPr>
              <w:pStyle w:val="NormalWeb"/>
              <w:rPr>
                <w:rFonts w:ascii="Tahoma" w:hAnsi="Tahoma" w:cs="Tahoma"/>
                <w:sz w:val="24"/>
                <w:szCs w:val="24"/>
              </w:rPr>
            </w:pPr>
            <w:r w:rsidRPr="005736C2">
              <w:rPr>
                <w:rFonts w:ascii="Tahoma" w:hAnsi="Tahoma" w:cs="Tahoma"/>
                <w:sz w:val="24"/>
                <w:szCs w:val="24"/>
              </w:rPr>
              <w:t>Please note that you may be able to use some courses to meet more than one requirement. Contact your advisor for details.</w:t>
            </w:r>
          </w:p>
          <w:p w:rsidR="005736C2" w:rsidRPr="005736C2" w:rsidRDefault="005736C2" w:rsidP="005736C2">
            <w:pPr>
              <w:pStyle w:val="NormalWeb"/>
              <w:rPr>
                <w:rFonts w:ascii="Tahoma" w:hAnsi="Tahoma" w:cs="Tahoma"/>
                <w:sz w:val="24"/>
                <w:szCs w:val="24"/>
              </w:rPr>
            </w:pPr>
            <w:r w:rsidRPr="005736C2">
              <w:rPr>
                <w:rFonts w:ascii="Tahoma" w:hAnsi="Tahoma" w:cs="Tahoma"/>
                <w:sz w:val="24"/>
                <w:szCs w:val="24"/>
              </w:rPr>
              <w:t>TSM 350, TSM 404, TSM 450, TSM 495C, TSM 496C, BME 437</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2432"/>
            </w:tblGrid>
            <w:tr w:rsidR="005736C2" w:rsidRPr="005736C2" w:rsidTr="005736C2">
              <w:trPr>
                <w:tblHeader/>
                <w:tblCellSpacing w:w="15" w:type="dxa"/>
              </w:trPr>
              <w:tc>
                <w:tcPr>
                  <w:tcW w:w="2650" w:type="dxa"/>
                  <w:vAlign w:val="center"/>
                  <w:hideMark/>
                </w:tcPr>
                <w:p w:rsidR="005736C2" w:rsidRPr="005736C2" w:rsidRDefault="005736C2" w:rsidP="005736C2">
                  <w:pPr>
                    <w:rPr>
                      <w:rFonts w:ascii="Tahoma" w:hAnsi="Tahoma" w:cs="Tahoma"/>
                      <w:sz w:val="16"/>
                      <w:szCs w:val="16"/>
                    </w:rPr>
                  </w:pPr>
                  <w:r w:rsidRPr="005736C2">
                    <w:rPr>
                      <w:rFonts w:ascii="Tahoma" w:hAnsi="Tahoma" w:cs="Tahoma"/>
                      <w:sz w:val="16"/>
                      <w:szCs w:val="16"/>
                    </w:rPr>
                    <w:t>Minimum Units for Completion</w:t>
                  </w:r>
                </w:p>
              </w:tc>
              <w:tc>
                <w:tcPr>
                  <w:tcW w:w="2387" w:type="dxa"/>
                  <w:vAlign w:val="center"/>
                  <w:hideMark/>
                </w:tcPr>
                <w:p w:rsidR="005736C2" w:rsidRPr="005736C2" w:rsidRDefault="005736C2" w:rsidP="005736C2">
                  <w:pPr>
                    <w:rPr>
                      <w:rFonts w:ascii="Tahoma" w:hAnsi="Tahoma" w:cs="Tahoma"/>
                      <w:sz w:val="16"/>
                      <w:szCs w:val="16"/>
                    </w:rPr>
                  </w:pPr>
                  <w:r w:rsidRPr="005736C2">
                    <w:rPr>
                      <w:rFonts w:ascii="Tahoma" w:hAnsi="Tahoma" w:cs="Tahoma"/>
                      <w:sz w:val="16"/>
                      <w:szCs w:val="16"/>
                    </w:rPr>
                    <w:t>120</w:t>
                  </w:r>
                </w:p>
              </w:tc>
            </w:tr>
            <w:tr w:rsidR="005736C2" w:rsidRPr="005736C2" w:rsidTr="005736C2">
              <w:trPr>
                <w:tblCellSpacing w:w="15" w:type="dxa"/>
              </w:trPr>
              <w:tc>
                <w:tcPr>
                  <w:tcW w:w="2650" w:type="dxa"/>
                  <w:vAlign w:val="center"/>
                  <w:hideMark/>
                </w:tcPr>
                <w:p w:rsidR="005736C2" w:rsidRPr="005736C2" w:rsidRDefault="005736C2" w:rsidP="005736C2">
                  <w:pPr>
                    <w:rPr>
                      <w:rFonts w:ascii="Tahoma" w:hAnsi="Tahoma" w:cs="Tahoma"/>
                      <w:sz w:val="16"/>
                      <w:szCs w:val="16"/>
                    </w:rPr>
                  </w:pPr>
                  <w:r w:rsidRPr="005736C2">
                    <w:rPr>
                      <w:rFonts w:ascii="Tahoma" w:hAnsi="Tahoma" w:cs="Tahoma"/>
                      <w:sz w:val="16"/>
                      <w:szCs w:val="16"/>
                    </w:rPr>
                    <w:t>GPA</w:t>
                  </w:r>
                </w:p>
              </w:tc>
              <w:tc>
                <w:tcPr>
                  <w:tcW w:w="2387" w:type="dxa"/>
                  <w:vAlign w:val="center"/>
                  <w:hideMark/>
                </w:tcPr>
                <w:p w:rsidR="005736C2" w:rsidRPr="005736C2" w:rsidRDefault="005736C2" w:rsidP="005736C2">
                  <w:pPr>
                    <w:rPr>
                      <w:rFonts w:ascii="Tahoma" w:hAnsi="Tahoma" w:cs="Tahoma"/>
                      <w:sz w:val="16"/>
                      <w:szCs w:val="16"/>
                    </w:rPr>
                  </w:pPr>
                  <w:r w:rsidRPr="005736C2">
                    <w:rPr>
                      <w:rFonts w:ascii="Tahoma" w:hAnsi="Tahoma" w:cs="Tahoma"/>
                      <w:sz w:val="16"/>
                      <w:szCs w:val="16"/>
                    </w:rPr>
                    <w:t>2.5</w:t>
                  </w:r>
                </w:p>
              </w:tc>
            </w:tr>
            <w:tr w:rsidR="005736C2" w:rsidRPr="005736C2" w:rsidTr="005736C2">
              <w:trPr>
                <w:tblCellSpacing w:w="15" w:type="dxa"/>
              </w:trPr>
              <w:tc>
                <w:tcPr>
                  <w:tcW w:w="2650" w:type="dxa"/>
                  <w:vAlign w:val="center"/>
                  <w:hideMark/>
                </w:tcPr>
                <w:p w:rsidR="005736C2" w:rsidRPr="005736C2" w:rsidRDefault="005736C2" w:rsidP="005736C2">
                  <w:pPr>
                    <w:rPr>
                      <w:rFonts w:ascii="Tahoma" w:hAnsi="Tahoma" w:cs="Tahoma"/>
                      <w:sz w:val="16"/>
                      <w:szCs w:val="16"/>
                    </w:rPr>
                  </w:pPr>
                  <w:r w:rsidRPr="005736C2">
                    <w:rPr>
                      <w:rFonts w:ascii="Tahoma" w:hAnsi="Tahoma" w:cs="Tahoma"/>
                      <w:sz w:val="16"/>
                      <w:szCs w:val="16"/>
                    </w:rPr>
                    <w:t>Mathematics Required</w:t>
                  </w:r>
                </w:p>
              </w:tc>
              <w:tc>
                <w:tcPr>
                  <w:tcW w:w="2387" w:type="dxa"/>
                  <w:vAlign w:val="center"/>
                  <w:hideMark/>
                </w:tcPr>
                <w:p w:rsidR="005736C2" w:rsidRPr="001C4E5D" w:rsidRDefault="00E04F4A" w:rsidP="005736C2">
                  <w:pPr>
                    <w:rPr>
                      <w:rFonts w:ascii="Tahoma" w:hAnsi="Tahoma" w:cs="Tahoma"/>
                      <w:b/>
                      <w:strike/>
                      <w:color w:val="FF0000"/>
                      <w:sz w:val="16"/>
                      <w:szCs w:val="16"/>
                    </w:rPr>
                  </w:pPr>
                  <w:hyperlink r:id="rId14" w:tgtFrame="_blank" w:history="1">
                    <w:r w:rsidR="005736C2" w:rsidRPr="001C4E5D">
                      <w:rPr>
                        <w:rStyle w:val="Hyperlink"/>
                        <w:rFonts w:ascii="Tahoma" w:hAnsi="Tahoma" w:cs="Tahoma"/>
                        <w:b/>
                        <w:strike/>
                        <w:color w:val="FF0000"/>
                        <w:sz w:val="16"/>
                        <w:szCs w:val="16"/>
                      </w:rPr>
                      <w:t>MAT 238</w:t>
                    </w:r>
                  </w:hyperlink>
                  <w:r w:rsidR="001C4E5D">
                    <w:rPr>
                      <w:b/>
                      <w:strike/>
                      <w:color w:val="FF0000"/>
                    </w:rPr>
                    <w:t xml:space="preserve">  </w:t>
                  </w:r>
                  <w:r w:rsidR="001C4E5D" w:rsidRPr="001C4E5D">
                    <w:rPr>
                      <w:rFonts w:ascii="Tahoma" w:hAnsi="Tahoma" w:cs="Tahoma"/>
                      <w:b/>
                      <w:sz w:val="16"/>
                      <w:szCs w:val="16"/>
                    </w:rPr>
                    <w:t>MAT 239</w:t>
                  </w:r>
                </w:p>
              </w:tc>
            </w:tr>
            <w:tr w:rsidR="005736C2" w:rsidRPr="005736C2" w:rsidTr="005736C2">
              <w:trPr>
                <w:tblCellSpacing w:w="15" w:type="dxa"/>
              </w:trPr>
              <w:tc>
                <w:tcPr>
                  <w:tcW w:w="2650" w:type="dxa"/>
                  <w:vAlign w:val="center"/>
                  <w:hideMark/>
                </w:tcPr>
                <w:p w:rsidR="005736C2" w:rsidRPr="005736C2" w:rsidRDefault="005736C2" w:rsidP="005736C2">
                  <w:pPr>
                    <w:rPr>
                      <w:rFonts w:ascii="Tahoma" w:hAnsi="Tahoma" w:cs="Tahoma"/>
                      <w:sz w:val="16"/>
                      <w:szCs w:val="16"/>
                    </w:rPr>
                  </w:pPr>
                  <w:r w:rsidRPr="005736C2">
                    <w:rPr>
                      <w:rFonts w:ascii="Tahoma" w:hAnsi="Tahoma" w:cs="Tahoma"/>
                      <w:sz w:val="16"/>
                      <w:szCs w:val="16"/>
                    </w:rPr>
                    <w:t>Additional Admission Requirements</w:t>
                  </w:r>
                </w:p>
              </w:tc>
              <w:tc>
                <w:tcPr>
                  <w:tcW w:w="2387" w:type="dxa"/>
                  <w:vAlign w:val="center"/>
                  <w:hideMark/>
                </w:tcPr>
                <w:p w:rsidR="005736C2" w:rsidRPr="005736C2" w:rsidRDefault="005736C2" w:rsidP="005736C2">
                  <w:pPr>
                    <w:rPr>
                      <w:rFonts w:ascii="Tahoma" w:hAnsi="Tahoma" w:cs="Tahoma"/>
                      <w:sz w:val="16"/>
                      <w:szCs w:val="16"/>
                    </w:rPr>
                  </w:pPr>
                  <w:r w:rsidRPr="005736C2">
                    <w:rPr>
                      <w:rFonts w:ascii="Tahoma" w:hAnsi="Tahoma" w:cs="Tahoma"/>
                      <w:sz w:val="16"/>
                      <w:szCs w:val="16"/>
                    </w:rPr>
                    <w:t>Required</w:t>
                  </w:r>
                </w:p>
              </w:tc>
            </w:tr>
            <w:tr w:rsidR="005736C2" w:rsidRPr="005736C2" w:rsidTr="005736C2">
              <w:trPr>
                <w:tblCellSpacing w:w="15" w:type="dxa"/>
              </w:trPr>
              <w:tc>
                <w:tcPr>
                  <w:tcW w:w="2650" w:type="dxa"/>
                  <w:vAlign w:val="center"/>
                  <w:hideMark/>
                </w:tcPr>
                <w:p w:rsidR="005736C2" w:rsidRPr="005736C2" w:rsidRDefault="005736C2" w:rsidP="005736C2">
                  <w:pPr>
                    <w:rPr>
                      <w:rFonts w:ascii="Tahoma" w:hAnsi="Tahoma" w:cs="Tahoma"/>
                      <w:sz w:val="16"/>
                      <w:szCs w:val="16"/>
                    </w:rPr>
                  </w:pPr>
                  <w:r w:rsidRPr="005736C2">
                    <w:rPr>
                      <w:rFonts w:ascii="Tahoma" w:hAnsi="Tahoma" w:cs="Tahoma"/>
                      <w:sz w:val="16"/>
                      <w:szCs w:val="16"/>
                    </w:rPr>
                    <w:t>Student Teaching/Supervised Teaching</w:t>
                  </w:r>
                </w:p>
              </w:tc>
              <w:tc>
                <w:tcPr>
                  <w:tcW w:w="2387" w:type="dxa"/>
                  <w:vAlign w:val="center"/>
                  <w:hideMark/>
                </w:tcPr>
                <w:p w:rsidR="005736C2" w:rsidRPr="005736C2" w:rsidRDefault="005736C2" w:rsidP="005736C2">
                  <w:pPr>
                    <w:rPr>
                      <w:rFonts w:ascii="Tahoma" w:hAnsi="Tahoma" w:cs="Tahoma"/>
                      <w:sz w:val="16"/>
                      <w:szCs w:val="16"/>
                    </w:rPr>
                  </w:pPr>
                  <w:r w:rsidRPr="005736C2">
                    <w:rPr>
                      <w:rFonts w:ascii="Tahoma" w:hAnsi="Tahoma" w:cs="Tahoma"/>
                      <w:sz w:val="16"/>
                      <w:szCs w:val="16"/>
                    </w:rPr>
                    <w:t>Required</w:t>
                  </w:r>
                </w:p>
              </w:tc>
            </w:tr>
            <w:tr w:rsidR="005736C2" w:rsidRPr="005736C2" w:rsidTr="005736C2">
              <w:trPr>
                <w:tblCellSpacing w:w="15" w:type="dxa"/>
              </w:trPr>
              <w:tc>
                <w:tcPr>
                  <w:tcW w:w="2650" w:type="dxa"/>
                  <w:vAlign w:val="center"/>
                  <w:hideMark/>
                </w:tcPr>
                <w:p w:rsidR="005736C2" w:rsidRPr="005736C2" w:rsidRDefault="005736C2" w:rsidP="005736C2">
                  <w:pPr>
                    <w:rPr>
                      <w:rFonts w:ascii="Tahoma" w:hAnsi="Tahoma" w:cs="Tahoma"/>
                      <w:sz w:val="16"/>
                      <w:szCs w:val="16"/>
                    </w:rPr>
                  </w:pPr>
                  <w:r w:rsidRPr="005736C2">
                    <w:rPr>
                      <w:rFonts w:ascii="Tahoma" w:hAnsi="Tahoma" w:cs="Tahoma"/>
                      <w:sz w:val="16"/>
                      <w:szCs w:val="16"/>
                    </w:rPr>
                    <w:t>University Honors Program</w:t>
                  </w:r>
                </w:p>
              </w:tc>
              <w:tc>
                <w:tcPr>
                  <w:tcW w:w="2387" w:type="dxa"/>
                  <w:vAlign w:val="center"/>
                  <w:hideMark/>
                </w:tcPr>
                <w:p w:rsidR="005736C2" w:rsidRPr="005736C2" w:rsidRDefault="005736C2" w:rsidP="005736C2">
                  <w:pPr>
                    <w:rPr>
                      <w:rFonts w:ascii="Tahoma" w:hAnsi="Tahoma" w:cs="Tahoma"/>
                      <w:sz w:val="16"/>
                      <w:szCs w:val="16"/>
                    </w:rPr>
                  </w:pPr>
                  <w:r w:rsidRPr="005736C2">
                    <w:rPr>
                      <w:rFonts w:ascii="Tahoma" w:hAnsi="Tahoma" w:cs="Tahoma"/>
                      <w:sz w:val="16"/>
                      <w:szCs w:val="16"/>
                    </w:rPr>
                    <w:t>Optional</w:t>
                  </w:r>
                </w:p>
              </w:tc>
            </w:tr>
            <w:tr w:rsidR="005736C2" w:rsidRPr="005736C2" w:rsidTr="005736C2">
              <w:trPr>
                <w:tblCellSpacing w:w="15" w:type="dxa"/>
              </w:trPr>
              <w:tc>
                <w:tcPr>
                  <w:tcW w:w="2650" w:type="dxa"/>
                  <w:vAlign w:val="center"/>
                  <w:hideMark/>
                </w:tcPr>
                <w:p w:rsidR="005736C2" w:rsidRPr="005736C2" w:rsidRDefault="005736C2" w:rsidP="005736C2">
                  <w:pPr>
                    <w:rPr>
                      <w:rFonts w:ascii="Tahoma" w:hAnsi="Tahoma" w:cs="Tahoma"/>
                      <w:sz w:val="16"/>
                      <w:szCs w:val="16"/>
                    </w:rPr>
                  </w:pPr>
                  <w:r w:rsidRPr="005736C2">
                    <w:rPr>
                      <w:rFonts w:ascii="Tahoma" w:hAnsi="Tahoma" w:cs="Tahoma"/>
                      <w:sz w:val="16"/>
                      <w:szCs w:val="16"/>
                    </w:rPr>
                    <w:t>Progression Plan</w:t>
                  </w:r>
                </w:p>
              </w:tc>
              <w:tc>
                <w:tcPr>
                  <w:tcW w:w="2387" w:type="dxa"/>
                  <w:vAlign w:val="center"/>
                  <w:hideMark/>
                </w:tcPr>
                <w:p w:rsidR="005736C2" w:rsidRPr="005736C2" w:rsidRDefault="00E04F4A" w:rsidP="005736C2">
                  <w:pPr>
                    <w:rPr>
                      <w:rFonts w:ascii="Tahoma" w:hAnsi="Tahoma" w:cs="Tahoma"/>
                      <w:sz w:val="16"/>
                      <w:szCs w:val="16"/>
                    </w:rPr>
                  </w:pPr>
                  <w:hyperlink r:id="rId15" w:anchor="PSPBSEDX" w:tgtFrame="_blank" w:history="1">
                    <w:r w:rsidR="005736C2" w:rsidRPr="005736C2">
                      <w:rPr>
                        <w:rStyle w:val="Hyperlink"/>
                        <w:rFonts w:ascii="Tahoma" w:hAnsi="Tahoma" w:cs="Tahoma"/>
                        <w:sz w:val="16"/>
                        <w:szCs w:val="16"/>
                      </w:rPr>
                      <w:t>View Progression Plan</w:t>
                    </w:r>
                  </w:hyperlink>
                </w:p>
              </w:tc>
            </w:tr>
          </w:tbl>
          <w:p w:rsidR="005736C2" w:rsidRDefault="005736C2" w:rsidP="005736C2"/>
          <w:p w:rsidR="005736C2" w:rsidRPr="005736C2" w:rsidRDefault="005736C2" w:rsidP="005736C2">
            <w:pPr>
              <w:pStyle w:val="Heading5"/>
              <w:spacing w:before="0"/>
              <w:outlineLvl w:val="4"/>
              <w:rPr>
                <w:rFonts w:ascii="Tahoma" w:eastAsia="Times New Roman" w:hAnsi="Tahoma" w:cs="Tahoma"/>
                <w:i/>
                <w:color w:val="auto"/>
                <w:sz w:val="24"/>
                <w:szCs w:val="24"/>
              </w:rPr>
            </w:pPr>
            <w:r w:rsidRPr="005736C2">
              <w:rPr>
                <w:rFonts w:ascii="Tahoma" w:eastAsia="Times New Roman" w:hAnsi="Tahoma" w:cs="Tahoma"/>
                <w:i/>
                <w:color w:val="auto"/>
                <w:sz w:val="24"/>
                <w:szCs w:val="24"/>
              </w:rPr>
              <w:lastRenderedPageBreak/>
              <w:t>Additional Admission Requirements</w:t>
            </w: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Admission requirements over and above admission to NAU are required.</w:t>
            </w:r>
          </w:p>
          <w:p w:rsidR="005736C2" w:rsidRPr="005736C2" w:rsidRDefault="005736C2" w:rsidP="005736C2">
            <w:pPr>
              <w:pStyle w:val="Heading5"/>
              <w:spacing w:before="0"/>
              <w:outlineLvl w:val="4"/>
              <w:rPr>
                <w:rFonts w:ascii="Tahoma" w:eastAsia="Times New Roman" w:hAnsi="Tahoma" w:cs="Tahoma"/>
                <w:color w:val="auto"/>
                <w:sz w:val="24"/>
                <w:szCs w:val="24"/>
              </w:rPr>
            </w:pP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To be eligible for admission to the teacher education program, candidates must meet the following requirements and apply for the program online.</w:t>
            </w: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30 units of coursework which includes:</w:t>
            </w:r>
          </w:p>
          <w:p w:rsidR="005736C2" w:rsidRPr="005736C2" w:rsidRDefault="005736C2" w:rsidP="0046575C">
            <w:pPr>
              <w:pStyle w:val="Heading5"/>
              <w:numPr>
                <w:ilvl w:val="0"/>
                <w:numId w:val="17"/>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TSM 101 and TSM 102 with grades of "C" or better</w:t>
            </w:r>
          </w:p>
          <w:p w:rsidR="005736C2" w:rsidRPr="005736C2" w:rsidRDefault="005736C2" w:rsidP="0046575C">
            <w:pPr>
              <w:pStyle w:val="Heading5"/>
              <w:numPr>
                <w:ilvl w:val="0"/>
                <w:numId w:val="17"/>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Program Mathematics Foundations requirement with a grade of "C" or better</w:t>
            </w:r>
          </w:p>
          <w:p w:rsidR="005736C2" w:rsidRPr="005736C2" w:rsidRDefault="005736C2" w:rsidP="0046575C">
            <w:pPr>
              <w:pStyle w:val="Heading5"/>
              <w:numPr>
                <w:ilvl w:val="0"/>
                <w:numId w:val="17"/>
              </w:numPr>
              <w:spacing w:before="0"/>
              <w:outlineLvl w:val="4"/>
              <w:rPr>
                <w:rFonts w:ascii="Tahoma" w:eastAsia="Times New Roman" w:hAnsi="Tahoma" w:cs="Tahoma"/>
                <w:color w:val="auto"/>
                <w:sz w:val="24"/>
                <w:szCs w:val="24"/>
              </w:rPr>
            </w:pPr>
            <w:proofErr w:type="gramStart"/>
            <w:r w:rsidRPr="005736C2">
              <w:rPr>
                <w:rFonts w:ascii="Tahoma" w:eastAsia="Times New Roman" w:hAnsi="Tahoma" w:cs="Tahoma"/>
                <w:color w:val="auto"/>
                <w:sz w:val="24"/>
                <w:szCs w:val="24"/>
              </w:rPr>
              <w:t>The English foundations requirement (ENG 105 or equivalent) with a minimum GPA of 3.0.</w:t>
            </w:r>
            <w:proofErr w:type="gramEnd"/>
            <w:r w:rsidRPr="005736C2">
              <w:rPr>
                <w:rFonts w:ascii="Tahoma" w:eastAsia="Times New Roman" w:hAnsi="Tahoma" w:cs="Tahoma"/>
                <w:color w:val="auto"/>
                <w:sz w:val="24"/>
                <w:szCs w:val="24"/>
              </w:rPr>
              <w:t xml:space="preserve"> (If your English GPA is below 3.0, you may take an approved writing course to achieve the 3.0 GPA.)</w:t>
            </w:r>
          </w:p>
          <w:p w:rsidR="005736C2" w:rsidRPr="005736C2" w:rsidRDefault="005736C2" w:rsidP="0046575C">
            <w:pPr>
              <w:pStyle w:val="Heading5"/>
              <w:numPr>
                <w:ilvl w:val="0"/>
                <w:numId w:val="17"/>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Completion of or enrollment in TSM 300, Knowing and Learning</w:t>
            </w:r>
          </w:p>
          <w:p w:rsidR="005736C2" w:rsidRPr="005736C2" w:rsidRDefault="005736C2" w:rsidP="0046575C">
            <w:pPr>
              <w:pStyle w:val="Heading5"/>
              <w:numPr>
                <w:ilvl w:val="0"/>
                <w:numId w:val="17"/>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A minimum GPA of 2.5 in all content major coursework (must have taken at least 6 units) AND one of the following grade point average requirements:</w:t>
            </w:r>
          </w:p>
          <w:p w:rsidR="005736C2" w:rsidRPr="005736C2" w:rsidRDefault="005736C2" w:rsidP="0046575C">
            <w:pPr>
              <w:pStyle w:val="Heading5"/>
              <w:numPr>
                <w:ilvl w:val="1"/>
                <w:numId w:val="17"/>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A cumulative 2.5 GPA in Liberal Studies courses</w:t>
            </w:r>
          </w:p>
          <w:p w:rsidR="005736C2" w:rsidRPr="005736C2" w:rsidRDefault="005736C2" w:rsidP="0046575C">
            <w:pPr>
              <w:pStyle w:val="Heading5"/>
              <w:numPr>
                <w:ilvl w:val="1"/>
                <w:numId w:val="17"/>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A cumulative 2.5 GPA in all courses</w:t>
            </w:r>
          </w:p>
          <w:p w:rsidR="005736C2" w:rsidRPr="005736C2" w:rsidRDefault="005736C2" w:rsidP="0046575C">
            <w:pPr>
              <w:pStyle w:val="Heading5"/>
              <w:numPr>
                <w:ilvl w:val="0"/>
                <w:numId w:val="17"/>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You must be declared in this major</w:t>
            </w:r>
          </w:p>
          <w:p w:rsidR="005736C2" w:rsidRPr="005736C2" w:rsidRDefault="005736C2" w:rsidP="0046575C">
            <w:pPr>
              <w:pStyle w:val="Heading5"/>
              <w:numPr>
                <w:ilvl w:val="0"/>
                <w:numId w:val="17"/>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Completion of a teacher-education orientation for Secondary Education</w:t>
            </w:r>
          </w:p>
          <w:p w:rsidR="005736C2" w:rsidRPr="005736C2" w:rsidRDefault="005736C2" w:rsidP="0046575C">
            <w:pPr>
              <w:pStyle w:val="Heading5"/>
              <w:numPr>
                <w:ilvl w:val="0"/>
                <w:numId w:val="17"/>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Submission of a copy of your State-approved Identity-Verified Print (IVP) fingerprint clearance card, obtainable through the Arizona Department of Public Safety (602-223-2279)</w:t>
            </w:r>
          </w:p>
          <w:p w:rsidR="005736C2" w:rsidRPr="005736C2" w:rsidRDefault="005736C2" w:rsidP="005736C2">
            <w:pPr>
              <w:pStyle w:val="Heading5"/>
              <w:spacing w:before="0"/>
              <w:outlineLvl w:val="4"/>
              <w:rPr>
                <w:rFonts w:ascii="Tahoma" w:eastAsia="Times New Roman" w:hAnsi="Tahoma" w:cs="Tahoma"/>
                <w:color w:val="auto"/>
                <w:sz w:val="24"/>
                <w:szCs w:val="24"/>
              </w:rPr>
            </w:pPr>
          </w:p>
          <w:p w:rsidR="005736C2" w:rsidRPr="005736C2" w:rsidRDefault="005736C2" w:rsidP="005736C2">
            <w:pPr>
              <w:pStyle w:val="Heading5"/>
              <w:spacing w:before="0"/>
              <w:outlineLvl w:val="4"/>
              <w:rPr>
                <w:rFonts w:ascii="Tahoma" w:eastAsia="Times New Roman" w:hAnsi="Tahoma" w:cs="Tahoma"/>
                <w:i/>
                <w:color w:val="auto"/>
                <w:sz w:val="24"/>
                <w:szCs w:val="24"/>
              </w:rPr>
            </w:pPr>
            <w:r w:rsidRPr="005736C2">
              <w:rPr>
                <w:rFonts w:ascii="Tahoma" w:eastAsia="Times New Roman" w:hAnsi="Tahoma" w:cs="Tahoma"/>
                <w:i/>
                <w:color w:val="auto"/>
                <w:sz w:val="24"/>
                <w:szCs w:val="24"/>
              </w:rPr>
              <w:t>Major Requirements</w:t>
            </w:r>
          </w:p>
          <w:p w:rsidR="005736C2" w:rsidRPr="001C4E5D" w:rsidRDefault="005736C2" w:rsidP="005736C2">
            <w:pPr>
              <w:pStyle w:val="Heading5"/>
              <w:spacing w:before="0"/>
              <w:outlineLvl w:val="4"/>
              <w:rPr>
                <w:rFonts w:ascii="Tahoma" w:eastAsia="Times New Roman" w:hAnsi="Tahoma" w:cs="Tahoma"/>
                <w:color w:val="auto"/>
                <w:sz w:val="24"/>
                <w:szCs w:val="24"/>
              </w:rPr>
            </w:pPr>
            <w:r w:rsidRPr="001C4E5D">
              <w:rPr>
                <w:rFonts w:ascii="Tahoma" w:eastAsia="Times New Roman" w:hAnsi="Tahoma" w:cs="Tahoma"/>
                <w:color w:val="auto"/>
                <w:sz w:val="24"/>
                <w:szCs w:val="24"/>
              </w:rPr>
              <w:t xml:space="preserve">Take the following </w:t>
            </w:r>
            <w:r w:rsidR="001E3441" w:rsidRPr="001E3441">
              <w:rPr>
                <w:rFonts w:ascii="Tahoma" w:eastAsia="Times New Roman" w:hAnsi="Tahoma" w:cs="Tahoma"/>
                <w:b/>
                <w:color w:val="auto"/>
                <w:sz w:val="24"/>
                <w:szCs w:val="24"/>
              </w:rPr>
              <w:t>76-</w:t>
            </w:r>
            <w:r w:rsidRPr="001C4E5D">
              <w:rPr>
                <w:rFonts w:ascii="Tahoma" w:eastAsia="Times New Roman" w:hAnsi="Tahoma" w:cs="Tahoma"/>
                <w:color w:val="auto"/>
                <w:sz w:val="24"/>
                <w:szCs w:val="24"/>
              </w:rPr>
              <w:t>78</w:t>
            </w:r>
            <w:r w:rsidRPr="001E3441">
              <w:rPr>
                <w:rFonts w:ascii="Tahoma" w:eastAsia="Times New Roman" w:hAnsi="Tahoma" w:cs="Tahoma"/>
                <w:b/>
                <w:color w:val="FF0000"/>
                <w:sz w:val="24"/>
                <w:szCs w:val="24"/>
              </w:rPr>
              <w:t xml:space="preserve"> </w:t>
            </w:r>
            <w:r w:rsidR="00043CA8" w:rsidRPr="001E3441">
              <w:rPr>
                <w:rFonts w:ascii="Tahoma" w:eastAsia="Times New Roman" w:hAnsi="Tahoma" w:cs="Tahoma"/>
                <w:b/>
                <w:strike/>
                <w:color w:val="FF0000"/>
                <w:sz w:val="24"/>
                <w:szCs w:val="24"/>
              </w:rPr>
              <w:t>82</w:t>
            </w:r>
            <w:r w:rsidRPr="001C4E5D">
              <w:rPr>
                <w:rFonts w:ascii="Tahoma" w:eastAsia="Times New Roman" w:hAnsi="Tahoma" w:cs="Tahoma"/>
                <w:color w:val="auto"/>
                <w:sz w:val="24"/>
                <w:szCs w:val="24"/>
              </w:rPr>
              <w:t xml:space="preserve"> units:</w:t>
            </w:r>
          </w:p>
          <w:p w:rsidR="005736C2" w:rsidRPr="001C4E5D" w:rsidRDefault="0046575C" w:rsidP="0046575C">
            <w:pPr>
              <w:pStyle w:val="Heading5"/>
              <w:numPr>
                <w:ilvl w:val="0"/>
                <w:numId w:val="18"/>
              </w:numPr>
              <w:spacing w:before="0"/>
              <w:outlineLvl w:val="4"/>
              <w:rPr>
                <w:rFonts w:ascii="Tahoma" w:eastAsia="Times New Roman" w:hAnsi="Tahoma" w:cs="Tahoma"/>
                <w:color w:val="auto"/>
                <w:sz w:val="24"/>
                <w:szCs w:val="24"/>
              </w:rPr>
            </w:pPr>
            <w:r w:rsidRPr="001C4E5D">
              <w:rPr>
                <w:rFonts w:ascii="Tahoma" w:eastAsia="Times New Roman" w:hAnsi="Tahoma" w:cs="Tahoma"/>
                <w:color w:val="auto"/>
                <w:sz w:val="24"/>
                <w:szCs w:val="24"/>
              </w:rPr>
              <w:t>(</w:t>
            </w:r>
            <w:r w:rsidR="005736C2" w:rsidRPr="001C4E5D">
              <w:rPr>
                <w:rFonts w:ascii="Tahoma" w:eastAsia="Times New Roman" w:hAnsi="Tahoma" w:cs="Tahoma"/>
                <w:color w:val="auto"/>
                <w:sz w:val="24"/>
                <w:szCs w:val="24"/>
              </w:rPr>
              <w:t>PHY 161 or PHY 171*</w:t>
            </w:r>
            <w:r w:rsidRPr="001C4E5D">
              <w:rPr>
                <w:rFonts w:ascii="Tahoma" w:eastAsia="Times New Roman" w:hAnsi="Tahoma" w:cs="Tahoma"/>
                <w:color w:val="auto"/>
                <w:sz w:val="24"/>
                <w:szCs w:val="24"/>
              </w:rPr>
              <w:t>)</w:t>
            </w:r>
            <w:r w:rsidR="005736C2" w:rsidRPr="001C4E5D">
              <w:rPr>
                <w:rFonts w:ascii="Tahoma" w:eastAsia="Times New Roman" w:hAnsi="Tahoma" w:cs="Tahoma"/>
                <w:color w:val="auto"/>
                <w:sz w:val="24"/>
                <w:szCs w:val="24"/>
              </w:rPr>
              <w:t xml:space="preserve"> (4-5 units)</w:t>
            </w:r>
          </w:p>
          <w:p w:rsidR="00B75AC1" w:rsidRPr="001C4E5D" w:rsidRDefault="0046575C" w:rsidP="00B75AC1">
            <w:pPr>
              <w:pStyle w:val="Heading5"/>
              <w:numPr>
                <w:ilvl w:val="0"/>
                <w:numId w:val="18"/>
              </w:numPr>
              <w:spacing w:before="0"/>
              <w:outlineLvl w:val="4"/>
              <w:rPr>
                <w:rFonts w:ascii="Tahoma" w:eastAsia="Times New Roman" w:hAnsi="Tahoma" w:cs="Tahoma"/>
                <w:color w:val="auto"/>
                <w:sz w:val="24"/>
                <w:szCs w:val="24"/>
              </w:rPr>
            </w:pPr>
            <w:r w:rsidRPr="001C4E5D">
              <w:rPr>
                <w:rFonts w:ascii="Tahoma" w:eastAsia="Times New Roman" w:hAnsi="Tahoma" w:cs="Tahoma"/>
                <w:color w:val="auto"/>
                <w:sz w:val="24"/>
                <w:szCs w:val="24"/>
              </w:rPr>
              <w:t>(PHY 262/P</w:t>
            </w:r>
            <w:r w:rsidR="005736C2" w:rsidRPr="001C4E5D">
              <w:rPr>
                <w:rFonts w:ascii="Tahoma" w:eastAsia="Times New Roman" w:hAnsi="Tahoma" w:cs="Tahoma"/>
                <w:color w:val="auto"/>
                <w:sz w:val="24"/>
                <w:szCs w:val="24"/>
              </w:rPr>
              <w:t>HY 262L</w:t>
            </w:r>
            <w:r w:rsidRPr="001C4E5D">
              <w:rPr>
                <w:rFonts w:ascii="Tahoma" w:eastAsia="Times New Roman" w:hAnsi="Tahoma" w:cs="Tahoma"/>
                <w:color w:val="auto"/>
                <w:sz w:val="24"/>
                <w:szCs w:val="24"/>
              </w:rPr>
              <w:t xml:space="preserve"> or PHY 172*) </w:t>
            </w:r>
            <w:r w:rsidR="00B75AC1" w:rsidRPr="001C4E5D">
              <w:rPr>
                <w:rFonts w:ascii="Tahoma" w:eastAsia="Times New Roman" w:hAnsi="Tahoma" w:cs="Tahoma"/>
                <w:color w:val="auto"/>
                <w:sz w:val="24"/>
                <w:szCs w:val="24"/>
              </w:rPr>
              <w:t>(4-5 units)</w:t>
            </w:r>
          </w:p>
          <w:p w:rsidR="00B75AC1" w:rsidRPr="001C4E5D" w:rsidRDefault="00043CA8" w:rsidP="00B75AC1">
            <w:pPr>
              <w:pStyle w:val="Heading5"/>
              <w:spacing w:before="0"/>
              <w:outlineLvl w:val="4"/>
              <w:rPr>
                <w:rFonts w:ascii="Tahoma" w:eastAsia="Times New Roman" w:hAnsi="Tahoma" w:cs="Tahoma"/>
                <w:color w:val="auto"/>
                <w:sz w:val="24"/>
                <w:szCs w:val="24"/>
              </w:rPr>
            </w:pPr>
            <w:r w:rsidRPr="001C4E5D">
              <w:rPr>
                <w:rFonts w:ascii="Tahoma" w:eastAsia="Times New Roman" w:hAnsi="Tahoma" w:cs="Tahoma"/>
                <w:color w:val="auto"/>
                <w:sz w:val="24"/>
                <w:szCs w:val="24"/>
              </w:rPr>
              <w:t xml:space="preserve">* PHY 171 and PHY 172 are </w:t>
            </w:r>
            <w:r w:rsidR="001C4E5D" w:rsidRPr="001C4E5D">
              <w:rPr>
                <w:rFonts w:ascii="Tahoma" w:eastAsia="Times New Roman" w:hAnsi="Tahoma" w:cs="Tahoma"/>
                <w:b/>
                <w:color w:val="auto"/>
                <w:sz w:val="24"/>
                <w:szCs w:val="24"/>
              </w:rPr>
              <w:t>strongly preferred</w:t>
            </w:r>
            <w:r w:rsidR="001C4E5D">
              <w:rPr>
                <w:rFonts w:ascii="Tahoma" w:eastAsia="Times New Roman" w:hAnsi="Tahoma" w:cs="Tahoma"/>
                <w:color w:val="auto"/>
                <w:sz w:val="24"/>
                <w:szCs w:val="24"/>
              </w:rPr>
              <w:t xml:space="preserve"> </w:t>
            </w:r>
            <w:r w:rsidRPr="001C4E5D">
              <w:rPr>
                <w:rFonts w:ascii="Tahoma" w:eastAsia="Times New Roman" w:hAnsi="Tahoma" w:cs="Tahoma"/>
                <w:b/>
                <w:strike/>
                <w:color w:val="FF0000"/>
                <w:sz w:val="24"/>
                <w:szCs w:val="24"/>
              </w:rPr>
              <w:t>recommended in consultation with your advisor</w:t>
            </w:r>
            <w:r w:rsidRPr="001C4E5D">
              <w:rPr>
                <w:rFonts w:ascii="Tahoma" w:eastAsia="Times New Roman" w:hAnsi="Tahoma" w:cs="Tahoma"/>
                <w:color w:val="auto"/>
                <w:sz w:val="24"/>
                <w:szCs w:val="24"/>
              </w:rPr>
              <w:t>.</w:t>
            </w:r>
            <w:r w:rsidR="0046575C" w:rsidRPr="001C4E5D">
              <w:rPr>
                <w:rFonts w:ascii="Tahoma" w:eastAsia="Times New Roman" w:hAnsi="Tahoma" w:cs="Tahoma"/>
                <w:color w:val="auto"/>
                <w:sz w:val="24"/>
                <w:szCs w:val="24"/>
              </w:rPr>
              <w:t xml:space="preserve"> </w:t>
            </w:r>
          </w:p>
          <w:p w:rsidR="005736C2" w:rsidRPr="001C4E5D" w:rsidRDefault="005736C2" w:rsidP="00B75AC1">
            <w:pPr>
              <w:pStyle w:val="Heading5"/>
              <w:numPr>
                <w:ilvl w:val="0"/>
                <w:numId w:val="18"/>
              </w:numPr>
              <w:spacing w:before="0"/>
              <w:outlineLvl w:val="4"/>
              <w:rPr>
                <w:rFonts w:ascii="Tahoma" w:eastAsia="Times New Roman" w:hAnsi="Tahoma" w:cs="Tahoma"/>
                <w:color w:val="auto"/>
                <w:sz w:val="24"/>
                <w:szCs w:val="24"/>
              </w:rPr>
            </w:pPr>
            <w:r w:rsidRPr="001C4E5D">
              <w:rPr>
                <w:rFonts w:ascii="Tahoma" w:eastAsia="Times New Roman" w:hAnsi="Tahoma" w:cs="Tahoma"/>
                <w:color w:val="auto"/>
                <w:sz w:val="24"/>
                <w:szCs w:val="24"/>
              </w:rPr>
              <w:t xml:space="preserve">PHY 263, PHY 264, </w:t>
            </w:r>
            <w:r w:rsidR="001C4E5D" w:rsidRPr="001C4E5D">
              <w:rPr>
                <w:rFonts w:ascii="Tahoma" w:eastAsia="Times New Roman" w:hAnsi="Tahoma" w:cs="Tahoma"/>
                <w:b/>
                <w:color w:val="auto"/>
                <w:sz w:val="24"/>
                <w:szCs w:val="24"/>
              </w:rPr>
              <w:t xml:space="preserve">PHY 321, </w:t>
            </w:r>
            <w:r w:rsidRPr="001C4E5D">
              <w:rPr>
                <w:rFonts w:ascii="Tahoma" w:eastAsia="Times New Roman" w:hAnsi="Tahoma" w:cs="Tahoma"/>
                <w:color w:val="auto"/>
                <w:sz w:val="24"/>
                <w:szCs w:val="24"/>
              </w:rPr>
              <w:t>PHY 361 (</w:t>
            </w:r>
            <w:r w:rsidR="00C32A94" w:rsidRPr="001C4E5D">
              <w:rPr>
                <w:rFonts w:ascii="Tahoma" w:eastAsia="Times New Roman" w:hAnsi="Tahoma" w:cs="Tahoma"/>
                <w:b/>
                <w:strike/>
                <w:color w:val="FF0000"/>
                <w:sz w:val="24"/>
                <w:szCs w:val="24"/>
              </w:rPr>
              <w:t>9</w:t>
            </w:r>
            <w:r w:rsidR="00C32A94" w:rsidRPr="001C4E5D">
              <w:rPr>
                <w:rFonts w:ascii="Tahoma" w:eastAsia="Times New Roman" w:hAnsi="Tahoma" w:cs="Tahoma"/>
                <w:b/>
                <w:color w:val="FF0000"/>
                <w:sz w:val="24"/>
                <w:szCs w:val="24"/>
              </w:rPr>
              <w:t xml:space="preserve"> </w:t>
            </w:r>
            <w:r w:rsidR="001C4E5D" w:rsidRPr="001C4E5D">
              <w:rPr>
                <w:rFonts w:ascii="Tahoma" w:eastAsia="Times New Roman" w:hAnsi="Tahoma" w:cs="Tahoma"/>
                <w:b/>
                <w:color w:val="auto"/>
                <w:sz w:val="24"/>
                <w:szCs w:val="24"/>
              </w:rPr>
              <w:t>12</w:t>
            </w:r>
            <w:r w:rsidR="001C4E5D">
              <w:rPr>
                <w:rFonts w:ascii="Tahoma" w:eastAsia="Times New Roman" w:hAnsi="Tahoma" w:cs="Tahoma"/>
                <w:color w:val="auto"/>
                <w:sz w:val="24"/>
                <w:szCs w:val="24"/>
              </w:rPr>
              <w:t xml:space="preserve"> </w:t>
            </w:r>
            <w:r w:rsidRPr="001C4E5D">
              <w:rPr>
                <w:rFonts w:ascii="Tahoma" w:eastAsia="Times New Roman" w:hAnsi="Tahoma" w:cs="Tahoma"/>
                <w:color w:val="auto"/>
                <w:sz w:val="24"/>
                <w:szCs w:val="24"/>
              </w:rPr>
              <w:t>units)</w:t>
            </w:r>
          </w:p>
          <w:p w:rsidR="005736C2" w:rsidRPr="005736C2" w:rsidRDefault="005736C2" w:rsidP="0046575C">
            <w:pPr>
              <w:pStyle w:val="Heading5"/>
              <w:numPr>
                <w:ilvl w:val="0"/>
                <w:numId w:val="18"/>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 xml:space="preserve">(AST 183 and AST 184L) </w:t>
            </w:r>
            <w:r w:rsidRPr="001C4E5D">
              <w:rPr>
                <w:rFonts w:ascii="Tahoma" w:eastAsia="Times New Roman" w:hAnsi="Tahoma" w:cs="Tahoma"/>
                <w:b/>
                <w:strike/>
                <w:color w:val="FF0000"/>
                <w:sz w:val="24"/>
                <w:szCs w:val="24"/>
              </w:rPr>
              <w:t>or (AST 180 and AST 181)</w:t>
            </w:r>
            <w:r w:rsidRPr="005736C2">
              <w:rPr>
                <w:rFonts w:ascii="Tahoma" w:eastAsia="Times New Roman" w:hAnsi="Tahoma" w:cs="Tahoma"/>
                <w:color w:val="auto"/>
                <w:sz w:val="24"/>
                <w:szCs w:val="24"/>
              </w:rPr>
              <w:t xml:space="preserve"> (4 units)</w:t>
            </w:r>
          </w:p>
          <w:p w:rsidR="005736C2" w:rsidRPr="005736C2" w:rsidRDefault="005736C2" w:rsidP="0046575C">
            <w:pPr>
              <w:pStyle w:val="Heading5"/>
              <w:numPr>
                <w:ilvl w:val="0"/>
                <w:numId w:val="18"/>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MAT 136, MAT 137</w:t>
            </w:r>
            <w:r w:rsidR="001C4E5D" w:rsidRPr="001C4E5D">
              <w:rPr>
                <w:rFonts w:ascii="Tahoma" w:eastAsia="Times New Roman" w:hAnsi="Tahoma" w:cs="Tahoma"/>
                <w:b/>
                <w:color w:val="auto"/>
                <w:sz w:val="24"/>
                <w:szCs w:val="24"/>
              </w:rPr>
              <w:t>, MAT 238, MAT 239</w:t>
            </w:r>
            <w:r w:rsidRPr="005736C2">
              <w:rPr>
                <w:rFonts w:ascii="Tahoma" w:eastAsia="Times New Roman" w:hAnsi="Tahoma" w:cs="Tahoma"/>
                <w:color w:val="auto"/>
                <w:sz w:val="24"/>
                <w:szCs w:val="24"/>
              </w:rPr>
              <w:t xml:space="preserve"> (</w:t>
            </w:r>
            <w:r w:rsidRPr="001C4E5D">
              <w:rPr>
                <w:rFonts w:ascii="Tahoma" w:eastAsia="Times New Roman" w:hAnsi="Tahoma" w:cs="Tahoma"/>
                <w:b/>
                <w:strike/>
                <w:color w:val="FF0000"/>
                <w:sz w:val="24"/>
                <w:szCs w:val="24"/>
              </w:rPr>
              <w:t>8</w:t>
            </w:r>
            <w:r w:rsidRPr="005736C2">
              <w:rPr>
                <w:rFonts w:ascii="Tahoma" w:eastAsia="Times New Roman" w:hAnsi="Tahoma" w:cs="Tahoma"/>
                <w:color w:val="auto"/>
                <w:sz w:val="24"/>
                <w:szCs w:val="24"/>
              </w:rPr>
              <w:t xml:space="preserve"> </w:t>
            </w:r>
            <w:r w:rsidR="001E3441" w:rsidRPr="001E3441">
              <w:rPr>
                <w:rFonts w:ascii="Tahoma" w:eastAsia="Times New Roman" w:hAnsi="Tahoma" w:cs="Tahoma"/>
                <w:b/>
                <w:color w:val="auto"/>
                <w:sz w:val="24"/>
                <w:szCs w:val="24"/>
              </w:rPr>
              <w:lastRenderedPageBreak/>
              <w:t xml:space="preserve">15 </w:t>
            </w:r>
            <w:r w:rsidRPr="005736C2">
              <w:rPr>
                <w:rFonts w:ascii="Tahoma" w:eastAsia="Times New Roman" w:hAnsi="Tahoma" w:cs="Tahoma"/>
                <w:color w:val="auto"/>
                <w:sz w:val="24"/>
                <w:szCs w:val="24"/>
              </w:rPr>
              <w:t>units)</w:t>
            </w:r>
          </w:p>
          <w:p w:rsidR="005736C2" w:rsidRPr="005736C2" w:rsidRDefault="005736C2" w:rsidP="0046575C">
            <w:pPr>
              <w:pStyle w:val="Heading5"/>
              <w:numPr>
                <w:ilvl w:val="0"/>
                <w:numId w:val="18"/>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PHY 333W (3 units)</w:t>
            </w:r>
          </w:p>
          <w:p w:rsidR="005736C2" w:rsidRDefault="005736C2" w:rsidP="0046575C">
            <w:pPr>
              <w:pStyle w:val="Heading5"/>
              <w:numPr>
                <w:ilvl w:val="0"/>
                <w:numId w:val="18"/>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PHI 359 (3 units)</w:t>
            </w:r>
          </w:p>
          <w:p w:rsidR="001E3441" w:rsidRDefault="001E3441" w:rsidP="001E3441"/>
          <w:p w:rsidR="001E3441" w:rsidRPr="001E3441" w:rsidRDefault="001E3441" w:rsidP="001E3441">
            <w:pPr>
              <w:rPr>
                <w:rFonts w:ascii="Tahoma" w:hAnsi="Tahoma" w:cs="Tahoma"/>
                <w:b/>
                <w:sz w:val="24"/>
                <w:szCs w:val="24"/>
              </w:rPr>
            </w:pPr>
            <w:r w:rsidRPr="001E3441">
              <w:rPr>
                <w:rFonts w:ascii="Tahoma" w:hAnsi="Tahoma" w:cs="Tahoma"/>
                <w:b/>
                <w:sz w:val="24"/>
                <w:szCs w:val="24"/>
              </w:rPr>
              <w:t>Note:  It is highly recommended that all new students take our 1-unit first</w:t>
            </w:r>
            <w:r>
              <w:rPr>
                <w:rFonts w:ascii="Tahoma" w:hAnsi="Tahoma" w:cs="Tahoma"/>
                <w:b/>
                <w:sz w:val="24"/>
                <w:szCs w:val="24"/>
              </w:rPr>
              <w:t>-</w:t>
            </w:r>
            <w:r w:rsidRPr="001E3441">
              <w:rPr>
                <w:rFonts w:ascii="Tahoma" w:hAnsi="Tahoma" w:cs="Tahoma"/>
                <w:b/>
                <w:sz w:val="24"/>
                <w:szCs w:val="24"/>
              </w:rPr>
              <w:t>year seminar</w:t>
            </w:r>
            <w:r>
              <w:rPr>
                <w:rFonts w:ascii="Tahoma" w:hAnsi="Tahoma" w:cs="Tahoma"/>
                <w:b/>
                <w:sz w:val="24"/>
                <w:szCs w:val="24"/>
              </w:rPr>
              <w:t>,</w:t>
            </w:r>
            <w:r w:rsidRPr="001E3441">
              <w:rPr>
                <w:rFonts w:ascii="Tahoma" w:hAnsi="Tahoma" w:cs="Tahoma"/>
                <w:b/>
                <w:sz w:val="24"/>
                <w:szCs w:val="24"/>
              </w:rPr>
              <w:t xml:space="preserve"> PHY 103</w:t>
            </w:r>
          </w:p>
          <w:p w:rsidR="00043CA8" w:rsidRDefault="00043CA8" w:rsidP="005736C2">
            <w:pPr>
              <w:pStyle w:val="Heading5"/>
              <w:spacing w:before="0"/>
              <w:outlineLvl w:val="4"/>
              <w:rPr>
                <w:rFonts w:ascii="Tahoma" w:eastAsia="Times New Roman" w:hAnsi="Tahoma" w:cs="Tahoma"/>
                <w:color w:val="auto"/>
                <w:sz w:val="24"/>
                <w:szCs w:val="24"/>
              </w:rPr>
            </w:pPr>
          </w:p>
          <w:p w:rsidR="005736C2" w:rsidRPr="005736C2" w:rsidRDefault="001E3441" w:rsidP="005736C2">
            <w:pPr>
              <w:pStyle w:val="Heading5"/>
              <w:spacing w:before="0"/>
              <w:outlineLvl w:val="4"/>
              <w:rPr>
                <w:rFonts w:ascii="Tahoma" w:eastAsia="Times New Roman" w:hAnsi="Tahoma" w:cs="Tahoma"/>
                <w:color w:val="auto"/>
                <w:sz w:val="24"/>
                <w:szCs w:val="24"/>
              </w:rPr>
            </w:pPr>
            <w:r w:rsidRPr="001E3441">
              <w:rPr>
                <w:rFonts w:ascii="Tahoma" w:eastAsia="Times New Roman" w:hAnsi="Tahoma" w:cs="Tahoma"/>
                <w:b/>
                <w:color w:val="auto"/>
                <w:sz w:val="24"/>
                <w:szCs w:val="24"/>
              </w:rPr>
              <w:t xml:space="preserve">Optional </w:t>
            </w:r>
            <w:r w:rsidR="005736C2" w:rsidRPr="005736C2">
              <w:rPr>
                <w:rFonts w:ascii="Tahoma" w:eastAsia="Times New Roman" w:hAnsi="Tahoma" w:cs="Tahoma"/>
                <w:color w:val="auto"/>
                <w:sz w:val="24"/>
                <w:szCs w:val="24"/>
              </w:rPr>
              <w:t>Concentration Requirements</w:t>
            </w:r>
            <w:r>
              <w:rPr>
                <w:rFonts w:ascii="Tahoma" w:eastAsia="Times New Roman" w:hAnsi="Tahoma" w:cs="Tahoma"/>
                <w:color w:val="auto"/>
                <w:sz w:val="24"/>
                <w:szCs w:val="24"/>
              </w:rPr>
              <w:t xml:space="preserve"> </w:t>
            </w:r>
            <w:r w:rsidRPr="001E3441">
              <w:rPr>
                <w:rFonts w:ascii="Tahoma" w:eastAsia="Times New Roman" w:hAnsi="Tahoma" w:cs="Tahoma"/>
                <w:b/>
                <w:color w:val="auto"/>
                <w:sz w:val="24"/>
                <w:szCs w:val="24"/>
              </w:rPr>
              <w:t>for students wishing to obtain additional certification in chemistry</w:t>
            </w:r>
            <w:r w:rsidR="005736C2" w:rsidRPr="001E3441">
              <w:rPr>
                <w:rFonts w:ascii="Tahoma" w:eastAsia="Times New Roman" w:hAnsi="Tahoma" w:cs="Tahoma"/>
                <w:b/>
                <w:color w:val="auto"/>
                <w:sz w:val="24"/>
                <w:szCs w:val="24"/>
              </w:rPr>
              <w:t xml:space="preserve"> </w:t>
            </w:r>
            <w:r w:rsidR="005736C2" w:rsidRPr="001E3441">
              <w:rPr>
                <w:rFonts w:ascii="Tahoma" w:eastAsia="Times New Roman" w:hAnsi="Tahoma" w:cs="Tahoma"/>
                <w:b/>
                <w:strike/>
                <w:color w:val="FF0000"/>
                <w:sz w:val="24"/>
                <w:szCs w:val="24"/>
              </w:rPr>
              <w:t xml:space="preserve">(Select </w:t>
            </w:r>
            <w:proofErr w:type="gramStart"/>
            <w:r w:rsidR="005736C2" w:rsidRPr="001E3441">
              <w:rPr>
                <w:rFonts w:ascii="Tahoma" w:eastAsia="Times New Roman" w:hAnsi="Tahoma" w:cs="Tahoma"/>
                <w:b/>
                <w:strike/>
                <w:color w:val="FF0000"/>
                <w:sz w:val="24"/>
                <w:szCs w:val="24"/>
              </w:rPr>
              <w:t>One</w:t>
            </w:r>
            <w:proofErr w:type="gramEnd"/>
            <w:r w:rsidR="005736C2" w:rsidRPr="001E3441">
              <w:rPr>
                <w:rFonts w:ascii="Tahoma" w:eastAsia="Times New Roman" w:hAnsi="Tahoma" w:cs="Tahoma"/>
                <w:b/>
                <w:strike/>
                <w:color w:val="FF0000"/>
                <w:sz w:val="24"/>
                <w:szCs w:val="24"/>
              </w:rPr>
              <w:t>)</w:t>
            </w:r>
            <w:r w:rsidR="005736C2" w:rsidRPr="005736C2">
              <w:rPr>
                <w:rFonts w:ascii="Tahoma" w:eastAsia="Times New Roman" w:hAnsi="Tahoma" w:cs="Tahoma"/>
                <w:color w:val="auto"/>
                <w:sz w:val="24"/>
                <w:szCs w:val="24"/>
              </w:rPr>
              <w:t>:</w:t>
            </w:r>
          </w:p>
          <w:p w:rsidR="005736C2" w:rsidRPr="001E3441" w:rsidRDefault="005736C2" w:rsidP="005736C2">
            <w:pPr>
              <w:pStyle w:val="Heading5"/>
              <w:spacing w:before="0"/>
              <w:outlineLvl w:val="4"/>
              <w:rPr>
                <w:rFonts w:ascii="Tahoma" w:eastAsia="Times New Roman" w:hAnsi="Tahoma" w:cs="Tahoma"/>
                <w:b/>
                <w:strike/>
                <w:color w:val="FF0000"/>
                <w:sz w:val="24"/>
                <w:szCs w:val="24"/>
              </w:rPr>
            </w:pPr>
            <w:r w:rsidRPr="001E3441">
              <w:rPr>
                <w:rFonts w:ascii="Tahoma" w:eastAsia="Times New Roman" w:hAnsi="Tahoma" w:cs="Tahoma"/>
                <w:b/>
                <w:strike/>
                <w:color w:val="FF0000"/>
                <w:sz w:val="24"/>
                <w:szCs w:val="24"/>
              </w:rPr>
              <w:t>Physics/Chemistry (14 units)</w:t>
            </w:r>
          </w:p>
          <w:p w:rsidR="005736C2" w:rsidRPr="005736C2" w:rsidRDefault="005736C2" w:rsidP="0046575C">
            <w:pPr>
              <w:pStyle w:val="Heading5"/>
              <w:numPr>
                <w:ilvl w:val="0"/>
                <w:numId w:val="19"/>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CHM 151, CHM 151L, CHM 152, CHM 152L, CHM 230, CHM 230L, CHM 295 (14 units)</w:t>
            </w:r>
          </w:p>
          <w:p w:rsidR="005736C2" w:rsidRPr="001E3441" w:rsidRDefault="005736C2" w:rsidP="005736C2">
            <w:pPr>
              <w:pStyle w:val="Heading5"/>
              <w:spacing w:before="0"/>
              <w:outlineLvl w:val="4"/>
              <w:rPr>
                <w:rFonts w:ascii="Tahoma" w:eastAsia="Times New Roman" w:hAnsi="Tahoma" w:cs="Tahoma"/>
                <w:b/>
                <w:strike/>
                <w:color w:val="FF0000"/>
                <w:sz w:val="24"/>
                <w:szCs w:val="24"/>
              </w:rPr>
            </w:pPr>
            <w:r w:rsidRPr="001E3441">
              <w:rPr>
                <w:rFonts w:ascii="Tahoma" w:eastAsia="Times New Roman" w:hAnsi="Tahoma" w:cs="Tahoma"/>
                <w:b/>
                <w:strike/>
                <w:color w:val="FF0000"/>
                <w:sz w:val="24"/>
                <w:szCs w:val="24"/>
              </w:rPr>
              <w:t>Physics/Mathematics (12 units)</w:t>
            </w:r>
          </w:p>
          <w:p w:rsidR="005736C2" w:rsidRPr="001E3441" w:rsidRDefault="005736C2" w:rsidP="0046575C">
            <w:pPr>
              <w:pStyle w:val="Heading5"/>
              <w:numPr>
                <w:ilvl w:val="0"/>
                <w:numId w:val="19"/>
              </w:numPr>
              <w:spacing w:before="0"/>
              <w:outlineLvl w:val="4"/>
              <w:rPr>
                <w:rFonts w:ascii="Tahoma" w:eastAsia="Times New Roman" w:hAnsi="Tahoma" w:cs="Tahoma"/>
                <w:b/>
                <w:strike/>
                <w:color w:val="FF0000"/>
                <w:sz w:val="24"/>
                <w:szCs w:val="24"/>
              </w:rPr>
            </w:pPr>
            <w:r w:rsidRPr="001E3441">
              <w:rPr>
                <w:rFonts w:ascii="Tahoma" w:eastAsia="Times New Roman" w:hAnsi="Tahoma" w:cs="Tahoma"/>
                <w:b/>
                <w:strike/>
                <w:color w:val="FF0000"/>
                <w:sz w:val="24"/>
                <w:szCs w:val="24"/>
              </w:rPr>
              <w:t>MAT 185 (3 units)</w:t>
            </w:r>
          </w:p>
          <w:p w:rsidR="005736C2" w:rsidRPr="001E3441" w:rsidRDefault="005736C2" w:rsidP="0046575C">
            <w:pPr>
              <w:pStyle w:val="Heading5"/>
              <w:numPr>
                <w:ilvl w:val="0"/>
                <w:numId w:val="19"/>
              </w:numPr>
              <w:spacing w:before="0"/>
              <w:outlineLvl w:val="4"/>
              <w:rPr>
                <w:rFonts w:ascii="Tahoma" w:eastAsia="Times New Roman" w:hAnsi="Tahoma" w:cs="Tahoma"/>
                <w:b/>
                <w:strike/>
                <w:color w:val="FF0000"/>
                <w:sz w:val="24"/>
                <w:szCs w:val="24"/>
              </w:rPr>
            </w:pPr>
            <w:r w:rsidRPr="001E3441">
              <w:rPr>
                <w:rFonts w:ascii="Tahoma" w:eastAsia="Times New Roman" w:hAnsi="Tahoma" w:cs="Tahoma"/>
                <w:b/>
                <w:strike/>
                <w:color w:val="FF0000"/>
                <w:sz w:val="24"/>
                <w:szCs w:val="24"/>
              </w:rPr>
              <w:t>MAT 401 or MAT 402 (3 units)</w:t>
            </w:r>
          </w:p>
          <w:p w:rsidR="005736C2" w:rsidRPr="001E3441" w:rsidRDefault="005736C2" w:rsidP="0046575C">
            <w:pPr>
              <w:pStyle w:val="Heading5"/>
              <w:numPr>
                <w:ilvl w:val="0"/>
                <w:numId w:val="19"/>
              </w:numPr>
              <w:spacing w:before="0"/>
              <w:outlineLvl w:val="4"/>
              <w:rPr>
                <w:rFonts w:ascii="Tahoma" w:eastAsia="Times New Roman" w:hAnsi="Tahoma" w:cs="Tahoma"/>
                <w:b/>
                <w:strike/>
                <w:color w:val="FF0000"/>
                <w:sz w:val="24"/>
                <w:szCs w:val="24"/>
              </w:rPr>
            </w:pPr>
            <w:r w:rsidRPr="001E3441">
              <w:rPr>
                <w:rFonts w:ascii="Tahoma" w:eastAsia="Times New Roman" w:hAnsi="Tahoma" w:cs="Tahoma"/>
                <w:b/>
                <w:strike/>
                <w:color w:val="FF0000"/>
                <w:sz w:val="24"/>
                <w:szCs w:val="24"/>
              </w:rPr>
              <w:t>MAT 365 or MAT 320W (3 units)</w:t>
            </w:r>
          </w:p>
          <w:p w:rsidR="005736C2" w:rsidRPr="001E3441" w:rsidRDefault="005736C2" w:rsidP="0046575C">
            <w:pPr>
              <w:pStyle w:val="Heading5"/>
              <w:numPr>
                <w:ilvl w:val="0"/>
                <w:numId w:val="19"/>
              </w:numPr>
              <w:spacing w:before="0"/>
              <w:outlineLvl w:val="4"/>
              <w:rPr>
                <w:rFonts w:ascii="Tahoma" w:eastAsia="Times New Roman" w:hAnsi="Tahoma" w:cs="Tahoma"/>
                <w:b/>
                <w:strike/>
                <w:color w:val="FF0000"/>
                <w:sz w:val="24"/>
                <w:szCs w:val="24"/>
              </w:rPr>
            </w:pPr>
            <w:r w:rsidRPr="001E3441">
              <w:rPr>
                <w:rFonts w:ascii="Tahoma" w:eastAsia="Times New Roman" w:hAnsi="Tahoma" w:cs="Tahoma"/>
                <w:b/>
                <w:strike/>
                <w:color w:val="FF0000"/>
                <w:sz w:val="24"/>
                <w:szCs w:val="24"/>
              </w:rPr>
              <w:t>Select one of the following: MAT 226, STA 270, STA 275 (3 units)</w:t>
            </w:r>
          </w:p>
          <w:p w:rsidR="005736C2" w:rsidRPr="001E3441" w:rsidRDefault="005736C2" w:rsidP="005736C2">
            <w:pPr>
              <w:pStyle w:val="Heading5"/>
              <w:spacing w:before="0"/>
              <w:outlineLvl w:val="4"/>
              <w:rPr>
                <w:rFonts w:ascii="Tahoma" w:eastAsia="Times New Roman" w:hAnsi="Tahoma" w:cs="Tahoma"/>
                <w:b/>
                <w:strike/>
                <w:color w:val="FF0000"/>
                <w:sz w:val="24"/>
                <w:szCs w:val="24"/>
              </w:rPr>
            </w:pPr>
            <w:r w:rsidRPr="001E3441">
              <w:rPr>
                <w:rFonts w:ascii="Tahoma" w:eastAsia="Times New Roman" w:hAnsi="Tahoma" w:cs="Tahoma"/>
                <w:b/>
                <w:strike/>
                <w:color w:val="FF0000"/>
                <w:sz w:val="24"/>
                <w:szCs w:val="24"/>
              </w:rPr>
              <w:t>Note: It is highly recommended that all new students take our 1-unit first-year seminar, PHY 103.</w:t>
            </w:r>
          </w:p>
          <w:p w:rsidR="005736C2" w:rsidRDefault="005736C2" w:rsidP="005736C2">
            <w:pPr>
              <w:pStyle w:val="Heading5"/>
              <w:spacing w:before="0"/>
              <w:outlineLvl w:val="4"/>
              <w:rPr>
                <w:rFonts w:ascii="Tahoma" w:eastAsia="Times New Roman" w:hAnsi="Tahoma" w:cs="Tahoma"/>
                <w:color w:val="auto"/>
                <w:sz w:val="24"/>
                <w:szCs w:val="24"/>
              </w:rPr>
            </w:pPr>
          </w:p>
          <w:p w:rsidR="001E3441" w:rsidRPr="001E3441" w:rsidRDefault="001E3441" w:rsidP="001E3441">
            <w:pPr>
              <w:textAlignment w:val="top"/>
              <w:rPr>
                <w:rFonts w:ascii="Tahoma" w:hAnsi="Tahoma" w:cs="Tahoma"/>
                <w:b/>
                <w:color w:val="3E3E3E"/>
                <w:sz w:val="24"/>
                <w:szCs w:val="24"/>
              </w:rPr>
            </w:pPr>
            <w:r w:rsidRPr="001E3441">
              <w:rPr>
                <w:rFonts w:ascii="Tahoma" w:hAnsi="Tahoma" w:cs="Tahoma"/>
                <w:b/>
                <w:color w:val="3E3E3E"/>
                <w:sz w:val="24"/>
                <w:szCs w:val="24"/>
              </w:rPr>
              <w:t xml:space="preserve">Note: </w:t>
            </w:r>
            <w:r>
              <w:rPr>
                <w:rFonts w:ascii="Tahoma" w:hAnsi="Tahoma" w:cs="Tahoma"/>
                <w:b/>
                <w:color w:val="3E3E3E"/>
                <w:sz w:val="24"/>
                <w:szCs w:val="24"/>
              </w:rPr>
              <w:t xml:space="preserve"> </w:t>
            </w:r>
            <w:r w:rsidRPr="001E3441">
              <w:rPr>
                <w:rFonts w:ascii="Tahoma" w:hAnsi="Tahoma" w:cs="Tahoma"/>
                <w:b/>
                <w:color w:val="3E3E3E"/>
                <w:sz w:val="24"/>
                <w:szCs w:val="24"/>
              </w:rPr>
              <w:t xml:space="preserve">Students wishing to obtain additional certification in mathematics are encouraged to take the mathematics education minor. </w:t>
            </w:r>
          </w:p>
          <w:p w:rsidR="001E3441" w:rsidRPr="001E3441" w:rsidRDefault="001E3441" w:rsidP="001E3441"/>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Mathematics and Science Teaching Courses (</w:t>
            </w:r>
            <w:r w:rsidR="00043CA8" w:rsidRPr="001C4E5D">
              <w:rPr>
                <w:rFonts w:ascii="Tahoma" w:eastAsia="Times New Roman" w:hAnsi="Tahoma" w:cs="Tahoma"/>
                <w:color w:val="auto"/>
                <w:sz w:val="24"/>
                <w:szCs w:val="24"/>
              </w:rPr>
              <w:t xml:space="preserve">31 </w:t>
            </w:r>
            <w:r w:rsidRPr="005736C2">
              <w:rPr>
                <w:rFonts w:ascii="Tahoma" w:eastAsia="Times New Roman" w:hAnsi="Tahoma" w:cs="Tahoma"/>
                <w:color w:val="auto"/>
                <w:sz w:val="24"/>
                <w:szCs w:val="24"/>
              </w:rPr>
              <w:t>units)</w:t>
            </w:r>
          </w:p>
          <w:p w:rsidR="005736C2" w:rsidRPr="005736C2" w:rsidRDefault="005736C2" w:rsidP="0046575C">
            <w:pPr>
              <w:pStyle w:val="Heading5"/>
              <w:numPr>
                <w:ilvl w:val="0"/>
                <w:numId w:val="20"/>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TSM 300 with a grade of "C" or better (3 units)</w:t>
            </w:r>
          </w:p>
          <w:p w:rsidR="005736C2" w:rsidRPr="005736C2" w:rsidRDefault="005736C2" w:rsidP="0046575C">
            <w:pPr>
              <w:pStyle w:val="Heading5"/>
              <w:numPr>
                <w:ilvl w:val="0"/>
                <w:numId w:val="20"/>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TSM 495C (12 units)</w:t>
            </w:r>
          </w:p>
          <w:p w:rsidR="005736C2" w:rsidRPr="005736C2" w:rsidRDefault="005736C2" w:rsidP="0046575C">
            <w:pPr>
              <w:pStyle w:val="Heading5"/>
              <w:numPr>
                <w:ilvl w:val="0"/>
                <w:numId w:val="20"/>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TSM 496C with a grade of "B" or better (1 unit)</w:t>
            </w: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Note: Together, TSM 496C and TSM 495C meet Northern Arizona University's senior capstone requirement.</w:t>
            </w:r>
          </w:p>
          <w:p w:rsidR="005736C2" w:rsidRPr="005736C2" w:rsidRDefault="005736C2" w:rsidP="005736C2">
            <w:pPr>
              <w:pStyle w:val="Heading5"/>
              <w:spacing w:before="0"/>
              <w:outlineLvl w:val="4"/>
              <w:rPr>
                <w:rFonts w:ascii="Tahoma" w:eastAsia="Times New Roman" w:hAnsi="Tahoma" w:cs="Tahoma"/>
                <w:color w:val="auto"/>
                <w:sz w:val="24"/>
                <w:szCs w:val="24"/>
              </w:rPr>
            </w:pP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In order to be approved for student teaching, you must complete the following 15 units, earning a grade of "B" or better in four of the five courses and earning a "C" or better in the remaining course.</w:t>
            </w:r>
          </w:p>
          <w:p w:rsidR="005736C2" w:rsidRPr="005736C2" w:rsidRDefault="005736C2" w:rsidP="0046575C">
            <w:pPr>
              <w:pStyle w:val="Heading5"/>
              <w:numPr>
                <w:ilvl w:val="0"/>
                <w:numId w:val="21"/>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BME 200, BME 437 (6 units)</w:t>
            </w:r>
          </w:p>
          <w:p w:rsidR="005736C2" w:rsidRPr="005736C2" w:rsidRDefault="005736C2" w:rsidP="0046575C">
            <w:pPr>
              <w:pStyle w:val="Heading5"/>
              <w:numPr>
                <w:ilvl w:val="0"/>
                <w:numId w:val="21"/>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TSM 350, TSM 404, TSM 450 (9 units)</w:t>
            </w:r>
          </w:p>
          <w:p w:rsidR="005736C2" w:rsidRPr="005736C2" w:rsidRDefault="005736C2" w:rsidP="005736C2">
            <w:pPr>
              <w:pStyle w:val="Heading5"/>
              <w:spacing w:before="0"/>
              <w:outlineLvl w:val="4"/>
              <w:rPr>
                <w:rFonts w:ascii="Tahoma" w:eastAsia="Times New Roman" w:hAnsi="Tahoma" w:cs="Tahoma"/>
                <w:color w:val="auto"/>
                <w:sz w:val="24"/>
                <w:szCs w:val="24"/>
              </w:rPr>
            </w:pPr>
          </w:p>
          <w:p w:rsidR="005736C2" w:rsidRPr="005736C2" w:rsidRDefault="005736C2" w:rsidP="005736C2">
            <w:pPr>
              <w:pStyle w:val="Heading5"/>
              <w:spacing w:before="0"/>
              <w:outlineLvl w:val="4"/>
              <w:rPr>
                <w:rFonts w:ascii="Tahoma" w:eastAsia="Times New Roman" w:hAnsi="Tahoma" w:cs="Tahoma"/>
                <w:i/>
                <w:color w:val="auto"/>
                <w:sz w:val="24"/>
                <w:szCs w:val="24"/>
              </w:rPr>
            </w:pPr>
            <w:r w:rsidRPr="005736C2">
              <w:rPr>
                <w:rFonts w:ascii="Tahoma" w:eastAsia="Times New Roman" w:hAnsi="Tahoma" w:cs="Tahoma"/>
                <w:i/>
                <w:color w:val="auto"/>
                <w:sz w:val="24"/>
                <w:szCs w:val="24"/>
              </w:rPr>
              <w:t>Teacher Preparation</w:t>
            </w: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lastRenderedPageBreak/>
              <w:t xml:space="preserve">In all of our teacher education programs, you are required to apply for, and complete a student teaching or internship experience. Applications are due one year prior to the student teaching semester. In addition, a minimum number of units of practicum </w:t>
            </w:r>
            <w:proofErr w:type="gramStart"/>
            <w:r w:rsidRPr="005736C2">
              <w:rPr>
                <w:rFonts w:ascii="Tahoma" w:eastAsia="Times New Roman" w:hAnsi="Tahoma" w:cs="Tahoma"/>
                <w:color w:val="auto"/>
                <w:sz w:val="24"/>
                <w:szCs w:val="24"/>
              </w:rPr>
              <w:t>is</w:t>
            </w:r>
            <w:proofErr w:type="gramEnd"/>
            <w:r w:rsidRPr="005736C2">
              <w:rPr>
                <w:rFonts w:ascii="Tahoma" w:eastAsia="Times New Roman" w:hAnsi="Tahoma" w:cs="Tahoma"/>
                <w:color w:val="auto"/>
                <w:sz w:val="24"/>
                <w:szCs w:val="24"/>
              </w:rPr>
              <w:t xml:space="preserve"> required, which involves supervised field experience with a practicing teacher.</w:t>
            </w:r>
          </w:p>
          <w:p w:rsidR="005736C2" w:rsidRPr="005736C2" w:rsidRDefault="005736C2" w:rsidP="005736C2">
            <w:pPr>
              <w:pStyle w:val="Heading5"/>
              <w:spacing w:before="0"/>
              <w:outlineLvl w:val="4"/>
              <w:rPr>
                <w:rFonts w:ascii="Tahoma" w:eastAsia="Times New Roman" w:hAnsi="Tahoma" w:cs="Tahoma"/>
                <w:color w:val="auto"/>
                <w:sz w:val="24"/>
                <w:szCs w:val="24"/>
              </w:rPr>
            </w:pP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Before being accepted to student teaching, the following criteria must be met:</w:t>
            </w:r>
          </w:p>
          <w:p w:rsidR="005736C2" w:rsidRPr="005736C2" w:rsidRDefault="005736C2" w:rsidP="0046575C">
            <w:pPr>
              <w:pStyle w:val="Heading5"/>
              <w:numPr>
                <w:ilvl w:val="0"/>
                <w:numId w:val="22"/>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Admission to the teacher education program</w:t>
            </w:r>
          </w:p>
          <w:p w:rsidR="005736C2" w:rsidRPr="005736C2" w:rsidRDefault="005736C2" w:rsidP="0046575C">
            <w:pPr>
              <w:pStyle w:val="Heading5"/>
              <w:numPr>
                <w:ilvl w:val="0"/>
                <w:numId w:val="22"/>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NAU GPA must be at least 2.5, with a GPA of 2.5 in all teacher preparation courses, with no grade lower than a "C"</w:t>
            </w:r>
          </w:p>
          <w:p w:rsidR="005736C2" w:rsidRPr="005736C2" w:rsidRDefault="005736C2" w:rsidP="0046575C">
            <w:pPr>
              <w:pStyle w:val="Heading5"/>
              <w:numPr>
                <w:ilvl w:val="0"/>
                <w:numId w:val="22"/>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Complete all plan requirements.</w:t>
            </w:r>
          </w:p>
          <w:p w:rsidR="005736C2" w:rsidRPr="005736C2" w:rsidRDefault="005736C2" w:rsidP="0046575C">
            <w:pPr>
              <w:pStyle w:val="Heading5"/>
              <w:numPr>
                <w:ilvl w:val="0"/>
                <w:numId w:val="22"/>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Take the appropriate AEPA Subject Knowledge test.</w:t>
            </w:r>
          </w:p>
          <w:p w:rsidR="005736C2" w:rsidRPr="005736C2" w:rsidRDefault="005736C2" w:rsidP="0046575C">
            <w:pPr>
              <w:pStyle w:val="Heading5"/>
              <w:numPr>
                <w:ilvl w:val="0"/>
                <w:numId w:val="22"/>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All major coursework, with the exception of TSM 101, must be completed within the six years prior to student teaching.</w:t>
            </w:r>
          </w:p>
          <w:p w:rsidR="005736C2" w:rsidRPr="005736C2" w:rsidRDefault="005736C2" w:rsidP="0046575C">
            <w:pPr>
              <w:pStyle w:val="Heading5"/>
              <w:numPr>
                <w:ilvl w:val="0"/>
                <w:numId w:val="22"/>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All candidates must demonstrate social and emotional maturity consistent with professional standards of classroom instruction as well as adequate physical health for teaching.</w:t>
            </w:r>
          </w:p>
          <w:p w:rsidR="005736C2" w:rsidRPr="005736C2" w:rsidRDefault="005736C2" w:rsidP="005736C2">
            <w:pPr>
              <w:pStyle w:val="Heading5"/>
              <w:spacing w:before="0"/>
              <w:outlineLvl w:val="4"/>
              <w:rPr>
                <w:rFonts w:ascii="Tahoma" w:eastAsia="Times New Roman" w:hAnsi="Tahoma" w:cs="Tahoma"/>
                <w:color w:val="auto"/>
                <w:sz w:val="24"/>
                <w:szCs w:val="24"/>
              </w:rPr>
            </w:pP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In order to be approved for student teaching, you must complete these five courses, earning a grade of "B" or better in four of the five courses and earning a "C" or better in the remaining course.</w:t>
            </w:r>
          </w:p>
          <w:p w:rsidR="005736C2" w:rsidRPr="005736C2" w:rsidRDefault="005736C2" w:rsidP="0046575C">
            <w:pPr>
              <w:pStyle w:val="Heading5"/>
              <w:numPr>
                <w:ilvl w:val="0"/>
                <w:numId w:val="23"/>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TSM 350, TSM 404, TSM 450 (9 units)</w:t>
            </w:r>
          </w:p>
          <w:p w:rsidR="005736C2" w:rsidRPr="005736C2" w:rsidRDefault="005736C2" w:rsidP="0046575C">
            <w:pPr>
              <w:pStyle w:val="Heading5"/>
              <w:numPr>
                <w:ilvl w:val="0"/>
                <w:numId w:val="23"/>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BME 200, BME 437 (6 units)</w:t>
            </w:r>
          </w:p>
          <w:p w:rsidR="005736C2" w:rsidRPr="005736C2" w:rsidRDefault="005736C2" w:rsidP="0046575C">
            <w:pPr>
              <w:pStyle w:val="Heading5"/>
              <w:numPr>
                <w:ilvl w:val="0"/>
                <w:numId w:val="23"/>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TSM 495C or ECI 495C (12 units)</w:t>
            </w:r>
          </w:p>
          <w:p w:rsidR="005736C2" w:rsidRPr="005736C2" w:rsidRDefault="005736C2" w:rsidP="0046575C">
            <w:pPr>
              <w:pStyle w:val="Heading5"/>
              <w:numPr>
                <w:ilvl w:val="0"/>
                <w:numId w:val="23"/>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TSM 496C with a grade of "B" or better (1 unit)</w:t>
            </w: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Note: Together, TSM 496C and (TSM 495C or ECI 495C) meet Northern Arizona University's senior capstone requirement.</w:t>
            </w:r>
          </w:p>
          <w:p w:rsidR="005736C2" w:rsidRPr="005736C2" w:rsidRDefault="005736C2" w:rsidP="005736C2">
            <w:pPr>
              <w:pStyle w:val="Heading5"/>
              <w:spacing w:before="0"/>
              <w:outlineLvl w:val="4"/>
              <w:rPr>
                <w:rFonts w:ascii="Tahoma" w:eastAsia="Times New Roman" w:hAnsi="Tahoma" w:cs="Tahoma"/>
                <w:color w:val="auto"/>
                <w:sz w:val="24"/>
                <w:szCs w:val="24"/>
              </w:rPr>
            </w:pP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 xml:space="preserve">For the teacher-preparation portion of the plan, you must have an academic advisor in both your major department and in the </w:t>
            </w:r>
            <w:proofErr w:type="spellStart"/>
            <w:r w:rsidRPr="005736C2">
              <w:rPr>
                <w:rFonts w:ascii="Tahoma" w:eastAsia="Times New Roman" w:hAnsi="Tahoma" w:cs="Tahoma"/>
                <w:color w:val="auto"/>
                <w:sz w:val="24"/>
                <w:szCs w:val="24"/>
              </w:rPr>
              <w:t>NAUTeach</w:t>
            </w:r>
            <w:proofErr w:type="spellEnd"/>
            <w:r w:rsidRPr="005736C2">
              <w:rPr>
                <w:rFonts w:ascii="Tahoma" w:eastAsia="Times New Roman" w:hAnsi="Tahoma" w:cs="Tahoma"/>
                <w:color w:val="auto"/>
                <w:sz w:val="24"/>
                <w:szCs w:val="24"/>
              </w:rPr>
              <w:t xml:space="preserve"> program.</w:t>
            </w:r>
          </w:p>
          <w:p w:rsidR="005736C2" w:rsidRPr="005736C2" w:rsidRDefault="005736C2" w:rsidP="005736C2">
            <w:pPr>
              <w:pStyle w:val="Heading5"/>
              <w:spacing w:before="0"/>
              <w:outlineLvl w:val="4"/>
              <w:rPr>
                <w:rFonts w:ascii="Tahoma" w:eastAsia="Times New Roman" w:hAnsi="Tahoma" w:cs="Tahoma"/>
                <w:color w:val="auto"/>
                <w:sz w:val="24"/>
                <w:szCs w:val="24"/>
              </w:rPr>
            </w:pPr>
          </w:p>
          <w:p w:rsidR="005736C2" w:rsidRPr="005736C2" w:rsidRDefault="005736C2" w:rsidP="005736C2">
            <w:pPr>
              <w:pStyle w:val="Heading5"/>
              <w:spacing w:before="0"/>
              <w:outlineLvl w:val="4"/>
              <w:rPr>
                <w:rFonts w:ascii="Tahoma" w:eastAsia="Times New Roman" w:hAnsi="Tahoma" w:cs="Tahoma"/>
                <w:i/>
                <w:color w:val="auto"/>
                <w:sz w:val="24"/>
                <w:szCs w:val="24"/>
              </w:rPr>
            </w:pPr>
            <w:r w:rsidRPr="005736C2">
              <w:rPr>
                <w:rFonts w:ascii="Tahoma" w:eastAsia="Times New Roman" w:hAnsi="Tahoma" w:cs="Tahoma"/>
                <w:i/>
                <w:color w:val="auto"/>
                <w:sz w:val="24"/>
                <w:szCs w:val="24"/>
              </w:rPr>
              <w:t>Arizona Teacher Certification</w:t>
            </w: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 xml:space="preserve">In order to obtain an Arizona teaching certificate </w:t>
            </w:r>
            <w:r w:rsidRPr="005736C2">
              <w:rPr>
                <w:rFonts w:ascii="Tahoma" w:eastAsia="Times New Roman" w:hAnsi="Tahoma" w:cs="Tahoma"/>
                <w:color w:val="auto"/>
                <w:sz w:val="24"/>
                <w:szCs w:val="24"/>
              </w:rPr>
              <w:lastRenderedPageBreak/>
              <w:t>you must pass both the appropriate National Evaluation Series subject matter test and the National Evaluation Series Secondary Assessment Professional Knowledge.</w:t>
            </w:r>
          </w:p>
          <w:p w:rsidR="005736C2" w:rsidRPr="005736C2" w:rsidRDefault="005736C2" w:rsidP="005736C2">
            <w:pPr>
              <w:pStyle w:val="Heading5"/>
              <w:spacing w:before="0"/>
              <w:outlineLvl w:val="4"/>
              <w:rPr>
                <w:rFonts w:ascii="Tahoma" w:eastAsia="Times New Roman" w:hAnsi="Tahoma" w:cs="Tahoma"/>
                <w:color w:val="auto"/>
                <w:sz w:val="24"/>
                <w:szCs w:val="24"/>
              </w:rPr>
            </w:pPr>
          </w:p>
          <w:p w:rsidR="005736C2" w:rsidRPr="005736C2" w:rsidRDefault="005736C2" w:rsidP="005736C2">
            <w:pPr>
              <w:pStyle w:val="Heading5"/>
              <w:spacing w:before="0"/>
              <w:outlineLvl w:val="4"/>
              <w:rPr>
                <w:rFonts w:ascii="Tahoma" w:eastAsia="Times New Roman" w:hAnsi="Tahoma" w:cs="Tahoma"/>
                <w:i/>
                <w:color w:val="auto"/>
                <w:sz w:val="24"/>
                <w:szCs w:val="24"/>
              </w:rPr>
            </w:pPr>
            <w:r w:rsidRPr="005736C2">
              <w:rPr>
                <w:rFonts w:ascii="Tahoma" w:eastAsia="Times New Roman" w:hAnsi="Tahoma" w:cs="Tahoma"/>
                <w:i/>
                <w:color w:val="auto"/>
                <w:sz w:val="24"/>
                <w:szCs w:val="24"/>
              </w:rPr>
              <w:t>General Electives</w:t>
            </w: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 xml:space="preserve">Additional coursework is required, if, after you have met the previously described requirements, you have not yet completed a total of 120 units of credit.  </w:t>
            </w:r>
          </w:p>
          <w:p w:rsidR="005736C2" w:rsidRPr="005736C2" w:rsidRDefault="005736C2" w:rsidP="005736C2">
            <w:pPr>
              <w:pStyle w:val="Heading5"/>
              <w:spacing w:before="0"/>
              <w:outlineLvl w:val="4"/>
              <w:rPr>
                <w:rFonts w:ascii="Tahoma" w:eastAsia="Times New Roman" w:hAnsi="Tahoma" w:cs="Tahoma"/>
                <w:color w:val="auto"/>
                <w:sz w:val="24"/>
                <w:szCs w:val="24"/>
              </w:rPr>
            </w:pP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5736C2" w:rsidRPr="005736C2" w:rsidRDefault="005736C2" w:rsidP="005736C2">
            <w:pPr>
              <w:pStyle w:val="Heading5"/>
              <w:spacing w:before="0"/>
              <w:outlineLvl w:val="4"/>
              <w:rPr>
                <w:rFonts w:ascii="Tahoma" w:eastAsia="Times New Roman" w:hAnsi="Tahoma" w:cs="Tahoma"/>
                <w:color w:val="auto"/>
                <w:sz w:val="24"/>
                <w:szCs w:val="24"/>
              </w:rPr>
            </w:pP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Please note that you may take as an elective POS 220 (or POS 110 and POS 241), which satisfies the state and federal constitution requirement for Arizona certification, or you may meet the requirement by demonstrating proficiency on a special exam.</w:t>
            </w:r>
          </w:p>
          <w:p w:rsidR="005736C2" w:rsidRPr="005736C2" w:rsidRDefault="005736C2" w:rsidP="005736C2">
            <w:pPr>
              <w:pStyle w:val="Heading5"/>
              <w:spacing w:before="0"/>
              <w:outlineLvl w:val="4"/>
              <w:rPr>
                <w:rFonts w:ascii="Tahoma" w:eastAsia="Times New Roman" w:hAnsi="Tahoma" w:cs="Tahoma"/>
                <w:color w:val="auto"/>
                <w:sz w:val="24"/>
                <w:szCs w:val="24"/>
              </w:rPr>
            </w:pPr>
          </w:p>
          <w:p w:rsidR="005736C2" w:rsidRPr="005736C2" w:rsidRDefault="005736C2" w:rsidP="005736C2">
            <w:pPr>
              <w:pStyle w:val="Heading5"/>
              <w:spacing w:before="0"/>
              <w:outlineLvl w:val="4"/>
              <w:rPr>
                <w:rFonts w:ascii="Tahoma" w:eastAsia="Times New Roman" w:hAnsi="Tahoma" w:cs="Tahoma"/>
                <w:i/>
                <w:color w:val="auto"/>
                <w:sz w:val="24"/>
                <w:szCs w:val="24"/>
              </w:rPr>
            </w:pPr>
            <w:r w:rsidRPr="005736C2">
              <w:rPr>
                <w:rFonts w:ascii="Tahoma" w:eastAsia="Times New Roman" w:hAnsi="Tahoma" w:cs="Tahoma"/>
                <w:i/>
                <w:color w:val="auto"/>
                <w:sz w:val="24"/>
                <w:szCs w:val="24"/>
              </w:rPr>
              <w:t>Additional Information</w:t>
            </w:r>
          </w:p>
          <w:p w:rsidR="005736C2" w:rsidRPr="005736C2" w:rsidRDefault="005736C2" w:rsidP="0046575C">
            <w:pPr>
              <w:pStyle w:val="Heading5"/>
              <w:numPr>
                <w:ilvl w:val="0"/>
                <w:numId w:val="24"/>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You may not count more than one "D" toward the major and emphasis requirements for this degree.</w:t>
            </w:r>
          </w:p>
          <w:p w:rsidR="005736C2" w:rsidRPr="005736C2" w:rsidRDefault="005736C2" w:rsidP="005736C2">
            <w:pPr>
              <w:pStyle w:val="Heading5"/>
              <w:spacing w:before="0"/>
              <w:outlineLvl w:val="4"/>
              <w:rPr>
                <w:rFonts w:ascii="Tahoma" w:eastAsia="Times New Roman" w:hAnsi="Tahoma" w:cs="Tahoma"/>
                <w:color w:val="auto"/>
                <w:sz w:val="24"/>
                <w:szCs w:val="24"/>
              </w:rPr>
            </w:pP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Be aware that some courses may have prerequisites that you must also take. For prerequisite information click on the course or see your advisor.</w:t>
            </w:r>
          </w:p>
          <w:p w:rsidR="005736C2" w:rsidRPr="005736C2" w:rsidRDefault="005736C2" w:rsidP="005736C2">
            <w:pPr>
              <w:pStyle w:val="Heading5"/>
              <w:spacing w:before="0"/>
              <w:outlineLvl w:val="4"/>
              <w:rPr>
                <w:rFonts w:ascii="Tahoma" w:eastAsia="Times New Roman" w:hAnsi="Tahoma" w:cs="Tahoma"/>
                <w:color w:val="auto"/>
                <w:sz w:val="24"/>
                <w:szCs w:val="24"/>
              </w:rPr>
            </w:pP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 xml:space="preserve">This degree plan is supported through the </w:t>
            </w:r>
            <w:proofErr w:type="spellStart"/>
            <w:r w:rsidRPr="005736C2">
              <w:rPr>
                <w:rFonts w:ascii="Tahoma" w:eastAsia="Times New Roman" w:hAnsi="Tahoma" w:cs="Tahoma"/>
                <w:color w:val="auto"/>
                <w:sz w:val="24"/>
                <w:szCs w:val="24"/>
              </w:rPr>
              <w:t>NAUTeach</w:t>
            </w:r>
            <w:proofErr w:type="spellEnd"/>
            <w:r w:rsidRPr="005736C2">
              <w:rPr>
                <w:rFonts w:ascii="Tahoma" w:eastAsia="Times New Roman" w:hAnsi="Tahoma" w:cs="Tahoma"/>
                <w:color w:val="auto"/>
                <w:sz w:val="24"/>
                <w:szCs w:val="24"/>
              </w:rPr>
              <w:t xml:space="preserve"> program.</w:t>
            </w:r>
          </w:p>
          <w:p w:rsidR="005736C2" w:rsidRPr="005736C2" w:rsidRDefault="005736C2" w:rsidP="0046575C">
            <w:pPr>
              <w:pStyle w:val="NormalWeb"/>
              <w:numPr>
                <w:ilvl w:val="0"/>
                <w:numId w:val="2"/>
              </w:numPr>
              <w:spacing w:before="0" w:beforeAutospacing="0" w:after="0" w:afterAutospacing="0"/>
              <w:ind w:left="0"/>
              <w:rPr>
                <w:rFonts w:ascii="Tahoma" w:hAnsi="Tahoma" w:cs="Tahoma"/>
                <w:sz w:val="24"/>
                <w:szCs w:val="24"/>
              </w:rPr>
            </w:pPr>
            <w:r w:rsidRPr="005736C2">
              <w:rPr>
                <w:rFonts w:ascii="Tahoma" w:eastAsia="Times New Roman" w:hAnsi="Tahoma" w:cs="Tahoma"/>
                <w:sz w:val="24"/>
                <w:szCs w:val="24"/>
              </w:rPr>
              <w:t>http://nau.edu/CEFNS/CSTL/Degrees-Programs/NAUTeach/</w:t>
            </w:r>
          </w:p>
          <w:p w:rsidR="0065207F" w:rsidRPr="0065207F" w:rsidRDefault="0065207F">
            <w:pPr>
              <w:rPr>
                <w:sz w:val="24"/>
                <w:szCs w:val="24"/>
              </w:rPr>
            </w:pPr>
          </w:p>
        </w:tc>
      </w:tr>
    </w:tbl>
    <w:p w:rsidR="007D1975" w:rsidRDefault="007D1975"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1E3441" w:rsidRPr="001E3441" w:rsidRDefault="001E3441" w:rsidP="001E3441">
      <w:pPr>
        <w:shd w:val="clear" w:color="auto" w:fill="D9D9D9" w:themeFill="background1" w:themeFillShade="D9"/>
        <w:rPr>
          <w:rFonts w:ascii="Arial" w:hAnsi="Arial" w:cs="Arial"/>
          <w:b/>
          <w:sz w:val="24"/>
          <w:szCs w:val="24"/>
        </w:rPr>
      </w:pPr>
      <w:r w:rsidRPr="001E3441">
        <w:rPr>
          <w:rFonts w:ascii="Arial" w:hAnsi="Arial" w:cs="Arial"/>
          <w:b/>
          <w:sz w:val="24"/>
          <w:szCs w:val="24"/>
        </w:rPr>
        <w:t xml:space="preserve">In the recent 2008-2012 review of all </w:t>
      </w:r>
      <w:proofErr w:type="spellStart"/>
      <w:r w:rsidRPr="001E3441">
        <w:rPr>
          <w:rFonts w:ascii="Arial" w:hAnsi="Arial" w:cs="Arial"/>
          <w:b/>
          <w:sz w:val="24"/>
          <w:szCs w:val="24"/>
        </w:rPr>
        <w:t>NAUTeach</w:t>
      </w:r>
      <w:proofErr w:type="spellEnd"/>
      <w:r w:rsidRPr="001E3441">
        <w:rPr>
          <w:rFonts w:ascii="Arial" w:hAnsi="Arial" w:cs="Arial"/>
          <w:b/>
          <w:sz w:val="24"/>
          <w:szCs w:val="24"/>
        </w:rPr>
        <w:t xml:space="preserve"> programs by The </w:t>
      </w:r>
      <w:proofErr w:type="spellStart"/>
      <w:r w:rsidRPr="001E3441">
        <w:rPr>
          <w:rFonts w:ascii="Arial" w:hAnsi="Arial" w:cs="Arial"/>
          <w:b/>
          <w:sz w:val="24"/>
          <w:szCs w:val="24"/>
        </w:rPr>
        <w:t>UTeach</w:t>
      </w:r>
      <w:proofErr w:type="spellEnd"/>
      <w:r w:rsidRPr="001E3441">
        <w:rPr>
          <w:rFonts w:ascii="Arial" w:hAnsi="Arial" w:cs="Arial"/>
          <w:b/>
          <w:sz w:val="24"/>
          <w:szCs w:val="24"/>
        </w:rPr>
        <w:t xml:space="preserve"> </w:t>
      </w:r>
      <w:proofErr w:type="gramStart"/>
      <w:r w:rsidRPr="001E3441">
        <w:rPr>
          <w:rFonts w:ascii="Arial" w:hAnsi="Arial" w:cs="Arial"/>
          <w:b/>
          <w:sz w:val="24"/>
          <w:szCs w:val="24"/>
        </w:rPr>
        <w:t>Institute,</w:t>
      </w:r>
      <w:proofErr w:type="gramEnd"/>
      <w:r w:rsidRPr="001E3441">
        <w:rPr>
          <w:rFonts w:ascii="Arial" w:hAnsi="Arial" w:cs="Arial"/>
          <w:b/>
          <w:sz w:val="24"/>
          <w:szCs w:val="24"/>
        </w:rPr>
        <w:t xml:space="preserve"> our physics education program was singled out as being too weak in physics content.   We agree with this criticism!  In order to bolster the physics content our BSED students receive, we have deleted </w:t>
      </w:r>
      <w:r w:rsidRPr="001E3441">
        <w:rPr>
          <w:rFonts w:ascii="Arial" w:hAnsi="Arial" w:cs="Arial"/>
          <w:b/>
          <w:sz w:val="24"/>
          <w:szCs w:val="24"/>
        </w:rPr>
        <w:lastRenderedPageBreak/>
        <w:t xml:space="preserve">the 12-14 hour chemistry or math concentration requirement so that we were able to now include 10 additional hours to our major requirements: PHY321, MAT238, and MAT239.  </w:t>
      </w:r>
    </w:p>
    <w:p w:rsidR="001E3441" w:rsidRPr="001E3441" w:rsidRDefault="001E3441" w:rsidP="001E3441">
      <w:pPr>
        <w:shd w:val="clear" w:color="auto" w:fill="D9D9D9" w:themeFill="background1" w:themeFillShade="D9"/>
        <w:rPr>
          <w:rFonts w:ascii="Arial" w:hAnsi="Arial" w:cs="Arial"/>
          <w:b/>
          <w:sz w:val="24"/>
          <w:szCs w:val="24"/>
        </w:rPr>
      </w:pPr>
    </w:p>
    <w:p w:rsidR="001E3441" w:rsidRPr="001E3441" w:rsidRDefault="001E3441" w:rsidP="001E3441">
      <w:pPr>
        <w:shd w:val="clear" w:color="auto" w:fill="D9D9D9" w:themeFill="background1" w:themeFillShade="D9"/>
        <w:rPr>
          <w:rFonts w:ascii="Arial" w:hAnsi="Arial" w:cs="Arial"/>
          <w:b/>
          <w:sz w:val="24"/>
          <w:szCs w:val="24"/>
        </w:rPr>
      </w:pPr>
      <w:r w:rsidRPr="001E3441">
        <w:rPr>
          <w:rFonts w:ascii="Arial" w:hAnsi="Arial" w:cs="Arial"/>
          <w:b/>
          <w:sz w:val="24"/>
          <w:szCs w:val="24"/>
        </w:rPr>
        <w:t xml:space="preserve">Since we deleted our mathematics concentration, a note was included to direct students wishing to obtain dual certification in mathematics to pursue the mathematics education minor that is offered through the mathematics department.  Since there is no chemistry education minor offered through the chemistry department, we are still including our previous chemistry concentration as part of our plan, but now it has been made optional.  </w:t>
      </w:r>
    </w:p>
    <w:p w:rsidR="001E3441" w:rsidRPr="001E3441" w:rsidRDefault="001E3441" w:rsidP="001E3441">
      <w:pPr>
        <w:shd w:val="clear" w:color="auto" w:fill="D9D9D9" w:themeFill="background1" w:themeFillShade="D9"/>
        <w:rPr>
          <w:rFonts w:ascii="Arial" w:hAnsi="Arial" w:cs="Arial"/>
          <w:b/>
          <w:sz w:val="24"/>
          <w:szCs w:val="24"/>
        </w:rPr>
      </w:pPr>
    </w:p>
    <w:p w:rsidR="001E3441" w:rsidRPr="001E3441" w:rsidRDefault="001E3441" w:rsidP="001E3441">
      <w:pPr>
        <w:shd w:val="clear" w:color="auto" w:fill="D9D9D9" w:themeFill="background1" w:themeFillShade="D9"/>
        <w:rPr>
          <w:rFonts w:ascii="Arial" w:hAnsi="Arial" w:cs="Arial"/>
          <w:b/>
          <w:sz w:val="24"/>
          <w:szCs w:val="24"/>
        </w:rPr>
      </w:pPr>
      <w:r w:rsidRPr="001E3441">
        <w:rPr>
          <w:rFonts w:ascii="Arial" w:hAnsi="Arial" w:cs="Arial"/>
          <w:b/>
          <w:sz w:val="24"/>
          <w:szCs w:val="24"/>
        </w:rPr>
        <w:t xml:space="preserve">We have coordinated these changes with CSTL </w:t>
      </w:r>
      <w:proofErr w:type="gramStart"/>
      <w:r w:rsidRPr="001E3441">
        <w:rPr>
          <w:rFonts w:ascii="Arial" w:hAnsi="Arial" w:cs="Arial"/>
          <w:b/>
          <w:sz w:val="24"/>
          <w:szCs w:val="24"/>
        </w:rPr>
        <w:t>the ensure</w:t>
      </w:r>
      <w:proofErr w:type="gramEnd"/>
      <w:r w:rsidRPr="001E3441">
        <w:rPr>
          <w:rFonts w:ascii="Arial" w:hAnsi="Arial" w:cs="Arial"/>
          <w:b/>
          <w:sz w:val="24"/>
          <w:szCs w:val="24"/>
        </w:rPr>
        <w:t xml:space="preserve"> that we continue to meet all NCATE and</w:t>
      </w:r>
      <w:r>
        <w:rPr>
          <w:rFonts w:ascii="Arial" w:hAnsi="Arial" w:cs="Arial"/>
          <w:b/>
          <w:sz w:val="24"/>
          <w:szCs w:val="24"/>
        </w:rPr>
        <w:t xml:space="preserve"> </w:t>
      </w:r>
      <w:proofErr w:type="spellStart"/>
      <w:r w:rsidRPr="001E3441">
        <w:rPr>
          <w:rFonts w:ascii="Arial" w:hAnsi="Arial" w:cs="Arial"/>
          <w:b/>
          <w:sz w:val="24"/>
          <w:szCs w:val="24"/>
        </w:rPr>
        <w:t>UTeach</w:t>
      </w:r>
      <w:proofErr w:type="spellEnd"/>
      <w:r w:rsidRPr="001E3441">
        <w:rPr>
          <w:rFonts w:ascii="Arial" w:hAnsi="Arial" w:cs="Arial"/>
          <w:b/>
          <w:sz w:val="24"/>
          <w:szCs w:val="24"/>
        </w:rPr>
        <w:t xml:space="preserve"> requirements.</w:t>
      </w:r>
    </w:p>
    <w:p w:rsidR="001E3441" w:rsidRPr="001E3441" w:rsidRDefault="001E3441" w:rsidP="001E3441">
      <w:pPr>
        <w:shd w:val="clear" w:color="auto" w:fill="D9D9D9" w:themeFill="background1" w:themeFillShade="D9"/>
        <w:rPr>
          <w:rFonts w:ascii="Arial" w:hAnsi="Arial" w:cs="Arial"/>
          <w:b/>
          <w:sz w:val="24"/>
          <w:szCs w:val="24"/>
        </w:rPr>
      </w:pPr>
    </w:p>
    <w:p w:rsidR="001E3441" w:rsidRPr="001E3441" w:rsidRDefault="001E3441" w:rsidP="001E3441">
      <w:pPr>
        <w:shd w:val="clear" w:color="auto" w:fill="D9D9D9" w:themeFill="background1" w:themeFillShade="D9"/>
        <w:rPr>
          <w:rFonts w:ascii="Arial" w:hAnsi="Arial" w:cs="Arial"/>
          <w:b/>
          <w:sz w:val="24"/>
          <w:szCs w:val="24"/>
        </w:rPr>
      </w:pPr>
      <w:r w:rsidRPr="001E3441">
        <w:rPr>
          <w:rFonts w:ascii="Arial" w:hAnsi="Arial" w:cs="Arial"/>
          <w:b/>
          <w:sz w:val="24"/>
          <w:szCs w:val="24"/>
        </w:rPr>
        <w:t>Other minor changes</w:t>
      </w:r>
    </w:p>
    <w:p w:rsidR="001E3441" w:rsidRPr="001E3441" w:rsidRDefault="001E3441" w:rsidP="001E3441">
      <w:pPr>
        <w:shd w:val="clear" w:color="auto" w:fill="D9D9D9" w:themeFill="background1" w:themeFillShade="D9"/>
        <w:rPr>
          <w:rFonts w:ascii="Arial" w:hAnsi="Arial" w:cs="Arial"/>
          <w:b/>
          <w:sz w:val="24"/>
          <w:szCs w:val="24"/>
        </w:rPr>
      </w:pPr>
      <w:r w:rsidRPr="001E3441">
        <w:rPr>
          <w:rFonts w:ascii="Arial" w:hAnsi="Arial" w:cs="Arial"/>
          <w:b/>
          <w:sz w:val="24"/>
          <w:szCs w:val="24"/>
        </w:rPr>
        <w:t xml:space="preserve">1.  We have changed the language referring to PHY171 to make it "strongly preferred".  The PHY171 course is our new intro course for majors which is more rigorous and better meets the needs of our students. </w:t>
      </w:r>
    </w:p>
    <w:p w:rsidR="001E3441" w:rsidRPr="001E3441" w:rsidRDefault="001E3441" w:rsidP="001E3441">
      <w:pPr>
        <w:shd w:val="clear" w:color="auto" w:fill="D9D9D9" w:themeFill="background1" w:themeFillShade="D9"/>
        <w:rPr>
          <w:rFonts w:ascii="Arial" w:hAnsi="Arial" w:cs="Arial"/>
          <w:b/>
          <w:sz w:val="24"/>
          <w:szCs w:val="24"/>
        </w:rPr>
      </w:pPr>
    </w:p>
    <w:p w:rsidR="001E3441" w:rsidRPr="001E3441" w:rsidRDefault="001E3441" w:rsidP="001E3441">
      <w:pPr>
        <w:shd w:val="clear" w:color="auto" w:fill="D9D9D9" w:themeFill="background1" w:themeFillShade="D9"/>
        <w:rPr>
          <w:rFonts w:ascii="Arial" w:hAnsi="Arial" w:cs="Arial"/>
          <w:b/>
          <w:sz w:val="24"/>
          <w:szCs w:val="24"/>
        </w:rPr>
      </w:pPr>
      <w:r w:rsidRPr="001E3441">
        <w:rPr>
          <w:rFonts w:ascii="Arial" w:hAnsi="Arial" w:cs="Arial"/>
          <w:b/>
          <w:sz w:val="24"/>
          <w:szCs w:val="24"/>
        </w:rPr>
        <w:t>2.  We moved the reference to PHY103 to be oriented right after physics major requirements.  This change puts this reference closer to the major requirements for continuity purposes.</w:t>
      </w:r>
    </w:p>
    <w:p w:rsidR="001E3441" w:rsidRPr="001E3441" w:rsidRDefault="001E3441" w:rsidP="001E3441">
      <w:pPr>
        <w:shd w:val="clear" w:color="auto" w:fill="D9D9D9" w:themeFill="background1" w:themeFillShade="D9"/>
        <w:rPr>
          <w:rFonts w:ascii="Arial" w:hAnsi="Arial" w:cs="Arial"/>
          <w:b/>
          <w:sz w:val="24"/>
          <w:szCs w:val="24"/>
        </w:rPr>
      </w:pPr>
    </w:p>
    <w:p w:rsidR="001E3441" w:rsidRPr="001E3441" w:rsidRDefault="001E3441" w:rsidP="001E3441">
      <w:pPr>
        <w:shd w:val="clear" w:color="auto" w:fill="D9D9D9" w:themeFill="background1" w:themeFillShade="D9"/>
        <w:rPr>
          <w:rFonts w:ascii="Arial" w:hAnsi="Arial" w:cs="Arial"/>
          <w:b/>
          <w:sz w:val="24"/>
          <w:szCs w:val="24"/>
        </w:rPr>
      </w:pPr>
      <w:r w:rsidRPr="001E3441">
        <w:rPr>
          <w:rFonts w:ascii="Arial" w:hAnsi="Arial" w:cs="Arial"/>
          <w:b/>
          <w:sz w:val="24"/>
          <w:szCs w:val="24"/>
        </w:rPr>
        <w:t xml:space="preserve">3.  We have deleted the AST180+181 </w:t>
      </w:r>
      <w:proofErr w:type="gramStart"/>
      <w:r w:rsidRPr="001E3441">
        <w:rPr>
          <w:rFonts w:ascii="Arial" w:hAnsi="Arial" w:cs="Arial"/>
          <w:b/>
          <w:sz w:val="24"/>
          <w:szCs w:val="24"/>
        </w:rPr>
        <w:t>option</w:t>
      </w:r>
      <w:proofErr w:type="gramEnd"/>
      <w:r w:rsidRPr="001E3441">
        <w:rPr>
          <w:rFonts w:ascii="Arial" w:hAnsi="Arial" w:cs="Arial"/>
          <w:b/>
          <w:sz w:val="24"/>
          <w:szCs w:val="24"/>
        </w:rPr>
        <w:t xml:space="preserve"> for the astronomy requirement for our BSED majors.  This allows our program to meet current NCATE requirements.  We also feel that the AST183+184 </w:t>
      </w:r>
      <w:proofErr w:type="gramStart"/>
      <w:r w:rsidRPr="001E3441">
        <w:rPr>
          <w:rFonts w:ascii="Arial" w:hAnsi="Arial" w:cs="Arial"/>
          <w:b/>
          <w:sz w:val="24"/>
          <w:szCs w:val="24"/>
        </w:rPr>
        <w:t>sequence</w:t>
      </w:r>
      <w:proofErr w:type="gramEnd"/>
      <w:r w:rsidRPr="001E3441">
        <w:rPr>
          <w:rFonts w:ascii="Arial" w:hAnsi="Arial" w:cs="Arial"/>
          <w:b/>
          <w:sz w:val="24"/>
          <w:szCs w:val="24"/>
        </w:rPr>
        <w:t xml:space="preserve"> meets the needs of future physics teachers much better than our AST180+181 sequence. </w:t>
      </w:r>
    </w:p>
    <w:p w:rsidR="008F62B2" w:rsidRDefault="008F62B2" w:rsidP="008F62B2">
      <w:pPr>
        <w:shd w:val="clear" w:color="auto" w:fill="D9D9D9" w:themeFill="background1" w:themeFillShade="D9"/>
        <w:rPr>
          <w:rFonts w:ascii="Arial" w:hAnsi="Arial" w:cs="Arial"/>
          <w:b/>
          <w:sz w:val="24"/>
          <w:szCs w:val="24"/>
        </w:rPr>
      </w:pP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E04F4A" w:rsidP="002B1A53">
            <w:pPr>
              <w:jc w:val="center"/>
            </w:pPr>
            <w:r>
              <w:rPr>
                <w:rFonts w:ascii="Arial" w:hAnsi="Arial" w:cs="Arial"/>
                <w:sz w:val="24"/>
                <w:szCs w:val="24"/>
              </w:rPr>
              <w:fldChar w:fldCharType="begin">
                <w:ffData>
                  <w:name w:val=""/>
                  <w:enabled/>
                  <w:calcOnExit w:val="0"/>
                  <w:checkBox>
                    <w:sizeAuto/>
                    <w:default w:val="1"/>
                  </w:checkBox>
                </w:ffData>
              </w:fldChar>
            </w:r>
            <w:r w:rsidR="00B75AC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E04F4A"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E04F4A"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1C4E5D" w:rsidRDefault="004E034D" w:rsidP="0058038B">
            <w:pPr>
              <w:rPr>
                <w:rFonts w:ascii="Arial" w:hAnsi="Arial" w:cs="Arial"/>
                <w:b/>
                <w:sz w:val="24"/>
                <w:szCs w:val="24"/>
              </w:rPr>
            </w:pPr>
            <w:r w:rsidRPr="001C4E5D">
              <w:rPr>
                <w:rFonts w:ascii="Arial" w:hAnsi="Arial" w:cs="Arial"/>
                <w:b/>
                <w:sz w:val="24"/>
                <w:szCs w:val="24"/>
              </w:rPr>
              <w:t>2014</w:t>
            </w:r>
          </w:p>
        </w:tc>
        <w:tc>
          <w:tcPr>
            <w:tcW w:w="3528" w:type="dxa"/>
            <w:gridSpan w:val="3"/>
            <w:vAlign w:val="center"/>
          </w:tcPr>
          <w:p w:rsidR="00103A43" w:rsidRPr="0058038B" w:rsidRDefault="00103A43" w:rsidP="0058038B">
            <w:bookmarkStart w:id="2" w:name="_GoBack"/>
            <w:bookmarkEnd w:id="2"/>
          </w:p>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6"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E04F4A">
        <w:rPr>
          <w:rFonts w:ascii="Arial" w:hAnsi="Arial" w:cs="Arial"/>
          <w:sz w:val="24"/>
          <w:szCs w:val="24"/>
        </w:rPr>
        <w:fldChar w:fldCharType="begin">
          <w:ffData>
            <w:name w:val=""/>
            <w:enabled/>
            <w:calcOnExit w:val="0"/>
            <w:checkBox>
              <w:sizeAuto/>
              <w:default w:val="1"/>
            </w:checkBox>
          </w:ffData>
        </w:fldChar>
      </w:r>
      <w:r w:rsidR="002715B3">
        <w:rPr>
          <w:rFonts w:ascii="Arial" w:hAnsi="Arial" w:cs="Arial"/>
          <w:sz w:val="24"/>
          <w:szCs w:val="24"/>
        </w:rPr>
        <w:instrText xml:space="preserve"> FORMCHECKBOX </w:instrText>
      </w:r>
      <w:r w:rsidR="00E04F4A">
        <w:rPr>
          <w:rFonts w:ascii="Arial" w:hAnsi="Arial" w:cs="Arial"/>
          <w:sz w:val="24"/>
          <w:szCs w:val="24"/>
        </w:rPr>
      </w:r>
      <w:r w:rsidR="00E04F4A">
        <w:rPr>
          <w:rFonts w:ascii="Arial" w:hAnsi="Arial" w:cs="Arial"/>
          <w:sz w:val="24"/>
          <w:szCs w:val="24"/>
        </w:rPr>
        <w:fldChar w:fldCharType="separate"/>
      </w:r>
      <w:r w:rsidR="00E04F4A">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E04F4A">
        <w:rPr>
          <w:rFonts w:ascii="Arial" w:hAnsi="Arial" w:cs="Arial"/>
          <w:sz w:val="24"/>
          <w:szCs w:val="24"/>
        </w:rPr>
        <w:fldChar w:fldCharType="begin">
          <w:ffData>
            <w:name w:val="Check5"/>
            <w:enabled/>
            <w:calcOnExit w:val="0"/>
            <w:checkBox>
              <w:sizeAuto/>
              <w:default w:val="0"/>
            </w:checkBox>
          </w:ffData>
        </w:fldChar>
      </w:r>
      <w:bookmarkStart w:id="3" w:name="Check5"/>
      <w:r w:rsidR="002715B3">
        <w:rPr>
          <w:rFonts w:ascii="Arial" w:hAnsi="Arial" w:cs="Arial"/>
          <w:sz w:val="24"/>
          <w:szCs w:val="24"/>
        </w:rPr>
        <w:instrText xml:space="preserve"> FORMCHECKBOX </w:instrText>
      </w:r>
      <w:r w:rsidR="00E04F4A">
        <w:rPr>
          <w:rFonts w:ascii="Arial" w:hAnsi="Arial" w:cs="Arial"/>
          <w:sz w:val="24"/>
          <w:szCs w:val="24"/>
        </w:rPr>
      </w:r>
      <w:r w:rsidR="00E04F4A">
        <w:rPr>
          <w:rFonts w:ascii="Arial" w:hAnsi="Arial" w:cs="Arial"/>
          <w:sz w:val="24"/>
          <w:szCs w:val="24"/>
        </w:rPr>
        <w:fldChar w:fldCharType="separate"/>
      </w:r>
      <w:r w:rsidR="00E04F4A">
        <w:rPr>
          <w:rFonts w:ascii="Arial" w:hAnsi="Arial" w:cs="Arial"/>
          <w:sz w:val="24"/>
          <w:szCs w:val="24"/>
        </w:rPr>
        <w:fldChar w:fldCharType="end"/>
      </w:r>
      <w:bookmarkEnd w:id="3"/>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proofErr w:type="gramStart"/>
      <w:r w:rsidR="007D1B84" w:rsidRPr="003151BF">
        <w:rPr>
          <w:rFonts w:ascii="Arial" w:hAnsi="Arial" w:cs="Arial"/>
          <w:bCs/>
          <w:sz w:val="24"/>
          <w:szCs w:val="24"/>
        </w:rPr>
        <w:t>each</w:t>
      </w:r>
      <w:proofErr w:type="gramEnd"/>
      <w:r w:rsidR="007D1B84" w:rsidRPr="003151BF">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8F62B2" w:rsidRPr="00714373" w:rsidRDefault="002715B3" w:rsidP="008F62B2">
      <w:pPr>
        <w:shd w:val="clear" w:color="auto" w:fill="D9D9D9" w:themeFill="background1" w:themeFillShade="D9"/>
        <w:rPr>
          <w:rFonts w:ascii="Arial" w:hAnsi="Arial" w:cs="Arial"/>
          <w:color w:val="FF0000"/>
          <w:sz w:val="24"/>
          <w:szCs w:val="24"/>
        </w:rPr>
      </w:pPr>
      <w:r w:rsidRPr="002715B3">
        <w:rPr>
          <w:rFonts w:ascii="Arial" w:hAnsi="Arial" w:cs="Arial"/>
          <w:b/>
          <w:sz w:val="24"/>
          <w:szCs w:val="24"/>
        </w:rPr>
        <w:t>See attached notification to/support from</w:t>
      </w:r>
      <w:r>
        <w:rPr>
          <w:rFonts w:ascii="Arial" w:hAnsi="Arial" w:cs="Arial"/>
          <w:sz w:val="24"/>
          <w:szCs w:val="24"/>
        </w:rPr>
        <w:t xml:space="preserve">:  </w:t>
      </w:r>
      <w:r w:rsidRPr="00714373">
        <w:rPr>
          <w:rFonts w:ascii="Arial" w:hAnsi="Arial" w:cs="Arial"/>
          <w:b/>
          <w:sz w:val="24"/>
          <w:szCs w:val="24"/>
        </w:rPr>
        <w:t>CHM/</w:t>
      </w:r>
      <w:r w:rsidRPr="00E73CBF">
        <w:rPr>
          <w:rFonts w:ascii="Arial" w:hAnsi="Arial" w:cs="Arial"/>
          <w:b/>
          <w:sz w:val="24"/>
          <w:szCs w:val="24"/>
        </w:rPr>
        <w:t>MAT</w:t>
      </w:r>
      <w:r w:rsidR="00714373">
        <w:rPr>
          <w:rFonts w:ascii="Arial" w:hAnsi="Arial" w:cs="Arial"/>
          <w:b/>
          <w:sz w:val="24"/>
          <w:szCs w:val="24"/>
        </w:rPr>
        <w:t xml:space="preserve">, and </w:t>
      </w:r>
      <w:r w:rsidR="00714373" w:rsidRPr="00666396">
        <w:rPr>
          <w:rFonts w:ascii="Arial" w:hAnsi="Arial" w:cs="Arial"/>
          <w:b/>
          <w:sz w:val="24"/>
          <w:szCs w:val="24"/>
        </w:rPr>
        <w:t>CSTL</w:t>
      </w:r>
      <w:r w:rsidR="00714373" w:rsidRPr="00714373">
        <w:rPr>
          <w:rFonts w:ascii="Arial" w:hAnsi="Arial" w:cs="Arial"/>
          <w:b/>
          <w:color w:val="FF0000"/>
          <w:sz w:val="24"/>
          <w:szCs w:val="24"/>
        </w:rPr>
        <w:t xml:space="preserve"> </w:t>
      </w:r>
    </w:p>
    <w:p w:rsidR="00C3660C" w:rsidRDefault="00C3660C"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Pr="002B1A53"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E04F4A">
        <w:rPr>
          <w:rFonts w:ascii="Arial" w:hAnsi="Arial" w:cs="Arial"/>
          <w:sz w:val="24"/>
          <w:szCs w:val="24"/>
        </w:rPr>
        <w:fldChar w:fldCharType="begin">
          <w:ffData>
            <w:name w:val=""/>
            <w:enabled/>
            <w:calcOnExit w:val="0"/>
            <w:checkBox>
              <w:sizeAuto/>
              <w:default w:val="1"/>
            </w:checkBox>
          </w:ffData>
        </w:fldChar>
      </w:r>
      <w:r w:rsidR="004E034D">
        <w:rPr>
          <w:rFonts w:ascii="Arial" w:hAnsi="Arial" w:cs="Arial"/>
          <w:sz w:val="24"/>
          <w:szCs w:val="24"/>
        </w:rPr>
        <w:instrText xml:space="preserve"> FORMCHECKBOX </w:instrText>
      </w:r>
      <w:r w:rsidR="00E04F4A">
        <w:rPr>
          <w:rFonts w:ascii="Arial" w:hAnsi="Arial" w:cs="Arial"/>
          <w:sz w:val="24"/>
          <w:szCs w:val="24"/>
        </w:rPr>
      </w:r>
      <w:r w:rsidR="00E04F4A">
        <w:rPr>
          <w:rFonts w:ascii="Arial" w:hAnsi="Arial" w:cs="Arial"/>
          <w:sz w:val="24"/>
          <w:szCs w:val="24"/>
        </w:rPr>
        <w:fldChar w:fldCharType="separate"/>
      </w:r>
      <w:r w:rsidR="00E04F4A">
        <w:rPr>
          <w:rFonts w:ascii="Arial" w:hAnsi="Arial" w:cs="Arial"/>
          <w:sz w:val="24"/>
          <w:szCs w:val="24"/>
        </w:rPr>
        <w:fldChar w:fldCharType="end"/>
      </w:r>
      <w:r w:rsidRPr="002B1A53">
        <w:rPr>
          <w:rFonts w:ascii="Arial" w:hAnsi="Arial" w:cs="Arial"/>
          <w:sz w:val="24"/>
          <w:szCs w:val="24"/>
        </w:rPr>
        <w:t xml:space="preserve">      No </w:t>
      </w:r>
      <w:r w:rsidR="00E04F4A"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E04F4A">
        <w:rPr>
          <w:rFonts w:ascii="Arial" w:hAnsi="Arial" w:cs="Arial"/>
          <w:sz w:val="24"/>
          <w:szCs w:val="24"/>
        </w:rPr>
      </w:r>
      <w:r w:rsidR="00E04F4A">
        <w:rPr>
          <w:rFonts w:ascii="Arial" w:hAnsi="Arial" w:cs="Arial"/>
          <w:sz w:val="24"/>
          <w:szCs w:val="24"/>
        </w:rPr>
        <w:fldChar w:fldCharType="separate"/>
      </w:r>
      <w:r w:rsidR="00E04F4A"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Pr="002B1A53">
        <w:rPr>
          <w:rFonts w:ascii="Arial" w:hAnsi="Arial" w:cs="Arial"/>
          <w:sz w:val="24"/>
          <w:szCs w:val="24"/>
        </w:rPr>
        <w:t xml:space="preserve">Yes </w:t>
      </w:r>
      <w:r w:rsidR="00E04F4A">
        <w:rPr>
          <w:rFonts w:ascii="Arial" w:hAnsi="Arial" w:cs="Arial"/>
          <w:sz w:val="24"/>
          <w:szCs w:val="24"/>
        </w:rPr>
        <w:fldChar w:fldCharType="begin">
          <w:ffData>
            <w:name w:val=""/>
            <w:enabled/>
            <w:calcOnExit w:val="0"/>
            <w:checkBox>
              <w:sizeAuto/>
              <w:default w:val="0"/>
            </w:checkBox>
          </w:ffData>
        </w:fldChar>
      </w:r>
      <w:r w:rsidR="00B75AC1">
        <w:rPr>
          <w:rFonts w:ascii="Arial" w:hAnsi="Arial" w:cs="Arial"/>
          <w:sz w:val="24"/>
          <w:szCs w:val="24"/>
        </w:rPr>
        <w:instrText xml:space="preserve"> FORMCHECKBOX </w:instrText>
      </w:r>
      <w:r w:rsidR="00E04F4A">
        <w:rPr>
          <w:rFonts w:ascii="Arial" w:hAnsi="Arial" w:cs="Arial"/>
          <w:sz w:val="24"/>
          <w:szCs w:val="24"/>
        </w:rPr>
      </w:r>
      <w:r w:rsidR="00E04F4A">
        <w:rPr>
          <w:rFonts w:ascii="Arial" w:hAnsi="Arial" w:cs="Arial"/>
          <w:sz w:val="24"/>
          <w:szCs w:val="24"/>
        </w:rPr>
        <w:fldChar w:fldCharType="separate"/>
      </w:r>
      <w:r w:rsidR="00E04F4A">
        <w:rPr>
          <w:rFonts w:ascii="Arial" w:hAnsi="Arial" w:cs="Arial"/>
          <w:sz w:val="24"/>
          <w:szCs w:val="24"/>
        </w:rPr>
        <w:fldChar w:fldCharType="end"/>
      </w:r>
      <w:r w:rsidRPr="002B1A53">
        <w:rPr>
          <w:rFonts w:ascii="Arial" w:hAnsi="Arial" w:cs="Arial"/>
          <w:sz w:val="24"/>
          <w:szCs w:val="24"/>
        </w:rPr>
        <w:t xml:space="preserve">      No </w:t>
      </w:r>
      <w:r w:rsidR="00E04F4A"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E04F4A">
        <w:rPr>
          <w:rFonts w:ascii="Arial" w:hAnsi="Arial" w:cs="Arial"/>
          <w:sz w:val="24"/>
          <w:szCs w:val="24"/>
        </w:rPr>
      </w:r>
      <w:r w:rsidR="00E04F4A">
        <w:rPr>
          <w:rFonts w:ascii="Arial" w:hAnsi="Arial" w:cs="Arial"/>
          <w:sz w:val="24"/>
          <w:szCs w:val="24"/>
        </w:rPr>
        <w:fldChar w:fldCharType="separate"/>
      </w:r>
      <w:r w:rsidR="00E04F4A" w:rsidRPr="002B1A53">
        <w:rPr>
          <w:rFonts w:ascii="Arial" w:hAnsi="Arial" w:cs="Arial"/>
          <w:sz w:val="24"/>
          <w:szCs w:val="24"/>
        </w:rPr>
        <w:fldChar w:fldCharType="end"/>
      </w:r>
    </w:p>
    <w:p w:rsidR="005735CD" w:rsidRDefault="005735CD" w:rsidP="005735CD"/>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E04F4A"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E04F4A">
        <w:rPr>
          <w:rFonts w:ascii="Arial" w:hAnsi="Arial" w:cs="Arial"/>
          <w:sz w:val="24"/>
          <w:szCs w:val="24"/>
        </w:rPr>
      </w:r>
      <w:r w:rsidR="00E04F4A">
        <w:rPr>
          <w:rFonts w:ascii="Arial" w:hAnsi="Arial" w:cs="Arial"/>
          <w:sz w:val="24"/>
          <w:szCs w:val="24"/>
        </w:rPr>
        <w:fldChar w:fldCharType="separate"/>
      </w:r>
      <w:r w:rsidR="00E04F4A" w:rsidRPr="002B1A53">
        <w:rPr>
          <w:rFonts w:ascii="Arial" w:hAnsi="Arial" w:cs="Arial"/>
          <w:sz w:val="24"/>
          <w:szCs w:val="24"/>
        </w:rPr>
        <w:fldChar w:fldCharType="end"/>
      </w:r>
      <w:r w:rsidRPr="002B1A53">
        <w:rPr>
          <w:rFonts w:ascii="Arial" w:hAnsi="Arial" w:cs="Arial"/>
          <w:sz w:val="24"/>
          <w:szCs w:val="24"/>
        </w:rPr>
        <w:t xml:space="preserve">      No </w:t>
      </w:r>
      <w:r w:rsidR="00E04F4A"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E04F4A">
        <w:rPr>
          <w:rFonts w:ascii="Arial" w:hAnsi="Arial" w:cs="Arial"/>
          <w:sz w:val="24"/>
          <w:szCs w:val="24"/>
        </w:rPr>
      </w:r>
      <w:r w:rsidR="00E04F4A">
        <w:rPr>
          <w:rFonts w:ascii="Arial" w:hAnsi="Arial" w:cs="Arial"/>
          <w:sz w:val="24"/>
          <w:szCs w:val="24"/>
        </w:rPr>
        <w:fldChar w:fldCharType="separate"/>
      </w:r>
      <w:r w:rsidR="00E04F4A"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Pr="0027415E" w:rsidRDefault="005735CD" w:rsidP="005735CD">
      <w:pPr>
        <w:shd w:val="clear" w:color="auto" w:fill="D9D9D9" w:themeFill="background1" w:themeFillShade="D9"/>
        <w:rPr>
          <w:rFonts w:ascii="Arial" w:hAnsi="Arial" w:cs="Arial"/>
          <w:sz w:val="24"/>
          <w:szCs w:val="24"/>
        </w:rPr>
      </w:pP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E04F4A"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E04F4A">
        <w:rPr>
          <w:rFonts w:ascii="Arial" w:hAnsi="Arial" w:cs="Arial"/>
          <w:sz w:val="24"/>
          <w:szCs w:val="24"/>
        </w:rPr>
      </w:r>
      <w:r w:rsidR="00E04F4A">
        <w:rPr>
          <w:rFonts w:ascii="Arial" w:hAnsi="Arial" w:cs="Arial"/>
          <w:sz w:val="24"/>
          <w:szCs w:val="24"/>
        </w:rPr>
        <w:fldChar w:fldCharType="separate"/>
      </w:r>
      <w:r w:rsidR="00E04F4A" w:rsidRPr="002B1A53">
        <w:rPr>
          <w:rFonts w:ascii="Arial" w:hAnsi="Arial" w:cs="Arial"/>
          <w:sz w:val="24"/>
          <w:szCs w:val="24"/>
        </w:rPr>
        <w:fldChar w:fldCharType="end"/>
      </w:r>
      <w:r w:rsidRPr="002B1A53">
        <w:rPr>
          <w:rFonts w:ascii="Arial" w:hAnsi="Arial" w:cs="Arial"/>
          <w:sz w:val="24"/>
          <w:szCs w:val="24"/>
        </w:rPr>
        <w:t xml:space="preserve">      No </w:t>
      </w:r>
      <w:r w:rsidR="00E04F4A"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E04F4A">
        <w:rPr>
          <w:rFonts w:ascii="Arial" w:hAnsi="Arial" w:cs="Arial"/>
          <w:sz w:val="24"/>
          <w:szCs w:val="24"/>
        </w:rPr>
      </w:r>
      <w:r w:rsidR="00E04F4A">
        <w:rPr>
          <w:rFonts w:ascii="Arial" w:hAnsi="Arial" w:cs="Arial"/>
          <w:sz w:val="24"/>
          <w:szCs w:val="24"/>
        </w:rPr>
        <w:fldChar w:fldCharType="separate"/>
      </w:r>
      <w:r w:rsidR="00E04F4A"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5736C2">
        <w:tc>
          <w:tcPr>
            <w:tcW w:w="9018" w:type="dxa"/>
            <w:shd w:val="clear" w:color="auto" w:fill="DDD9C3" w:themeFill="background2" w:themeFillShade="E6"/>
          </w:tcPr>
          <w:p w:rsidR="00761DF6" w:rsidRPr="003E5653" w:rsidRDefault="00761DF6" w:rsidP="005736C2">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5736C2"/>
        </w:tc>
      </w:tr>
      <w:tr w:rsidR="00761DF6" w:rsidRPr="00B75AC1" w:rsidTr="005736C2">
        <w:tc>
          <w:tcPr>
            <w:tcW w:w="9018" w:type="dxa"/>
            <w:tcBorders>
              <w:bottom w:val="single" w:sz="4" w:space="0" w:color="auto"/>
            </w:tcBorders>
            <w:shd w:val="clear" w:color="auto" w:fill="DDD9C3" w:themeFill="background2" w:themeFillShade="E6"/>
          </w:tcPr>
          <w:p w:rsidR="00761DF6" w:rsidRPr="00B75AC1" w:rsidRDefault="00761DF6" w:rsidP="005736C2">
            <w:pPr>
              <w:rPr>
                <w:rFonts w:ascii="Arial" w:hAnsi="Arial" w:cs="Arial"/>
                <w:b/>
                <w:sz w:val="24"/>
                <w:szCs w:val="24"/>
              </w:rPr>
            </w:pPr>
          </w:p>
          <w:p w:rsidR="00761DF6" w:rsidRPr="00B75AC1" w:rsidRDefault="00761DF6" w:rsidP="005736C2">
            <w:pPr>
              <w:rPr>
                <w:rFonts w:ascii="Arial" w:hAnsi="Arial" w:cs="Arial"/>
                <w:b/>
                <w:sz w:val="24"/>
                <w:szCs w:val="24"/>
              </w:rPr>
            </w:pPr>
          </w:p>
          <w:p w:rsidR="00761DF6" w:rsidRPr="00B75AC1" w:rsidRDefault="00B75AC1" w:rsidP="005736C2">
            <w:pPr>
              <w:rPr>
                <w:rFonts w:ascii="Arial" w:hAnsi="Arial" w:cs="Arial"/>
                <w:b/>
                <w:sz w:val="24"/>
                <w:szCs w:val="24"/>
              </w:rPr>
            </w:pPr>
            <w:r w:rsidRPr="00B75AC1">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B75AC1" w:rsidRDefault="00B75AC1" w:rsidP="005736C2">
            <w:pPr>
              <w:rPr>
                <w:rFonts w:ascii="Arial" w:hAnsi="Arial" w:cs="Arial"/>
                <w:b/>
                <w:sz w:val="24"/>
                <w:szCs w:val="24"/>
              </w:rPr>
            </w:pPr>
          </w:p>
          <w:p w:rsidR="00B75AC1" w:rsidRDefault="00B75AC1" w:rsidP="005736C2">
            <w:pPr>
              <w:rPr>
                <w:rFonts w:ascii="Arial" w:hAnsi="Arial" w:cs="Arial"/>
                <w:b/>
                <w:sz w:val="24"/>
                <w:szCs w:val="24"/>
              </w:rPr>
            </w:pPr>
          </w:p>
          <w:p w:rsidR="00761DF6" w:rsidRPr="00B75AC1" w:rsidRDefault="00C10EFD" w:rsidP="00666396">
            <w:pPr>
              <w:rPr>
                <w:rFonts w:ascii="Arial" w:hAnsi="Arial" w:cs="Arial"/>
                <w:b/>
                <w:sz w:val="24"/>
                <w:szCs w:val="24"/>
              </w:rPr>
            </w:pPr>
            <w:r>
              <w:rPr>
                <w:rFonts w:ascii="Arial" w:hAnsi="Arial" w:cs="Arial"/>
                <w:b/>
                <w:sz w:val="24"/>
                <w:szCs w:val="24"/>
              </w:rPr>
              <w:t>1</w:t>
            </w:r>
            <w:r w:rsidR="001C4E5D">
              <w:rPr>
                <w:rFonts w:ascii="Arial" w:hAnsi="Arial" w:cs="Arial"/>
                <w:b/>
                <w:sz w:val="24"/>
                <w:szCs w:val="24"/>
              </w:rPr>
              <w:t>/</w:t>
            </w:r>
            <w:r w:rsidR="000D0D26">
              <w:rPr>
                <w:rFonts w:ascii="Arial" w:hAnsi="Arial" w:cs="Arial"/>
                <w:b/>
                <w:sz w:val="24"/>
                <w:szCs w:val="24"/>
              </w:rPr>
              <w:t>1</w:t>
            </w:r>
            <w:r w:rsidR="00666396">
              <w:rPr>
                <w:rFonts w:ascii="Arial" w:hAnsi="Arial" w:cs="Arial"/>
                <w:b/>
                <w:sz w:val="24"/>
                <w:szCs w:val="24"/>
              </w:rPr>
              <w:t>5</w:t>
            </w:r>
            <w:r w:rsidR="000D0D26">
              <w:rPr>
                <w:rFonts w:ascii="Arial" w:hAnsi="Arial" w:cs="Arial"/>
                <w:b/>
                <w:sz w:val="24"/>
                <w:szCs w:val="24"/>
              </w:rPr>
              <w:t>/</w:t>
            </w:r>
            <w:r w:rsidR="001C4E5D">
              <w:rPr>
                <w:rFonts w:ascii="Arial" w:hAnsi="Arial" w:cs="Arial"/>
                <w:b/>
                <w:sz w:val="24"/>
                <w:szCs w:val="24"/>
              </w:rPr>
              <w:t>2014</w:t>
            </w:r>
          </w:p>
        </w:tc>
      </w:tr>
      <w:tr w:rsidR="00761DF6" w:rsidTr="005736C2">
        <w:tc>
          <w:tcPr>
            <w:tcW w:w="9018" w:type="dxa"/>
            <w:tcBorders>
              <w:top w:val="single" w:sz="4" w:space="0" w:color="auto"/>
            </w:tcBorders>
            <w:shd w:val="clear" w:color="auto" w:fill="DDD9C3" w:themeFill="background2" w:themeFillShade="E6"/>
          </w:tcPr>
          <w:p w:rsidR="00761DF6" w:rsidRDefault="00761DF6" w:rsidP="005736C2">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5736C2">
            <w:r w:rsidRPr="00B45DCE">
              <w:rPr>
                <w:rFonts w:ascii="Arial" w:hAnsi="Arial" w:cs="Arial"/>
                <w:sz w:val="24"/>
                <w:szCs w:val="24"/>
              </w:rPr>
              <w:t>Date</w:t>
            </w:r>
          </w:p>
        </w:tc>
      </w:tr>
      <w:tr w:rsidR="00761DF6" w:rsidTr="005736C2">
        <w:tc>
          <w:tcPr>
            <w:tcW w:w="9018" w:type="dxa"/>
            <w:shd w:val="clear" w:color="auto" w:fill="DDD9C3" w:themeFill="background2" w:themeFillShade="E6"/>
          </w:tcPr>
          <w:p w:rsidR="00761DF6" w:rsidRDefault="00761DF6" w:rsidP="005736C2"/>
        </w:tc>
        <w:tc>
          <w:tcPr>
            <w:tcW w:w="1980" w:type="dxa"/>
            <w:shd w:val="clear" w:color="auto" w:fill="DDD9C3" w:themeFill="background2" w:themeFillShade="E6"/>
          </w:tcPr>
          <w:p w:rsidR="00761DF6" w:rsidRDefault="00761DF6" w:rsidP="005736C2"/>
        </w:tc>
      </w:tr>
      <w:tr w:rsidR="00761DF6" w:rsidTr="005736C2">
        <w:trPr>
          <w:trHeight w:val="144"/>
        </w:trPr>
        <w:tc>
          <w:tcPr>
            <w:tcW w:w="9018" w:type="dxa"/>
            <w:shd w:val="clear" w:color="auto" w:fill="DDD9C3" w:themeFill="background2" w:themeFillShade="E6"/>
          </w:tcPr>
          <w:p w:rsidR="00761DF6" w:rsidRDefault="00761DF6" w:rsidP="005736C2">
            <w:r w:rsidRPr="00B45DCE">
              <w:rPr>
                <w:rFonts w:ascii="Arial" w:hAnsi="Arial" w:cs="Arial"/>
                <w:b/>
                <w:sz w:val="24"/>
                <w:szCs w:val="24"/>
              </w:rPr>
              <w:t>Approvals</w:t>
            </w:r>
            <w:r w:rsidRPr="00B45DCE">
              <w:t>:</w:t>
            </w:r>
          </w:p>
          <w:p w:rsidR="00761DF6" w:rsidRDefault="00761DF6" w:rsidP="005736C2"/>
        </w:tc>
        <w:tc>
          <w:tcPr>
            <w:tcW w:w="1980" w:type="dxa"/>
            <w:shd w:val="clear" w:color="auto" w:fill="DDD9C3" w:themeFill="background2" w:themeFillShade="E6"/>
          </w:tcPr>
          <w:p w:rsidR="00761DF6" w:rsidRDefault="00761DF6" w:rsidP="005736C2"/>
        </w:tc>
      </w:tr>
      <w:tr w:rsidR="0051206B" w:rsidTr="005736C2">
        <w:tc>
          <w:tcPr>
            <w:tcW w:w="9018" w:type="dxa"/>
            <w:tcBorders>
              <w:bottom w:val="single" w:sz="4" w:space="0" w:color="auto"/>
            </w:tcBorders>
            <w:shd w:val="clear" w:color="auto" w:fill="DDD9C3" w:themeFill="background2" w:themeFillShade="E6"/>
          </w:tcPr>
          <w:p w:rsidR="0051206B" w:rsidRPr="00AE7CA9" w:rsidRDefault="0051206B" w:rsidP="001C4E5D">
            <w:pPr>
              <w:rPr>
                <w:rFonts w:ascii="Arial" w:hAnsi="Arial"/>
                <w:b/>
                <w:sz w:val="24"/>
                <w:szCs w:val="24"/>
              </w:rPr>
            </w:pPr>
          </w:p>
        </w:tc>
        <w:tc>
          <w:tcPr>
            <w:tcW w:w="1980" w:type="dxa"/>
            <w:tcBorders>
              <w:bottom w:val="single" w:sz="4" w:space="0" w:color="auto"/>
            </w:tcBorders>
            <w:shd w:val="clear" w:color="auto" w:fill="DDD9C3" w:themeFill="background2" w:themeFillShade="E6"/>
          </w:tcPr>
          <w:p w:rsidR="0051206B" w:rsidRPr="00AE7CA9" w:rsidRDefault="0051206B" w:rsidP="001C4E5D">
            <w:pPr>
              <w:rPr>
                <w:rFonts w:ascii="Arial" w:hAnsi="Arial"/>
                <w:b/>
                <w:sz w:val="24"/>
                <w:szCs w:val="24"/>
              </w:rPr>
            </w:pPr>
          </w:p>
        </w:tc>
      </w:tr>
      <w:tr w:rsidR="0051206B" w:rsidTr="005736C2">
        <w:tc>
          <w:tcPr>
            <w:tcW w:w="9018" w:type="dxa"/>
            <w:tcBorders>
              <w:top w:val="single" w:sz="4" w:space="0" w:color="auto"/>
            </w:tcBorders>
            <w:shd w:val="clear" w:color="auto" w:fill="DDD9C3" w:themeFill="background2" w:themeFillShade="E6"/>
          </w:tcPr>
          <w:p w:rsidR="0051206B" w:rsidRDefault="0051206B" w:rsidP="005736C2">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51206B" w:rsidRDefault="0051206B" w:rsidP="005736C2">
            <w:pPr>
              <w:rPr>
                <w:rFonts w:ascii="Arial" w:hAnsi="Arial" w:cs="Arial"/>
                <w:sz w:val="24"/>
                <w:szCs w:val="24"/>
              </w:rPr>
            </w:pPr>
            <w:r w:rsidRPr="00B45DCE">
              <w:rPr>
                <w:rFonts w:ascii="Arial" w:hAnsi="Arial" w:cs="Arial"/>
                <w:sz w:val="24"/>
                <w:szCs w:val="24"/>
              </w:rPr>
              <w:t>Date</w:t>
            </w:r>
          </w:p>
          <w:p w:rsidR="0051206B" w:rsidRDefault="0051206B" w:rsidP="005736C2"/>
        </w:tc>
      </w:tr>
      <w:tr w:rsidR="0051206B" w:rsidTr="005736C2">
        <w:tc>
          <w:tcPr>
            <w:tcW w:w="9018" w:type="dxa"/>
            <w:tcBorders>
              <w:bottom w:val="single" w:sz="4" w:space="0" w:color="auto"/>
            </w:tcBorders>
            <w:shd w:val="clear" w:color="auto" w:fill="DDD9C3" w:themeFill="background2" w:themeFillShade="E6"/>
          </w:tcPr>
          <w:p w:rsidR="0051206B" w:rsidRDefault="0051206B" w:rsidP="005736C2"/>
        </w:tc>
        <w:tc>
          <w:tcPr>
            <w:tcW w:w="1980" w:type="dxa"/>
            <w:tcBorders>
              <w:bottom w:val="single" w:sz="4" w:space="0" w:color="auto"/>
            </w:tcBorders>
            <w:shd w:val="clear" w:color="auto" w:fill="DDD9C3" w:themeFill="background2" w:themeFillShade="E6"/>
          </w:tcPr>
          <w:p w:rsidR="0051206B" w:rsidRDefault="0051206B" w:rsidP="005736C2"/>
        </w:tc>
      </w:tr>
      <w:tr w:rsidR="0051206B" w:rsidTr="005736C2">
        <w:tc>
          <w:tcPr>
            <w:tcW w:w="9018" w:type="dxa"/>
            <w:tcBorders>
              <w:top w:val="single" w:sz="4" w:space="0" w:color="auto"/>
            </w:tcBorders>
            <w:shd w:val="clear" w:color="auto" w:fill="DDD9C3" w:themeFill="background2" w:themeFillShade="E6"/>
          </w:tcPr>
          <w:p w:rsidR="0051206B" w:rsidRDefault="0051206B" w:rsidP="005736C2">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51206B" w:rsidRDefault="0051206B" w:rsidP="005736C2">
            <w:pPr>
              <w:rPr>
                <w:rFonts w:ascii="Arial" w:hAnsi="Arial" w:cs="Arial"/>
                <w:sz w:val="24"/>
                <w:szCs w:val="24"/>
              </w:rPr>
            </w:pPr>
            <w:r w:rsidRPr="00B45DCE">
              <w:rPr>
                <w:rFonts w:ascii="Arial" w:hAnsi="Arial" w:cs="Arial"/>
                <w:sz w:val="24"/>
                <w:szCs w:val="24"/>
              </w:rPr>
              <w:t>Date</w:t>
            </w:r>
          </w:p>
          <w:p w:rsidR="0051206B" w:rsidRDefault="0051206B" w:rsidP="005736C2"/>
        </w:tc>
      </w:tr>
      <w:tr w:rsidR="0051206B" w:rsidTr="005736C2">
        <w:tc>
          <w:tcPr>
            <w:tcW w:w="9018" w:type="dxa"/>
            <w:tcBorders>
              <w:bottom w:val="single" w:sz="4" w:space="0" w:color="auto"/>
            </w:tcBorders>
            <w:shd w:val="clear" w:color="auto" w:fill="DDD9C3" w:themeFill="background2" w:themeFillShade="E6"/>
          </w:tcPr>
          <w:p w:rsidR="0051206B" w:rsidRDefault="0051206B" w:rsidP="005736C2"/>
        </w:tc>
        <w:tc>
          <w:tcPr>
            <w:tcW w:w="1980" w:type="dxa"/>
            <w:tcBorders>
              <w:bottom w:val="single" w:sz="4" w:space="0" w:color="auto"/>
            </w:tcBorders>
            <w:shd w:val="clear" w:color="auto" w:fill="DDD9C3" w:themeFill="background2" w:themeFillShade="E6"/>
          </w:tcPr>
          <w:p w:rsidR="0051206B" w:rsidRDefault="0051206B" w:rsidP="005736C2"/>
        </w:tc>
      </w:tr>
      <w:tr w:rsidR="0051206B" w:rsidTr="005736C2">
        <w:tc>
          <w:tcPr>
            <w:tcW w:w="9018" w:type="dxa"/>
            <w:tcBorders>
              <w:top w:val="single" w:sz="4" w:space="0" w:color="auto"/>
            </w:tcBorders>
            <w:shd w:val="clear" w:color="auto" w:fill="DDD9C3" w:themeFill="background2" w:themeFillShade="E6"/>
          </w:tcPr>
          <w:p w:rsidR="0051206B" w:rsidRDefault="0051206B" w:rsidP="005736C2">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51206B" w:rsidRDefault="0051206B" w:rsidP="005736C2">
            <w:r w:rsidRPr="00B45DCE">
              <w:rPr>
                <w:rFonts w:ascii="Arial" w:hAnsi="Arial" w:cs="Arial"/>
                <w:sz w:val="24"/>
                <w:szCs w:val="24"/>
              </w:rPr>
              <w:t>Date</w:t>
            </w:r>
          </w:p>
        </w:tc>
      </w:tr>
      <w:tr w:rsidR="0051206B" w:rsidTr="005736C2">
        <w:tc>
          <w:tcPr>
            <w:tcW w:w="9018" w:type="dxa"/>
            <w:shd w:val="clear" w:color="auto" w:fill="DDD9C3" w:themeFill="background2" w:themeFillShade="E6"/>
          </w:tcPr>
          <w:p w:rsidR="0051206B" w:rsidRDefault="0051206B" w:rsidP="005736C2"/>
          <w:p w:rsidR="0051206B" w:rsidRDefault="0051206B" w:rsidP="005736C2"/>
        </w:tc>
        <w:tc>
          <w:tcPr>
            <w:tcW w:w="1980" w:type="dxa"/>
            <w:shd w:val="clear" w:color="auto" w:fill="DDD9C3" w:themeFill="background2" w:themeFillShade="E6"/>
          </w:tcPr>
          <w:p w:rsidR="0051206B" w:rsidRDefault="0051206B" w:rsidP="005736C2"/>
        </w:tc>
      </w:tr>
      <w:tr w:rsidR="0051206B" w:rsidTr="005736C2">
        <w:tc>
          <w:tcPr>
            <w:tcW w:w="9018" w:type="dxa"/>
            <w:shd w:val="clear" w:color="auto" w:fill="DDD9C3" w:themeFill="background2" w:themeFillShade="E6"/>
          </w:tcPr>
          <w:p w:rsidR="0051206B" w:rsidRDefault="0051206B" w:rsidP="005736C2">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51206B" w:rsidRDefault="0051206B" w:rsidP="005736C2"/>
        </w:tc>
        <w:tc>
          <w:tcPr>
            <w:tcW w:w="1980" w:type="dxa"/>
            <w:shd w:val="clear" w:color="auto" w:fill="DDD9C3" w:themeFill="background2" w:themeFillShade="E6"/>
          </w:tcPr>
          <w:p w:rsidR="0051206B" w:rsidRDefault="0051206B" w:rsidP="005736C2"/>
        </w:tc>
      </w:tr>
      <w:tr w:rsidR="0051206B" w:rsidTr="005736C2">
        <w:tc>
          <w:tcPr>
            <w:tcW w:w="9018" w:type="dxa"/>
            <w:tcBorders>
              <w:bottom w:val="single" w:sz="4" w:space="0" w:color="auto"/>
            </w:tcBorders>
            <w:shd w:val="clear" w:color="auto" w:fill="DDD9C3" w:themeFill="background2" w:themeFillShade="E6"/>
          </w:tcPr>
          <w:p w:rsidR="0051206B" w:rsidRDefault="0051206B" w:rsidP="005736C2"/>
        </w:tc>
        <w:tc>
          <w:tcPr>
            <w:tcW w:w="1980" w:type="dxa"/>
            <w:tcBorders>
              <w:bottom w:val="single" w:sz="4" w:space="0" w:color="auto"/>
            </w:tcBorders>
            <w:shd w:val="clear" w:color="auto" w:fill="DDD9C3" w:themeFill="background2" w:themeFillShade="E6"/>
          </w:tcPr>
          <w:p w:rsidR="0051206B" w:rsidRDefault="0051206B" w:rsidP="005736C2"/>
        </w:tc>
      </w:tr>
      <w:tr w:rsidR="0051206B" w:rsidTr="005736C2">
        <w:tc>
          <w:tcPr>
            <w:tcW w:w="9018" w:type="dxa"/>
            <w:tcBorders>
              <w:top w:val="single" w:sz="4" w:space="0" w:color="auto"/>
            </w:tcBorders>
            <w:shd w:val="clear" w:color="auto" w:fill="DDD9C3" w:themeFill="background2" w:themeFillShade="E6"/>
          </w:tcPr>
          <w:p w:rsidR="0051206B" w:rsidRDefault="0051206B" w:rsidP="005736C2">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51206B" w:rsidRDefault="0051206B" w:rsidP="005736C2">
            <w:pPr>
              <w:rPr>
                <w:rFonts w:ascii="Arial" w:hAnsi="Arial" w:cs="Arial"/>
                <w:sz w:val="24"/>
                <w:szCs w:val="24"/>
              </w:rPr>
            </w:pPr>
            <w:r w:rsidRPr="00B45DCE">
              <w:rPr>
                <w:rFonts w:ascii="Arial" w:hAnsi="Arial" w:cs="Arial"/>
                <w:sz w:val="24"/>
                <w:szCs w:val="24"/>
              </w:rPr>
              <w:t>Date</w:t>
            </w:r>
          </w:p>
          <w:p w:rsidR="0051206B" w:rsidRDefault="0051206B" w:rsidP="005736C2"/>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E04F4A"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E04F4A">
        <w:rPr>
          <w:rFonts w:ascii="Arial" w:hAnsi="Arial" w:cs="Arial"/>
          <w:sz w:val="24"/>
          <w:szCs w:val="24"/>
        </w:rPr>
      </w:r>
      <w:r w:rsidR="00E04F4A">
        <w:rPr>
          <w:rFonts w:ascii="Arial" w:hAnsi="Arial" w:cs="Arial"/>
          <w:sz w:val="24"/>
          <w:szCs w:val="24"/>
        </w:rPr>
        <w:fldChar w:fldCharType="separate"/>
      </w:r>
      <w:r w:rsidR="00E04F4A" w:rsidRPr="00313AE8">
        <w:rPr>
          <w:rFonts w:ascii="Arial" w:hAnsi="Arial" w:cs="Arial"/>
          <w:sz w:val="24"/>
          <w:szCs w:val="24"/>
        </w:rPr>
        <w:fldChar w:fldCharType="end"/>
      </w:r>
      <w:r w:rsidRPr="00313AE8">
        <w:rPr>
          <w:rFonts w:ascii="Arial" w:hAnsi="Arial" w:cs="Arial"/>
          <w:sz w:val="24"/>
          <w:szCs w:val="24"/>
        </w:rPr>
        <w:t xml:space="preserve">     No  </w:t>
      </w:r>
      <w:r w:rsidR="00E04F4A"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E04F4A">
        <w:rPr>
          <w:rFonts w:ascii="Arial" w:hAnsi="Arial" w:cs="Arial"/>
          <w:sz w:val="24"/>
          <w:szCs w:val="24"/>
        </w:rPr>
      </w:r>
      <w:r w:rsidR="00E04F4A">
        <w:rPr>
          <w:rFonts w:ascii="Arial" w:hAnsi="Arial" w:cs="Arial"/>
          <w:sz w:val="24"/>
          <w:szCs w:val="24"/>
        </w:rPr>
        <w:fldChar w:fldCharType="separate"/>
      </w:r>
      <w:r w:rsidR="00E04F4A"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E04F4A"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E04F4A">
        <w:rPr>
          <w:rFonts w:ascii="Arial" w:hAnsi="Arial" w:cs="Arial"/>
          <w:sz w:val="24"/>
          <w:szCs w:val="24"/>
        </w:rPr>
      </w:r>
      <w:r w:rsidR="00E04F4A">
        <w:rPr>
          <w:rFonts w:ascii="Arial" w:hAnsi="Arial" w:cs="Arial"/>
          <w:sz w:val="24"/>
          <w:szCs w:val="24"/>
        </w:rPr>
        <w:fldChar w:fldCharType="separate"/>
      </w:r>
      <w:r w:rsidR="00E04F4A"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E04F4A"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E04F4A">
        <w:rPr>
          <w:rFonts w:ascii="Arial" w:hAnsi="Arial" w:cs="Arial"/>
          <w:sz w:val="24"/>
          <w:szCs w:val="24"/>
        </w:rPr>
      </w:r>
      <w:r w:rsidR="00E04F4A">
        <w:rPr>
          <w:rFonts w:ascii="Arial" w:hAnsi="Arial" w:cs="Arial"/>
          <w:sz w:val="24"/>
          <w:szCs w:val="24"/>
        </w:rPr>
        <w:fldChar w:fldCharType="separate"/>
      </w:r>
      <w:r w:rsidR="00E04F4A"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5736C2">
        <w:tc>
          <w:tcPr>
            <w:tcW w:w="9018" w:type="dxa"/>
            <w:shd w:val="clear" w:color="auto" w:fill="B8CCE4" w:themeFill="accent1" w:themeFillTint="66"/>
          </w:tcPr>
          <w:p w:rsidR="00761DF6" w:rsidRDefault="00761DF6" w:rsidP="005736C2">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5736C2">
            <w:pPr>
              <w:rPr>
                <w:rFonts w:ascii="Arial" w:hAnsi="Arial" w:cs="Arial"/>
                <w:b/>
                <w:sz w:val="24"/>
                <w:szCs w:val="24"/>
                <w:u w:val="single"/>
              </w:rPr>
            </w:pPr>
          </w:p>
          <w:p w:rsidR="00761DF6" w:rsidRDefault="00761DF6" w:rsidP="005736C2"/>
        </w:tc>
        <w:tc>
          <w:tcPr>
            <w:tcW w:w="1998" w:type="dxa"/>
            <w:shd w:val="clear" w:color="auto" w:fill="B8CCE4" w:themeFill="accent1" w:themeFillTint="66"/>
          </w:tcPr>
          <w:p w:rsidR="00761DF6" w:rsidRDefault="00761DF6" w:rsidP="005736C2"/>
        </w:tc>
      </w:tr>
      <w:tr w:rsidR="00761DF6" w:rsidTr="005736C2">
        <w:tc>
          <w:tcPr>
            <w:tcW w:w="9018" w:type="dxa"/>
            <w:tcBorders>
              <w:bottom w:val="single" w:sz="4" w:space="0" w:color="auto"/>
            </w:tcBorders>
            <w:shd w:val="clear" w:color="auto" w:fill="B8CCE4" w:themeFill="accent1" w:themeFillTint="66"/>
          </w:tcPr>
          <w:p w:rsidR="00761DF6" w:rsidRDefault="00761DF6" w:rsidP="005736C2"/>
        </w:tc>
        <w:tc>
          <w:tcPr>
            <w:tcW w:w="1998" w:type="dxa"/>
            <w:tcBorders>
              <w:bottom w:val="single" w:sz="4" w:space="0" w:color="auto"/>
            </w:tcBorders>
            <w:shd w:val="clear" w:color="auto" w:fill="B8CCE4" w:themeFill="accent1" w:themeFillTint="66"/>
          </w:tcPr>
          <w:p w:rsidR="00761DF6" w:rsidRDefault="00761DF6" w:rsidP="005736C2"/>
        </w:tc>
      </w:tr>
      <w:tr w:rsidR="00761DF6" w:rsidTr="005736C2">
        <w:tc>
          <w:tcPr>
            <w:tcW w:w="9018" w:type="dxa"/>
            <w:tcBorders>
              <w:top w:val="single" w:sz="4" w:space="0" w:color="auto"/>
            </w:tcBorders>
            <w:shd w:val="clear" w:color="auto" w:fill="B8CCE4" w:themeFill="accent1" w:themeFillTint="66"/>
          </w:tcPr>
          <w:p w:rsidR="00761DF6" w:rsidRPr="001A1D26" w:rsidRDefault="00761DF6" w:rsidP="005736C2">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5736C2">
            <w:pPr>
              <w:rPr>
                <w:rFonts w:ascii="Arial" w:hAnsi="Arial" w:cs="Arial"/>
                <w:sz w:val="24"/>
                <w:szCs w:val="24"/>
              </w:rPr>
            </w:pPr>
            <w:r w:rsidRPr="001A1D26">
              <w:rPr>
                <w:rFonts w:ascii="Arial" w:hAnsi="Arial" w:cs="Arial"/>
                <w:sz w:val="24"/>
                <w:szCs w:val="24"/>
              </w:rPr>
              <w:t>Date</w:t>
            </w:r>
          </w:p>
        </w:tc>
      </w:tr>
      <w:tr w:rsidR="00761DF6" w:rsidTr="005736C2">
        <w:tc>
          <w:tcPr>
            <w:tcW w:w="9018" w:type="dxa"/>
            <w:shd w:val="clear" w:color="auto" w:fill="B8CCE4" w:themeFill="accent1" w:themeFillTint="66"/>
          </w:tcPr>
          <w:p w:rsidR="00761DF6" w:rsidRPr="001A1D26" w:rsidRDefault="00761DF6" w:rsidP="005736C2">
            <w:pPr>
              <w:rPr>
                <w:rFonts w:ascii="Arial" w:hAnsi="Arial" w:cs="Arial"/>
                <w:sz w:val="24"/>
                <w:szCs w:val="24"/>
              </w:rPr>
            </w:pPr>
          </w:p>
        </w:tc>
        <w:tc>
          <w:tcPr>
            <w:tcW w:w="1998" w:type="dxa"/>
            <w:shd w:val="clear" w:color="auto" w:fill="B8CCE4" w:themeFill="accent1" w:themeFillTint="66"/>
          </w:tcPr>
          <w:p w:rsidR="00761DF6" w:rsidRPr="001A1D26" w:rsidRDefault="00761DF6" w:rsidP="005736C2">
            <w:pPr>
              <w:rPr>
                <w:rFonts w:ascii="Arial" w:hAnsi="Arial" w:cs="Arial"/>
                <w:sz w:val="24"/>
                <w:szCs w:val="24"/>
              </w:rPr>
            </w:pPr>
          </w:p>
        </w:tc>
      </w:tr>
      <w:tr w:rsidR="00761DF6" w:rsidTr="005736C2">
        <w:tc>
          <w:tcPr>
            <w:tcW w:w="9018" w:type="dxa"/>
            <w:shd w:val="clear" w:color="auto" w:fill="B8CCE4" w:themeFill="accent1" w:themeFillTint="66"/>
          </w:tcPr>
          <w:p w:rsidR="00761DF6" w:rsidRPr="00F313EE" w:rsidRDefault="00761DF6" w:rsidP="005736C2">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5736C2">
            <w:pPr>
              <w:rPr>
                <w:rFonts w:ascii="Arial" w:hAnsi="Arial" w:cs="Arial"/>
                <w:sz w:val="24"/>
                <w:szCs w:val="24"/>
              </w:rPr>
            </w:pPr>
          </w:p>
        </w:tc>
      </w:tr>
      <w:tr w:rsidR="00761DF6" w:rsidTr="005736C2">
        <w:tc>
          <w:tcPr>
            <w:tcW w:w="11016" w:type="dxa"/>
            <w:gridSpan w:val="2"/>
            <w:tcBorders>
              <w:bottom w:val="single" w:sz="4" w:space="0" w:color="auto"/>
            </w:tcBorders>
            <w:shd w:val="clear" w:color="auto" w:fill="B8CCE4" w:themeFill="accent1" w:themeFillTint="66"/>
          </w:tcPr>
          <w:p w:rsidR="00761DF6" w:rsidRDefault="00761DF6" w:rsidP="005736C2">
            <w:pPr>
              <w:rPr>
                <w:rFonts w:ascii="Arial" w:hAnsi="Arial" w:cs="Arial"/>
                <w:sz w:val="24"/>
                <w:szCs w:val="24"/>
              </w:rPr>
            </w:pPr>
          </w:p>
          <w:p w:rsidR="00761DF6" w:rsidRPr="001A1D26" w:rsidRDefault="00761DF6" w:rsidP="005736C2">
            <w:pPr>
              <w:rPr>
                <w:rFonts w:ascii="Arial" w:hAnsi="Arial" w:cs="Arial"/>
                <w:sz w:val="24"/>
                <w:szCs w:val="24"/>
              </w:rPr>
            </w:pPr>
          </w:p>
        </w:tc>
      </w:tr>
      <w:tr w:rsidR="00761DF6" w:rsidTr="005736C2">
        <w:tc>
          <w:tcPr>
            <w:tcW w:w="9018" w:type="dxa"/>
            <w:tcBorders>
              <w:top w:val="single" w:sz="4" w:space="0" w:color="auto"/>
            </w:tcBorders>
            <w:shd w:val="clear" w:color="auto" w:fill="B8CCE4" w:themeFill="accent1" w:themeFillTint="66"/>
          </w:tcPr>
          <w:p w:rsidR="00761DF6" w:rsidRPr="001A1D26" w:rsidRDefault="00761DF6" w:rsidP="005736C2">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5736C2">
            <w:pPr>
              <w:rPr>
                <w:rFonts w:ascii="Arial" w:hAnsi="Arial" w:cs="Arial"/>
                <w:sz w:val="24"/>
                <w:szCs w:val="24"/>
              </w:rPr>
            </w:pPr>
            <w:r w:rsidRPr="001A1D26">
              <w:rPr>
                <w:rFonts w:ascii="Arial" w:hAnsi="Arial" w:cs="Arial"/>
                <w:sz w:val="24"/>
                <w:szCs w:val="24"/>
              </w:rPr>
              <w:t>Date</w:t>
            </w:r>
          </w:p>
        </w:tc>
      </w:tr>
      <w:tr w:rsidR="00761DF6" w:rsidTr="005736C2">
        <w:tc>
          <w:tcPr>
            <w:tcW w:w="11016" w:type="dxa"/>
            <w:gridSpan w:val="2"/>
            <w:tcBorders>
              <w:bottom w:val="single" w:sz="4" w:space="0" w:color="auto"/>
            </w:tcBorders>
            <w:shd w:val="clear" w:color="auto" w:fill="B8CCE4" w:themeFill="accent1" w:themeFillTint="66"/>
          </w:tcPr>
          <w:p w:rsidR="00761DF6" w:rsidRDefault="00761DF6" w:rsidP="005736C2">
            <w:pPr>
              <w:rPr>
                <w:rFonts w:ascii="Arial" w:hAnsi="Arial" w:cs="Arial"/>
                <w:sz w:val="24"/>
                <w:szCs w:val="24"/>
              </w:rPr>
            </w:pPr>
          </w:p>
          <w:p w:rsidR="00761DF6" w:rsidRPr="001A1D26" w:rsidRDefault="00761DF6" w:rsidP="005736C2">
            <w:pPr>
              <w:rPr>
                <w:rFonts w:ascii="Arial" w:hAnsi="Arial" w:cs="Arial"/>
                <w:sz w:val="24"/>
                <w:szCs w:val="24"/>
              </w:rPr>
            </w:pPr>
          </w:p>
        </w:tc>
      </w:tr>
      <w:tr w:rsidR="00761DF6" w:rsidTr="005736C2">
        <w:tc>
          <w:tcPr>
            <w:tcW w:w="9018" w:type="dxa"/>
            <w:tcBorders>
              <w:top w:val="single" w:sz="4" w:space="0" w:color="auto"/>
            </w:tcBorders>
            <w:shd w:val="clear" w:color="auto" w:fill="B8CCE4" w:themeFill="accent1" w:themeFillTint="66"/>
          </w:tcPr>
          <w:p w:rsidR="00761DF6" w:rsidRPr="001A1D26" w:rsidRDefault="00761DF6" w:rsidP="005736C2">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5736C2">
            <w:pPr>
              <w:rPr>
                <w:rFonts w:ascii="Arial" w:hAnsi="Arial" w:cs="Arial"/>
                <w:sz w:val="24"/>
                <w:szCs w:val="24"/>
              </w:rPr>
            </w:pPr>
            <w:r w:rsidRPr="001A1D26">
              <w:rPr>
                <w:rFonts w:ascii="Arial" w:hAnsi="Arial" w:cs="Arial"/>
                <w:sz w:val="24"/>
                <w:szCs w:val="24"/>
              </w:rPr>
              <w:t>Date</w:t>
            </w:r>
          </w:p>
        </w:tc>
      </w:tr>
      <w:tr w:rsidR="00761DF6" w:rsidTr="005736C2">
        <w:tc>
          <w:tcPr>
            <w:tcW w:w="11016" w:type="dxa"/>
            <w:gridSpan w:val="2"/>
            <w:tcBorders>
              <w:bottom w:val="single" w:sz="4" w:space="0" w:color="auto"/>
            </w:tcBorders>
            <w:shd w:val="clear" w:color="auto" w:fill="B8CCE4" w:themeFill="accent1" w:themeFillTint="66"/>
          </w:tcPr>
          <w:p w:rsidR="00761DF6" w:rsidRDefault="00761DF6" w:rsidP="005736C2">
            <w:pPr>
              <w:rPr>
                <w:rFonts w:ascii="Arial" w:hAnsi="Arial" w:cs="Arial"/>
                <w:sz w:val="24"/>
                <w:szCs w:val="24"/>
              </w:rPr>
            </w:pPr>
          </w:p>
          <w:p w:rsidR="00761DF6" w:rsidRPr="001A1D26" w:rsidRDefault="00761DF6" w:rsidP="005736C2">
            <w:pPr>
              <w:rPr>
                <w:rFonts w:ascii="Arial" w:hAnsi="Arial" w:cs="Arial"/>
                <w:sz w:val="24"/>
                <w:szCs w:val="24"/>
              </w:rPr>
            </w:pPr>
          </w:p>
        </w:tc>
      </w:tr>
      <w:tr w:rsidR="00761DF6" w:rsidTr="005736C2">
        <w:tc>
          <w:tcPr>
            <w:tcW w:w="9018" w:type="dxa"/>
            <w:tcBorders>
              <w:top w:val="single" w:sz="4" w:space="0" w:color="auto"/>
            </w:tcBorders>
            <w:shd w:val="clear" w:color="auto" w:fill="B8CCE4" w:themeFill="accent1" w:themeFillTint="66"/>
          </w:tcPr>
          <w:p w:rsidR="00761DF6" w:rsidRPr="001A1D26" w:rsidRDefault="00761DF6" w:rsidP="005736C2">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5736C2">
            <w:pPr>
              <w:rPr>
                <w:rFonts w:ascii="Arial" w:hAnsi="Arial" w:cs="Arial"/>
                <w:sz w:val="24"/>
                <w:szCs w:val="24"/>
              </w:rPr>
            </w:pPr>
            <w:r w:rsidRPr="001A1D26">
              <w:rPr>
                <w:rFonts w:ascii="Arial" w:hAnsi="Arial" w:cs="Arial"/>
                <w:sz w:val="24"/>
                <w:szCs w:val="24"/>
              </w:rPr>
              <w:t>Date</w:t>
            </w:r>
          </w:p>
        </w:tc>
      </w:tr>
      <w:tr w:rsidR="00761DF6" w:rsidTr="005736C2">
        <w:tc>
          <w:tcPr>
            <w:tcW w:w="11016" w:type="dxa"/>
            <w:gridSpan w:val="2"/>
            <w:tcBorders>
              <w:bottom w:val="single" w:sz="4" w:space="0" w:color="auto"/>
            </w:tcBorders>
            <w:shd w:val="clear" w:color="auto" w:fill="B8CCE4" w:themeFill="accent1" w:themeFillTint="66"/>
          </w:tcPr>
          <w:p w:rsidR="00761DF6" w:rsidRDefault="00761DF6" w:rsidP="005736C2">
            <w:pPr>
              <w:rPr>
                <w:rFonts w:ascii="Arial" w:hAnsi="Arial" w:cs="Arial"/>
                <w:sz w:val="24"/>
                <w:szCs w:val="24"/>
              </w:rPr>
            </w:pPr>
          </w:p>
          <w:p w:rsidR="00761DF6" w:rsidRPr="001A1D26" w:rsidRDefault="00761DF6" w:rsidP="005736C2">
            <w:pPr>
              <w:rPr>
                <w:rFonts w:ascii="Arial" w:hAnsi="Arial" w:cs="Arial"/>
                <w:sz w:val="24"/>
                <w:szCs w:val="24"/>
              </w:rPr>
            </w:pPr>
          </w:p>
        </w:tc>
      </w:tr>
      <w:tr w:rsidR="00761DF6" w:rsidTr="005736C2">
        <w:tc>
          <w:tcPr>
            <w:tcW w:w="9018" w:type="dxa"/>
            <w:tcBorders>
              <w:top w:val="single" w:sz="4" w:space="0" w:color="auto"/>
            </w:tcBorders>
            <w:shd w:val="clear" w:color="auto" w:fill="B8CCE4" w:themeFill="accent1" w:themeFillTint="66"/>
          </w:tcPr>
          <w:p w:rsidR="00761DF6" w:rsidRPr="001A1D26" w:rsidRDefault="00761DF6" w:rsidP="005736C2">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5736C2">
            <w:pPr>
              <w:rPr>
                <w:rFonts w:ascii="Arial" w:hAnsi="Arial" w:cs="Arial"/>
                <w:sz w:val="24"/>
                <w:szCs w:val="24"/>
              </w:rPr>
            </w:pPr>
            <w:r w:rsidRPr="001A1D26">
              <w:rPr>
                <w:rFonts w:ascii="Arial" w:hAnsi="Arial" w:cs="Arial"/>
                <w:sz w:val="24"/>
                <w:szCs w:val="24"/>
              </w:rPr>
              <w:t>Date</w:t>
            </w:r>
          </w:p>
        </w:tc>
      </w:tr>
      <w:tr w:rsidR="00761DF6" w:rsidTr="005736C2">
        <w:tc>
          <w:tcPr>
            <w:tcW w:w="11016" w:type="dxa"/>
            <w:gridSpan w:val="2"/>
            <w:tcBorders>
              <w:bottom w:val="single" w:sz="4" w:space="0" w:color="auto"/>
            </w:tcBorders>
            <w:shd w:val="clear" w:color="auto" w:fill="B8CCE4" w:themeFill="accent1" w:themeFillTint="66"/>
          </w:tcPr>
          <w:p w:rsidR="00761DF6" w:rsidRDefault="00761DF6" w:rsidP="005736C2">
            <w:pPr>
              <w:rPr>
                <w:rFonts w:ascii="Arial" w:hAnsi="Arial" w:cs="Arial"/>
                <w:sz w:val="24"/>
                <w:szCs w:val="24"/>
              </w:rPr>
            </w:pPr>
          </w:p>
          <w:p w:rsidR="00761DF6" w:rsidRPr="001A1D26" w:rsidRDefault="00761DF6" w:rsidP="005736C2">
            <w:pPr>
              <w:rPr>
                <w:rFonts w:ascii="Arial" w:hAnsi="Arial" w:cs="Arial"/>
                <w:sz w:val="24"/>
                <w:szCs w:val="24"/>
              </w:rPr>
            </w:pPr>
          </w:p>
        </w:tc>
      </w:tr>
      <w:tr w:rsidR="00761DF6" w:rsidTr="005736C2">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5736C2">
            <w:pPr>
              <w:rPr>
                <w:rFonts w:ascii="Arial" w:hAnsi="Arial" w:cs="Arial"/>
                <w:sz w:val="24"/>
                <w:szCs w:val="24"/>
              </w:rPr>
            </w:pPr>
            <w:r w:rsidRPr="001A1D26">
              <w:rPr>
                <w:rFonts w:ascii="Arial" w:hAnsi="Arial" w:cs="Arial"/>
                <w:sz w:val="24"/>
                <w:szCs w:val="24"/>
              </w:rPr>
              <w:t>Date</w:t>
            </w:r>
          </w:p>
        </w:tc>
      </w:tr>
      <w:tr w:rsidR="00761DF6" w:rsidTr="005736C2">
        <w:tc>
          <w:tcPr>
            <w:tcW w:w="9018" w:type="dxa"/>
            <w:shd w:val="clear" w:color="auto" w:fill="B8CCE4" w:themeFill="accent1" w:themeFillTint="66"/>
          </w:tcPr>
          <w:p w:rsidR="00761DF6" w:rsidRPr="001A1D26" w:rsidRDefault="00761DF6" w:rsidP="005736C2">
            <w:pPr>
              <w:rPr>
                <w:rFonts w:ascii="Arial" w:hAnsi="Arial" w:cs="Arial"/>
                <w:sz w:val="24"/>
                <w:szCs w:val="24"/>
              </w:rPr>
            </w:pPr>
          </w:p>
        </w:tc>
        <w:tc>
          <w:tcPr>
            <w:tcW w:w="1998" w:type="dxa"/>
            <w:shd w:val="clear" w:color="auto" w:fill="B8CCE4" w:themeFill="accent1" w:themeFillTint="66"/>
          </w:tcPr>
          <w:p w:rsidR="00761DF6" w:rsidRPr="001A1D26" w:rsidRDefault="00761DF6" w:rsidP="005736C2">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E04F4A"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E04F4A">
        <w:rPr>
          <w:rFonts w:ascii="Arial" w:hAnsi="Arial" w:cs="Arial"/>
          <w:sz w:val="24"/>
          <w:szCs w:val="24"/>
        </w:rPr>
      </w:r>
      <w:r w:rsidR="00E04F4A">
        <w:rPr>
          <w:rFonts w:ascii="Arial" w:hAnsi="Arial" w:cs="Arial"/>
          <w:sz w:val="24"/>
          <w:szCs w:val="24"/>
        </w:rPr>
        <w:fldChar w:fldCharType="separate"/>
      </w:r>
      <w:r w:rsidR="00E04F4A" w:rsidRPr="00313AE8">
        <w:rPr>
          <w:rFonts w:ascii="Arial" w:hAnsi="Arial" w:cs="Arial"/>
          <w:sz w:val="24"/>
          <w:szCs w:val="24"/>
        </w:rPr>
        <w:fldChar w:fldCharType="end"/>
      </w:r>
      <w:r w:rsidRPr="00313AE8">
        <w:rPr>
          <w:rFonts w:ascii="Arial" w:hAnsi="Arial" w:cs="Arial"/>
          <w:sz w:val="24"/>
          <w:szCs w:val="24"/>
        </w:rPr>
        <w:t xml:space="preserve">     No  </w:t>
      </w:r>
      <w:r w:rsidR="00E04F4A"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E04F4A">
        <w:rPr>
          <w:rFonts w:ascii="Arial" w:hAnsi="Arial" w:cs="Arial"/>
          <w:sz w:val="24"/>
          <w:szCs w:val="24"/>
        </w:rPr>
      </w:r>
      <w:r w:rsidR="00E04F4A">
        <w:rPr>
          <w:rFonts w:ascii="Arial" w:hAnsi="Arial" w:cs="Arial"/>
          <w:sz w:val="24"/>
          <w:szCs w:val="24"/>
        </w:rPr>
        <w:fldChar w:fldCharType="separate"/>
      </w:r>
      <w:r w:rsidR="00E04F4A"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761DF6" w:rsidRPr="00C043A1"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E04F4A"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E04F4A">
        <w:rPr>
          <w:rFonts w:ascii="Arial" w:hAnsi="Arial" w:cs="Arial"/>
          <w:sz w:val="24"/>
          <w:szCs w:val="24"/>
        </w:rPr>
      </w:r>
      <w:r w:rsidR="00E04F4A">
        <w:rPr>
          <w:rFonts w:ascii="Arial" w:hAnsi="Arial" w:cs="Arial"/>
          <w:sz w:val="24"/>
          <w:szCs w:val="24"/>
        </w:rPr>
        <w:fldChar w:fldCharType="separate"/>
      </w:r>
      <w:r w:rsidR="00E04F4A"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E04F4A"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E04F4A">
        <w:rPr>
          <w:rFonts w:ascii="Arial" w:hAnsi="Arial" w:cs="Arial"/>
          <w:sz w:val="24"/>
          <w:szCs w:val="24"/>
        </w:rPr>
      </w:r>
      <w:r w:rsidR="00E04F4A">
        <w:rPr>
          <w:rFonts w:ascii="Arial" w:hAnsi="Arial" w:cs="Arial"/>
          <w:sz w:val="24"/>
          <w:szCs w:val="24"/>
        </w:rPr>
        <w:fldChar w:fldCharType="separate"/>
      </w:r>
      <w:r w:rsidR="00E04F4A" w:rsidRPr="00313AE8">
        <w:rPr>
          <w:rFonts w:ascii="Arial" w:hAnsi="Arial" w:cs="Arial"/>
          <w:sz w:val="24"/>
          <w:szCs w:val="24"/>
        </w:rPr>
        <w:fldChar w:fldCharType="end"/>
      </w:r>
    </w:p>
    <w:p w:rsidR="00350A98" w:rsidRDefault="00350A98">
      <w:pPr>
        <w:rPr>
          <w:rFonts w:ascii="Arial" w:hAnsi="Arial" w:cs="Arial"/>
          <w:sz w:val="24"/>
          <w:szCs w:val="24"/>
        </w:rPr>
      </w:pPr>
    </w:p>
    <w:p w:rsidR="00E73CBF" w:rsidRDefault="00E73CBF">
      <w:pPr>
        <w:rPr>
          <w:rFonts w:ascii="Arial" w:hAnsi="Arial" w:cs="Arial"/>
          <w:sz w:val="24"/>
          <w:szCs w:val="24"/>
        </w:rPr>
      </w:pPr>
    </w:p>
    <w:p w:rsidR="00E73CBF" w:rsidRDefault="00E73CBF" w:rsidP="00E73CBF">
      <w:pPr>
        <w:shd w:val="clear" w:color="auto" w:fill="DDD9C3" w:themeFill="background2" w:themeFillShade="E6"/>
        <w:rPr>
          <w:rFonts w:ascii="Tahoma" w:hAnsi="Tahoma" w:cs="Tahoma"/>
        </w:rPr>
      </w:pPr>
      <w:r>
        <w:rPr>
          <w:rFonts w:ascii="Tahoma" w:hAnsi="Tahoma" w:cs="Tahoma"/>
          <w:b/>
          <w:bCs/>
        </w:rPr>
        <w:t>From:</w:t>
      </w:r>
      <w:r>
        <w:rPr>
          <w:rFonts w:ascii="Tahoma" w:hAnsi="Tahoma" w:cs="Tahoma"/>
        </w:rPr>
        <w:t xml:space="preserve"> Terence Ronald Blows </w:t>
      </w:r>
      <w:r>
        <w:rPr>
          <w:rFonts w:ascii="Tahoma" w:hAnsi="Tahoma" w:cs="Tahoma"/>
        </w:rPr>
        <w:br/>
      </w:r>
      <w:r>
        <w:rPr>
          <w:rFonts w:ascii="Tahoma" w:hAnsi="Tahoma" w:cs="Tahoma"/>
          <w:b/>
          <w:bCs/>
        </w:rPr>
        <w:t>Sent:</w:t>
      </w:r>
      <w:r>
        <w:rPr>
          <w:rFonts w:ascii="Tahoma" w:hAnsi="Tahoma" w:cs="Tahoma"/>
        </w:rPr>
        <w:t xml:space="preserve"> Wednesday, January 08, 2014 2:20 PM</w:t>
      </w:r>
      <w:r>
        <w:rPr>
          <w:rFonts w:ascii="Tahoma" w:hAnsi="Tahoma" w:cs="Tahoma"/>
        </w:rPr>
        <w:br/>
      </w:r>
      <w:r>
        <w:rPr>
          <w:rFonts w:ascii="Tahoma" w:hAnsi="Tahoma" w:cs="Tahoma"/>
          <w:b/>
          <w:bCs/>
        </w:rPr>
        <w:t>To:</w:t>
      </w:r>
      <w:r>
        <w:rPr>
          <w:rFonts w:ascii="Tahoma" w:hAnsi="Tahoma" w:cs="Tahoma"/>
        </w:rPr>
        <w:t xml:space="preserve"> Stuart S Galland</w:t>
      </w:r>
      <w:r>
        <w:rPr>
          <w:rFonts w:ascii="Tahoma" w:hAnsi="Tahoma" w:cs="Tahoma"/>
        </w:rPr>
        <w:br/>
      </w:r>
      <w:r>
        <w:rPr>
          <w:rFonts w:ascii="Tahoma" w:hAnsi="Tahoma" w:cs="Tahoma"/>
          <w:b/>
          <w:bCs/>
        </w:rPr>
        <w:t>Subject:</w:t>
      </w:r>
      <w:r>
        <w:rPr>
          <w:rFonts w:ascii="Tahoma" w:hAnsi="Tahoma" w:cs="Tahoma"/>
        </w:rPr>
        <w:t xml:space="preserve"> FW: FW: Prerequisite Changes</w:t>
      </w:r>
    </w:p>
    <w:p w:rsidR="00E73CBF" w:rsidRDefault="00E73CBF" w:rsidP="00E73CBF">
      <w:pPr>
        <w:shd w:val="clear" w:color="auto" w:fill="DDD9C3" w:themeFill="background2" w:themeFillShade="E6"/>
        <w:rPr>
          <w:rFonts w:eastAsiaTheme="minorHAnsi"/>
          <w:sz w:val="24"/>
          <w:szCs w:val="24"/>
        </w:rPr>
      </w:pPr>
    </w:p>
    <w:p w:rsidR="00E73CBF" w:rsidRDefault="00E73CBF" w:rsidP="00E73CBF">
      <w:pPr>
        <w:shd w:val="clear" w:color="auto" w:fill="DDD9C3" w:themeFill="background2" w:themeFillShade="E6"/>
        <w:rPr>
          <w:rFonts w:ascii="Tahoma" w:hAnsi="Tahoma" w:cs="Tahoma"/>
          <w:color w:val="000000"/>
        </w:rPr>
      </w:pPr>
      <w:r>
        <w:rPr>
          <w:rFonts w:ascii="Tahoma" w:hAnsi="Tahoma" w:cs="Tahoma"/>
          <w:color w:val="000000"/>
        </w:rPr>
        <w:t>Scott</w:t>
      </w:r>
      <w:proofErr w:type="gramStart"/>
      <w:r>
        <w:rPr>
          <w:rFonts w:ascii="Tahoma" w:hAnsi="Tahoma" w:cs="Tahoma"/>
          <w:color w:val="000000"/>
        </w:rPr>
        <w:t>:</w:t>
      </w:r>
      <w:proofErr w:type="gramEnd"/>
      <w:r>
        <w:rPr>
          <w:rFonts w:ascii="Tahoma" w:hAnsi="Tahoma" w:cs="Tahoma"/>
          <w:color w:val="000000"/>
        </w:rPr>
        <w:br/>
      </w:r>
      <w:r>
        <w:rPr>
          <w:rFonts w:ascii="Tahoma" w:hAnsi="Tahoma" w:cs="Tahoma"/>
          <w:color w:val="000000"/>
        </w:rPr>
        <w:br/>
        <w:t>You may have already heard from Physics &amp; astronomy, but just in case:</w:t>
      </w:r>
      <w:r>
        <w:rPr>
          <w:rFonts w:ascii="Tahoma" w:hAnsi="Tahoma" w:cs="Tahoma"/>
          <w:color w:val="000000"/>
        </w:rPr>
        <w:br/>
      </w:r>
      <w:r>
        <w:rPr>
          <w:rFonts w:ascii="Tahoma" w:hAnsi="Tahoma" w:cs="Tahoma"/>
          <w:color w:val="000000"/>
        </w:rPr>
        <w:br/>
        <w:t>1) The Physics Secondary Ed degree is available with a Physics/Math concentration is going away and we will not need a letter of support from them.</w:t>
      </w:r>
      <w:r>
        <w:rPr>
          <w:rFonts w:ascii="Tahoma" w:hAnsi="Tahoma" w:cs="Tahoma"/>
          <w:color w:val="000000"/>
        </w:rPr>
        <w:br/>
        <w:t>2) We are fine with them dropping the Math concentration.</w:t>
      </w:r>
      <w:r>
        <w:rPr>
          <w:rFonts w:ascii="Tahoma" w:hAnsi="Tahoma" w:cs="Tahoma"/>
          <w:color w:val="000000"/>
        </w:rPr>
        <w:br/>
      </w:r>
      <w:r>
        <w:rPr>
          <w:rFonts w:ascii="Tahoma" w:hAnsi="Tahoma" w:cs="Tahoma"/>
          <w:color w:val="000000"/>
        </w:rPr>
        <w:br/>
        <w:t>Thanks</w:t>
      </w:r>
      <w:r>
        <w:rPr>
          <w:rFonts w:ascii="Tahoma" w:hAnsi="Tahoma" w:cs="Tahoma"/>
          <w:color w:val="000000"/>
        </w:rPr>
        <w:br/>
      </w:r>
      <w:r>
        <w:rPr>
          <w:rFonts w:ascii="Tahoma" w:hAnsi="Tahoma" w:cs="Tahoma"/>
          <w:color w:val="000000"/>
        </w:rPr>
        <w:br/>
        <w:t>terry</w:t>
      </w:r>
    </w:p>
    <w:p w:rsidR="00E73CBF" w:rsidRDefault="00E04F4A" w:rsidP="00E73CBF">
      <w:pPr>
        <w:shd w:val="clear" w:color="auto" w:fill="DDD9C3" w:themeFill="background2" w:themeFillShade="E6"/>
        <w:jc w:val="center"/>
        <w:rPr>
          <w:color w:val="000000"/>
          <w:sz w:val="24"/>
          <w:szCs w:val="24"/>
        </w:rPr>
      </w:pPr>
      <w:r w:rsidRPr="00E04F4A">
        <w:rPr>
          <w:color w:val="000000"/>
        </w:rPr>
        <w:pict>
          <v:rect id="_x0000_i1025" style="width:540pt;height:1.5pt" o:hralign="center" o:hrstd="t" o:hr="t" fillcolor="#a0a0a0" stroked="f"/>
        </w:pict>
      </w:r>
    </w:p>
    <w:p w:rsidR="00E73CBF" w:rsidRDefault="00E73CBF" w:rsidP="00E73CBF">
      <w:pPr>
        <w:rPr>
          <w:color w:val="000000"/>
        </w:rPr>
      </w:pPr>
      <w:proofErr w:type="gramStart"/>
      <w:r>
        <w:rPr>
          <w:color w:val="000000"/>
        </w:rPr>
        <w:t>Terry</w:t>
      </w:r>
      <w:r>
        <w:rPr>
          <w:color w:val="000000"/>
        </w:rPr>
        <w:br/>
      </w:r>
      <w:r>
        <w:rPr>
          <w:color w:val="000000"/>
        </w:rPr>
        <w:br/>
        <w:t>Sorry to take so long to get back to you on your course change.</w:t>
      </w:r>
      <w:proofErr w:type="gramEnd"/>
      <w:r>
        <w:rPr>
          <w:color w:val="000000"/>
        </w:rPr>
        <w:t>  As you may recall, we were coincidentally making changes to our BSED program and we wanted to finalize all of our changes so we could get those to you as we responded to your request.  As you will see in our attached plan change request, we have decided to delete our required emphases from our plan.  We have completely deleted our math emphasis and included a note directing students to take your math education minor instead.  We are leaving in the chemistry emphasis because they do not have a corresponding chemistry education minor, but it is now optional.</w:t>
      </w:r>
      <w:r>
        <w:rPr>
          <w:color w:val="000000"/>
        </w:rPr>
        <w:br/>
      </w:r>
      <w:r>
        <w:rPr>
          <w:color w:val="000000"/>
        </w:rPr>
        <w:br/>
        <w:t>Therefore, in light of the changes that we are making, we no longer need to be consulted when you are making changes to your plan.  We would be greatly appreciative if you could send us an email to confirm that it is OK with you if we drop our math emphasis and direct students toward your math education minor.</w:t>
      </w:r>
      <w:r>
        <w:rPr>
          <w:color w:val="000000"/>
        </w:rPr>
        <w:br/>
      </w:r>
      <w:r>
        <w:rPr>
          <w:color w:val="000000"/>
        </w:rPr>
        <w:br/>
        <w:t>Yours</w:t>
      </w:r>
      <w:r>
        <w:rPr>
          <w:color w:val="000000"/>
        </w:rPr>
        <w:br/>
        <w:t>Mark</w:t>
      </w:r>
    </w:p>
    <w:p w:rsidR="00714373" w:rsidRDefault="00714373" w:rsidP="00E73CBF">
      <w:pPr>
        <w:rPr>
          <w:color w:val="000000"/>
        </w:rPr>
      </w:pPr>
    </w:p>
    <w:p w:rsidR="00714373" w:rsidRDefault="00714373" w:rsidP="00714373">
      <w:pPr>
        <w:shd w:val="clear" w:color="auto" w:fill="DDD9C3" w:themeFill="background2" w:themeFillShade="E6"/>
        <w:rPr>
          <w:rFonts w:ascii="Tahoma" w:hAnsi="Tahoma" w:cs="Tahoma"/>
        </w:rPr>
      </w:pPr>
      <w:r>
        <w:rPr>
          <w:rFonts w:ascii="Tahoma" w:hAnsi="Tahoma" w:cs="Tahoma"/>
          <w:b/>
          <w:bCs/>
        </w:rPr>
        <w:t>From:</w:t>
      </w:r>
      <w:r>
        <w:rPr>
          <w:rFonts w:ascii="Tahoma" w:hAnsi="Tahoma" w:cs="Tahoma"/>
        </w:rPr>
        <w:t xml:space="preserve"> Stuart S Galland </w:t>
      </w:r>
      <w:r>
        <w:rPr>
          <w:rFonts w:ascii="Tahoma" w:hAnsi="Tahoma" w:cs="Tahoma"/>
        </w:rPr>
        <w:br/>
      </w:r>
      <w:r>
        <w:rPr>
          <w:rFonts w:ascii="Tahoma" w:hAnsi="Tahoma" w:cs="Tahoma"/>
          <w:b/>
          <w:bCs/>
        </w:rPr>
        <w:t>Sent:</w:t>
      </w:r>
      <w:r>
        <w:rPr>
          <w:rFonts w:ascii="Tahoma" w:hAnsi="Tahoma" w:cs="Tahoma"/>
        </w:rPr>
        <w:t xml:space="preserve"> Tuesday, January 14, 2014 12:40 PM</w:t>
      </w:r>
      <w:r>
        <w:rPr>
          <w:rFonts w:ascii="Tahoma" w:hAnsi="Tahoma" w:cs="Tahoma"/>
        </w:rPr>
        <w:br/>
      </w:r>
      <w:r>
        <w:rPr>
          <w:rFonts w:ascii="Tahoma" w:hAnsi="Tahoma" w:cs="Tahoma"/>
          <w:b/>
          <w:bCs/>
        </w:rPr>
        <w:t>To:</w:t>
      </w:r>
      <w:r>
        <w:rPr>
          <w:rFonts w:ascii="Tahoma" w:hAnsi="Tahoma" w:cs="Tahoma"/>
        </w:rPr>
        <w:t xml:space="preserve"> Marin Sands Robinson</w:t>
      </w:r>
      <w:r>
        <w:rPr>
          <w:rFonts w:ascii="Tahoma" w:hAnsi="Tahoma" w:cs="Tahoma"/>
        </w:rPr>
        <w:br/>
      </w:r>
      <w:r>
        <w:rPr>
          <w:rFonts w:ascii="Tahoma" w:hAnsi="Tahoma" w:cs="Tahoma"/>
          <w:b/>
          <w:bCs/>
        </w:rPr>
        <w:t>Subject:</w:t>
      </w:r>
      <w:r>
        <w:rPr>
          <w:rFonts w:ascii="Tahoma" w:hAnsi="Tahoma" w:cs="Tahoma"/>
        </w:rPr>
        <w:t xml:space="preserve"> PHYSICS </w:t>
      </w:r>
      <w:proofErr w:type="spellStart"/>
      <w:r>
        <w:rPr>
          <w:rFonts w:ascii="Tahoma" w:hAnsi="Tahoma" w:cs="Tahoma"/>
        </w:rPr>
        <w:t>BSEd</w:t>
      </w:r>
      <w:proofErr w:type="spellEnd"/>
      <w:r>
        <w:rPr>
          <w:rFonts w:ascii="Tahoma" w:hAnsi="Tahoma" w:cs="Tahoma"/>
        </w:rPr>
        <w:t xml:space="preserve"> proposal</w:t>
      </w:r>
    </w:p>
    <w:p w:rsidR="00714373" w:rsidRDefault="00714373" w:rsidP="00714373">
      <w:pPr>
        <w:shd w:val="clear" w:color="auto" w:fill="DDD9C3" w:themeFill="background2" w:themeFillShade="E6"/>
        <w:rPr>
          <w:rFonts w:ascii="Calibri" w:eastAsiaTheme="minorHAnsi" w:hAnsi="Calibri"/>
          <w:sz w:val="22"/>
          <w:szCs w:val="22"/>
        </w:rPr>
      </w:pPr>
    </w:p>
    <w:p w:rsidR="00714373" w:rsidRDefault="00714373" w:rsidP="00714373">
      <w:pPr>
        <w:shd w:val="clear" w:color="auto" w:fill="DDD9C3" w:themeFill="background2" w:themeFillShade="E6"/>
      </w:pPr>
      <w:r>
        <w:t xml:space="preserve">Hi Marin, </w:t>
      </w:r>
    </w:p>
    <w:p w:rsidR="00714373" w:rsidRDefault="00714373" w:rsidP="00714373">
      <w:pPr>
        <w:shd w:val="clear" w:color="auto" w:fill="DDD9C3" w:themeFill="background2" w:themeFillShade="E6"/>
      </w:pPr>
      <w:r>
        <w:lastRenderedPageBreak/>
        <w:t>The Physics &amp; Astronomy department is proposing to delete the concentration requirement</w:t>
      </w:r>
      <w:proofErr w:type="gramStart"/>
      <w:r>
        <w:t>  from</w:t>
      </w:r>
      <w:proofErr w:type="gramEnd"/>
      <w:r>
        <w:t xml:space="preserve"> their Physics Secondary Ed degree (see below in </w:t>
      </w:r>
      <w:r>
        <w:rPr>
          <w:highlight w:val="yellow"/>
        </w:rPr>
        <w:t>YELLOW</w:t>
      </w:r>
      <w:r>
        <w:t>).  The CHM coursework would be optional for students “wishing to obtain additional certification in Chemistry”</w:t>
      </w:r>
    </w:p>
    <w:p w:rsidR="00714373" w:rsidRDefault="00714373" w:rsidP="00714373">
      <w:pPr>
        <w:shd w:val="clear" w:color="auto" w:fill="DDD9C3" w:themeFill="background2" w:themeFillShade="E6"/>
      </w:pPr>
      <w:r>
        <w:t>Thanks!</w:t>
      </w:r>
    </w:p>
    <w:p w:rsidR="00714373" w:rsidRDefault="00714373" w:rsidP="00714373">
      <w:pPr>
        <w:shd w:val="clear" w:color="auto" w:fill="DDD9C3" w:themeFill="background2" w:themeFillShade="E6"/>
        <w:rPr>
          <w:rFonts w:ascii="Brush Script MT" w:hAnsi="Brush Script MT"/>
          <w:color w:val="1F497D"/>
          <w:sz w:val="32"/>
          <w:szCs w:val="32"/>
        </w:rPr>
      </w:pPr>
      <w:r>
        <w:rPr>
          <w:rFonts w:ascii="Brush Script MT" w:hAnsi="Brush Script MT"/>
          <w:color w:val="1F497D"/>
          <w:sz w:val="32"/>
          <w:szCs w:val="32"/>
        </w:rPr>
        <w:t>Scott Galland</w:t>
      </w:r>
    </w:p>
    <w:p w:rsidR="00714373" w:rsidRDefault="00714373" w:rsidP="00714373">
      <w:pPr>
        <w:shd w:val="clear" w:color="auto" w:fill="DDD9C3" w:themeFill="background2" w:themeFillShade="E6"/>
        <w:rPr>
          <w:rFonts w:ascii="Calibri" w:hAnsi="Calibri"/>
          <w:color w:val="1F497D"/>
          <w:sz w:val="22"/>
          <w:szCs w:val="22"/>
        </w:rPr>
      </w:pPr>
      <w:r>
        <w:rPr>
          <w:color w:val="1F497D"/>
        </w:rPr>
        <w:t>Curriculum Process Associate</w:t>
      </w:r>
    </w:p>
    <w:p w:rsidR="00714373" w:rsidRDefault="00714373" w:rsidP="00714373">
      <w:pPr>
        <w:shd w:val="clear" w:color="auto" w:fill="DDD9C3" w:themeFill="background2" w:themeFillShade="E6"/>
        <w:rPr>
          <w:color w:val="1F497D"/>
        </w:rPr>
      </w:pPr>
      <w:r>
        <w:rPr>
          <w:color w:val="1F497D"/>
        </w:rPr>
        <w:t>Office of Curriculum, Learning Design, and Academic Assessment</w:t>
      </w:r>
    </w:p>
    <w:p w:rsidR="00714373" w:rsidRDefault="00714373" w:rsidP="00714373">
      <w:pPr>
        <w:shd w:val="clear" w:color="auto" w:fill="DDD9C3" w:themeFill="background2" w:themeFillShade="E6"/>
        <w:rPr>
          <w:color w:val="1F497D"/>
        </w:rPr>
      </w:pPr>
      <w:r>
        <w:rPr>
          <w:color w:val="1F497D"/>
        </w:rPr>
        <w:t>928-523-1753</w:t>
      </w:r>
    </w:p>
    <w:p w:rsidR="00714373" w:rsidRDefault="00714373" w:rsidP="00714373">
      <w:pPr>
        <w:shd w:val="clear" w:color="auto" w:fill="DDD9C3" w:themeFill="background2" w:themeFillShade="E6"/>
        <w:rPr>
          <w:color w:val="1F497D"/>
        </w:rPr>
      </w:pPr>
      <w:r>
        <w:rPr>
          <w:color w:val="1F497D"/>
        </w:rPr>
        <w:t>928-699-9147 (cell)</w:t>
      </w:r>
    </w:p>
    <w:p w:rsidR="00714373" w:rsidRDefault="00E04F4A" w:rsidP="00714373">
      <w:pPr>
        <w:shd w:val="clear" w:color="auto" w:fill="DDD9C3" w:themeFill="background2" w:themeFillShade="E6"/>
      </w:pPr>
      <w:hyperlink r:id="rId17" w:history="1">
        <w:r w:rsidR="00714373">
          <w:rPr>
            <w:rStyle w:val="Hyperlink"/>
          </w:rPr>
          <w:t>scott.galland@nau.edu</w:t>
        </w:r>
      </w:hyperlink>
    </w:p>
    <w:p w:rsidR="00902D15" w:rsidRDefault="00902D15" w:rsidP="00714373">
      <w:pPr>
        <w:shd w:val="clear" w:color="auto" w:fill="DDD9C3" w:themeFill="background2" w:themeFillShade="E6"/>
      </w:pPr>
    </w:p>
    <w:p w:rsidR="00902D15" w:rsidRDefault="00902D15" w:rsidP="00902D15">
      <w:pPr>
        <w:shd w:val="clear" w:color="auto" w:fill="DDD9C3" w:themeFill="background2" w:themeFillShade="E6"/>
        <w:rPr>
          <w:rFonts w:ascii="Tahoma" w:hAnsi="Tahoma" w:cs="Tahoma"/>
        </w:rPr>
      </w:pPr>
      <w:r>
        <w:rPr>
          <w:rFonts w:ascii="Tahoma" w:hAnsi="Tahoma" w:cs="Tahoma"/>
          <w:b/>
          <w:bCs/>
        </w:rPr>
        <w:t>From:</w:t>
      </w:r>
      <w:r>
        <w:rPr>
          <w:rFonts w:ascii="Tahoma" w:hAnsi="Tahoma" w:cs="Tahoma"/>
        </w:rPr>
        <w:t xml:space="preserve"> Marin Sands Robinson </w:t>
      </w:r>
      <w:r>
        <w:rPr>
          <w:rFonts w:ascii="Tahoma" w:hAnsi="Tahoma" w:cs="Tahoma"/>
        </w:rPr>
        <w:br/>
      </w:r>
      <w:r>
        <w:rPr>
          <w:rFonts w:ascii="Tahoma" w:hAnsi="Tahoma" w:cs="Tahoma"/>
          <w:b/>
          <w:bCs/>
        </w:rPr>
        <w:t>Sent:</w:t>
      </w:r>
      <w:r>
        <w:rPr>
          <w:rFonts w:ascii="Tahoma" w:hAnsi="Tahoma" w:cs="Tahoma"/>
        </w:rPr>
        <w:t xml:space="preserve"> Tuesday, January 14, 2014 3:22 PM</w:t>
      </w:r>
      <w:r>
        <w:rPr>
          <w:rFonts w:ascii="Tahoma" w:hAnsi="Tahoma" w:cs="Tahoma"/>
        </w:rPr>
        <w:br/>
      </w:r>
      <w:r>
        <w:rPr>
          <w:rFonts w:ascii="Tahoma" w:hAnsi="Tahoma" w:cs="Tahoma"/>
          <w:b/>
          <w:bCs/>
        </w:rPr>
        <w:t>To:</w:t>
      </w:r>
      <w:r>
        <w:rPr>
          <w:rFonts w:ascii="Tahoma" w:hAnsi="Tahoma" w:cs="Tahoma"/>
        </w:rPr>
        <w:t xml:space="preserve"> Stuart S Galland</w:t>
      </w:r>
      <w:r>
        <w:rPr>
          <w:rFonts w:ascii="Tahoma" w:hAnsi="Tahoma" w:cs="Tahoma"/>
        </w:rPr>
        <w:br/>
      </w:r>
      <w:r>
        <w:rPr>
          <w:rFonts w:ascii="Tahoma" w:hAnsi="Tahoma" w:cs="Tahoma"/>
          <w:b/>
          <w:bCs/>
        </w:rPr>
        <w:t>Subject:</w:t>
      </w:r>
      <w:r>
        <w:rPr>
          <w:rFonts w:ascii="Tahoma" w:hAnsi="Tahoma" w:cs="Tahoma"/>
        </w:rPr>
        <w:t xml:space="preserve"> RE: PHYSICS </w:t>
      </w:r>
      <w:proofErr w:type="spellStart"/>
      <w:r>
        <w:rPr>
          <w:rFonts w:ascii="Tahoma" w:hAnsi="Tahoma" w:cs="Tahoma"/>
        </w:rPr>
        <w:t>BSEd</w:t>
      </w:r>
      <w:proofErr w:type="spellEnd"/>
      <w:r>
        <w:rPr>
          <w:rFonts w:ascii="Tahoma" w:hAnsi="Tahoma" w:cs="Tahoma"/>
        </w:rPr>
        <w:t xml:space="preserve"> proposal</w:t>
      </w:r>
    </w:p>
    <w:p w:rsidR="00902D15" w:rsidRDefault="00902D15" w:rsidP="00902D15">
      <w:pPr>
        <w:shd w:val="clear" w:color="auto" w:fill="DDD9C3" w:themeFill="background2" w:themeFillShade="E6"/>
        <w:rPr>
          <w:color w:val="1F497D"/>
        </w:rPr>
      </w:pPr>
      <w:r>
        <w:rPr>
          <w:color w:val="1F497D"/>
        </w:rPr>
        <w:t>This is fine with us!</w:t>
      </w:r>
    </w:p>
    <w:p w:rsidR="00902D15" w:rsidRDefault="00902D15" w:rsidP="00902D15">
      <w:pPr>
        <w:shd w:val="clear" w:color="auto" w:fill="DDD9C3" w:themeFill="background2" w:themeFillShade="E6"/>
        <w:rPr>
          <w:color w:val="1F497D"/>
        </w:rPr>
      </w:pPr>
      <w:r>
        <w:rPr>
          <w:color w:val="1F497D"/>
        </w:rPr>
        <w:t>Marin Robinson</w:t>
      </w:r>
    </w:p>
    <w:p w:rsidR="00902D15" w:rsidRDefault="00902D15" w:rsidP="00714373">
      <w:pPr>
        <w:shd w:val="clear" w:color="auto" w:fill="DDD9C3" w:themeFill="background2" w:themeFillShade="E6"/>
        <w:rPr>
          <w:color w:val="1F497D"/>
        </w:rPr>
      </w:pPr>
    </w:p>
    <w:p w:rsidR="00902D15" w:rsidRDefault="00902D15" w:rsidP="001B24FA"/>
    <w:p w:rsidR="001B24FA" w:rsidRDefault="001B24FA" w:rsidP="001B24FA">
      <w:r>
        <w:t xml:space="preserve">-------- Original Message -------- </w:t>
      </w:r>
    </w:p>
    <w:tbl>
      <w:tblPr>
        <w:tblW w:w="0" w:type="auto"/>
        <w:tblCellSpacing w:w="0" w:type="dxa"/>
        <w:tblCellMar>
          <w:left w:w="0" w:type="dxa"/>
          <w:right w:w="0" w:type="dxa"/>
        </w:tblCellMar>
        <w:tblLook w:val="04A0"/>
      </w:tblPr>
      <w:tblGrid>
        <w:gridCol w:w="712"/>
        <w:gridCol w:w="4860"/>
      </w:tblGrid>
      <w:tr w:rsidR="001B24FA" w:rsidTr="001B24FA">
        <w:trPr>
          <w:tblCellSpacing w:w="0" w:type="dxa"/>
        </w:trPr>
        <w:tc>
          <w:tcPr>
            <w:tcW w:w="0" w:type="auto"/>
            <w:noWrap/>
            <w:hideMark/>
          </w:tcPr>
          <w:p w:rsidR="001B24FA" w:rsidRDefault="001B24FA">
            <w:pPr>
              <w:jc w:val="right"/>
              <w:rPr>
                <w:b/>
                <w:bCs/>
                <w:color w:val="000000"/>
                <w:sz w:val="24"/>
                <w:szCs w:val="24"/>
              </w:rPr>
            </w:pPr>
            <w:r>
              <w:rPr>
                <w:b/>
                <w:bCs/>
              </w:rPr>
              <w:t xml:space="preserve">Subject: </w:t>
            </w:r>
          </w:p>
        </w:tc>
        <w:tc>
          <w:tcPr>
            <w:tcW w:w="0" w:type="auto"/>
            <w:vAlign w:val="center"/>
            <w:hideMark/>
          </w:tcPr>
          <w:p w:rsidR="001B24FA" w:rsidRDefault="001B24FA">
            <w:pPr>
              <w:rPr>
                <w:color w:val="000000"/>
                <w:sz w:val="24"/>
                <w:szCs w:val="24"/>
              </w:rPr>
            </w:pPr>
            <w:r>
              <w:t>Re: Could we get an email of support for our BSED change?</w:t>
            </w:r>
          </w:p>
        </w:tc>
      </w:tr>
      <w:tr w:rsidR="001B24FA" w:rsidTr="001B24FA">
        <w:trPr>
          <w:tblCellSpacing w:w="0" w:type="dxa"/>
        </w:trPr>
        <w:tc>
          <w:tcPr>
            <w:tcW w:w="0" w:type="auto"/>
            <w:noWrap/>
            <w:hideMark/>
          </w:tcPr>
          <w:p w:rsidR="001B24FA" w:rsidRDefault="001B24FA" w:rsidP="001B24FA">
            <w:pPr>
              <w:rPr>
                <w:b/>
                <w:bCs/>
                <w:color w:val="000000"/>
                <w:sz w:val="24"/>
                <w:szCs w:val="24"/>
              </w:rPr>
            </w:pPr>
            <w:r>
              <w:rPr>
                <w:b/>
                <w:bCs/>
              </w:rPr>
              <w:t xml:space="preserve">Date: </w:t>
            </w:r>
          </w:p>
        </w:tc>
        <w:tc>
          <w:tcPr>
            <w:tcW w:w="0" w:type="auto"/>
            <w:vAlign w:val="center"/>
            <w:hideMark/>
          </w:tcPr>
          <w:p w:rsidR="001B24FA" w:rsidRDefault="001B24FA">
            <w:pPr>
              <w:rPr>
                <w:color w:val="000000"/>
                <w:sz w:val="24"/>
                <w:szCs w:val="24"/>
              </w:rPr>
            </w:pPr>
            <w:r>
              <w:t>Mon, 6 Jan 2014 13:29:50 -0700</w:t>
            </w:r>
          </w:p>
        </w:tc>
      </w:tr>
      <w:tr w:rsidR="001B24FA" w:rsidTr="001B24FA">
        <w:trPr>
          <w:tblCellSpacing w:w="0" w:type="dxa"/>
        </w:trPr>
        <w:tc>
          <w:tcPr>
            <w:tcW w:w="0" w:type="auto"/>
            <w:noWrap/>
            <w:hideMark/>
          </w:tcPr>
          <w:p w:rsidR="001B24FA" w:rsidRDefault="001B24FA" w:rsidP="001B24FA">
            <w:pPr>
              <w:outlineLvl w:val="0"/>
              <w:rPr>
                <w:b/>
                <w:bCs/>
                <w:color w:val="000000"/>
                <w:sz w:val="24"/>
                <w:szCs w:val="24"/>
              </w:rPr>
            </w:pPr>
            <w:r>
              <w:rPr>
                <w:b/>
                <w:bCs/>
              </w:rPr>
              <w:t xml:space="preserve">From: </w:t>
            </w:r>
          </w:p>
        </w:tc>
        <w:tc>
          <w:tcPr>
            <w:tcW w:w="0" w:type="auto"/>
            <w:vAlign w:val="center"/>
            <w:hideMark/>
          </w:tcPr>
          <w:p w:rsidR="001B24FA" w:rsidRDefault="001B24FA">
            <w:pPr>
              <w:rPr>
                <w:color w:val="000000"/>
                <w:sz w:val="24"/>
                <w:szCs w:val="24"/>
              </w:rPr>
            </w:pPr>
            <w:r>
              <w:t xml:space="preserve">Sharon Faye Cardenas </w:t>
            </w:r>
            <w:hyperlink r:id="rId18" w:history="1">
              <w:r>
                <w:rPr>
                  <w:rStyle w:val="Hyperlink"/>
                </w:rPr>
                <w:t>&lt;Sharon.Cardenas@nau.edu&gt;</w:t>
              </w:r>
            </w:hyperlink>
          </w:p>
        </w:tc>
      </w:tr>
      <w:tr w:rsidR="001B24FA" w:rsidTr="001B24FA">
        <w:trPr>
          <w:tblCellSpacing w:w="0" w:type="dxa"/>
        </w:trPr>
        <w:tc>
          <w:tcPr>
            <w:tcW w:w="0" w:type="auto"/>
            <w:noWrap/>
            <w:hideMark/>
          </w:tcPr>
          <w:p w:rsidR="001B24FA" w:rsidRDefault="001B24FA" w:rsidP="001B24FA">
            <w:pPr>
              <w:rPr>
                <w:b/>
                <w:bCs/>
                <w:color w:val="000000"/>
                <w:sz w:val="24"/>
                <w:szCs w:val="24"/>
              </w:rPr>
            </w:pPr>
            <w:r>
              <w:rPr>
                <w:b/>
                <w:bCs/>
              </w:rPr>
              <w:t xml:space="preserve">To: </w:t>
            </w:r>
          </w:p>
        </w:tc>
        <w:tc>
          <w:tcPr>
            <w:tcW w:w="0" w:type="auto"/>
            <w:vAlign w:val="center"/>
            <w:hideMark/>
          </w:tcPr>
          <w:p w:rsidR="001B24FA" w:rsidRDefault="001B24FA">
            <w:pPr>
              <w:rPr>
                <w:color w:val="000000"/>
                <w:sz w:val="24"/>
                <w:szCs w:val="24"/>
              </w:rPr>
            </w:pPr>
            <w:r>
              <w:t xml:space="preserve">Mark Charles James </w:t>
            </w:r>
            <w:hyperlink r:id="rId19" w:history="1">
              <w:r>
                <w:rPr>
                  <w:rStyle w:val="Hyperlink"/>
                </w:rPr>
                <w:t>&lt;Mark.James@nau.edu&gt;</w:t>
              </w:r>
            </w:hyperlink>
          </w:p>
        </w:tc>
      </w:tr>
      <w:tr w:rsidR="001B24FA" w:rsidTr="001B24FA">
        <w:trPr>
          <w:tblCellSpacing w:w="0" w:type="dxa"/>
        </w:trPr>
        <w:tc>
          <w:tcPr>
            <w:tcW w:w="0" w:type="auto"/>
            <w:noWrap/>
            <w:hideMark/>
          </w:tcPr>
          <w:p w:rsidR="001B24FA" w:rsidRDefault="001B24FA" w:rsidP="001B24FA">
            <w:pPr>
              <w:rPr>
                <w:b/>
                <w:bCs/>
                <w:color w:val="000000"/>
                <w:sz w:val="24"/>
                <w:szCs w:val="24"/>
              </w:rPr>
            </w:pPr>
            <w:r>
              <w:rPr>
                <w:b/>
                <w:bCs/>
              </w:rPr>
              <w:t xml:space="preserve">CC: </w:t>
            </w:r>
          </w:p>
        </w:tc>
        <w:tc>
          <w:tcPr>
            <w:tcW w:w="0" w:type="auto"/>
            <w:vAlign w:val="center"/>
            <w:hideMark/>
          </w:tcPr>
          <w:p w:rsidR="001B24FA" w:rsidRDefault="001B24FA">
            <w:pPr>
              <w:rPr>
                <w:color w:val="000000"/>
                <w:sz w:val="24"/>
                <w:szCs w:val="24"/>
              </w:rPr>
            </w:pPr>
            <w:r>
              <w:t xml:space="preserve">Pradeep Maxwell Dass </w:t>
            </w:r>
            <w:hyperlink r:id="rId20" w:history="1">
              <w:r>
                <w:rPr>
                  <w:rStyle w:val="Hyperlink"/>
                </w:rPr>
                <w:t>&lt;Pradeep.Dass@nau.edu&gt;</w:t>
              </w:r>
            </w:hyperlink>
          </w:p>
        </w:tc>
      </w:tr>
    </w:tbl>
    <w:p w:rsidR="001B24FA" w:rsidRDefault="001B24FA" w:rsidP="001B24FA">
      <w:pPr>
        <w:pStyle w:val="HTMLPreformatted"/>
      </w:pPr>
      <w:r>
        <w:t xml:space="preserve">Mark:  The CSTL approves the changes to the </w:t>
      </w:r>
      <w:proofErr w:type="spellStart"/>
      <w:r>
        <w:t>BSEd</w:t>
      </w:r>
      <w:proofErr w:type="spellEnd"/>
      <w:r>
        <w:t xml:space="preserve"> Physics program you have proposed. We do request that, prior to submission to the University Curriculum Committee, that the entire catalog description be put into the proposal (instead of a note at the end of the proposal plan change form).  We are concerned that once this change form is copied into the new catalog, the full program description, including references to Teacher Preparation and Arizona Teacher Certification, may be left out unless it</w:t>
      </w:r>
      <w:r w:rsidR="00902D15">
        <w:t xml:space="preserve"> </w:t>
      </w:r>
      <w:r>
        <w:t>is clearly included in the 2 column change form description.</w:t>
      </w:r>
    </w:p>
    <w:p w:rsidR="00714373" w:rsidRPr="00350A98" w:rsidRDefault="00714373" w:rsidP="00E73CBF">
      <w:pPr>
        <w:rPr>
          <w:rFonts w:ascii="Arial" w:hAnsi="Arial" w:cs="Arial"/>
          <w:sz w:val="24"/>
          <w:szCs w:val="24"/>
        </w:rPr>
      </w:pPr>
    </w:p>
    <w:sectPr w:rsidR="00714373" w:rsidRPr="00350A98" w:rsidSect="001A02A7">
      <w:footerReference w:type="default" r:id="rId2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E5D" w:rsidRDefault="001C4E5D" w:rsidP="00233561">
      <w:r>
        <w:separator/>
      </w:r>
    </w:p>
  </w:endnote>
  <w:endnote w:type="continuationSeparator" w:id="0">
    <w:p w:rsidR="001C4E5D" w:rsidRDefault="001C4E5D"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E5D" w:rsidRDefault="00E04F4A">
    <w:pPr>
      <w:pStyle w:val="Footer"/>
    </w:pPr>
    <w:r>
      <w:rPr>
        <w:noProof/>
      </w:rPr>
      <w:pict>
        <v:rect id="Rectangle 40" o:spid="_x0000_s2050" style="position:absolute;margin-left:0;margin-top:0;width:579.7pt;height:750.1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1C4E5D">
      <w:rPr>
        <w:color w:val="4F81BD" w:themeColor="accent1"/>
      </w:rPr>
      <w:t>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E5D" w:rsidRDefault="001C4E5D" w:rsidP="00233561">
      <w:r>
        <w:separator/>
      </w:r>
    </w:p>
  </w:footnote>
  <w:footnote w:type="continuationSeparator" w:id="0">
    <w:p w:rsidR="001C4E5D" w:rsidRDefault="001C4E5D" w:rsidP="00233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6F62"/>
    <w:multiLevelType w:val="multilevel"/>
    <w:tmpl w:val="AD76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C4783"/>
    <w:multiLevelType w:val="hybridMultilevel"/>
    <w:tmpl w:val="66B6E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013A80"/>
    <w:multiLevelType w:val="multilevel"/>
    <w:tmpl w:val="1FF44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5414CC"/>
    <w:multiLevelType w:val="multilevel"/>
    <w:tmpl w:val="22603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812F8D"/>
    <w:multiLevelType w:val="multilevel"/>
    <w:tmpl w:val="FC4A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745C43"/>
    <w:multiLevelType w:val="hybridMultilevel"/>
    <w:tmpl w:val="8DA46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955CC8"/>
    <w:multiLevelType w:val="hybridMultilevel"/>
    <w:tmpl w:val="4A1CA9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081396"/>
    <w:multiLevelType w:val="multilevel"/>
    <w:tmpl w:val="4BB8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8A18F2"/>
    <w:multiLevelType w:val="hybridMultilevel"/>
    <w:tmpl w:val="5F12B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3892BB4"/>
    <w:multiLevelType w:val="multilevel"/>
    <w:tmpl w:val="A138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0A0242"/>
    <w:multiLevelType w:val="multilevel"/>
    <w:tmpl w:val="9D4E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6B701E"/>
    <w:multiLevelType w:val="multilevel"/>
    <w:tmpl w:val="1ABE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311B9F"/>
    <w:multiLevelType w:val="hybridMultilevel"/>
    <w:tmpl w:val="4E3A8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32613FC"/>
    <w:multiLevelType w:val="hybridMultilevel"/>
    <w:tmpl w:val="A7DC3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721684A"/>
    <w:multiLevelType w:val="multilevel"/>
    <w:tmpl w:val="719A8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694B47"/>
    <w:multiLevelType w:val="multilevel"/>
    <w:tmpl w:val="6C9062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62E53386"/>
    <w:multiLevelType w:val="multilevel"/>
    <w:tmpl w:val="C680C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EB1EA2"/>
    <w:multiLevelType w:val="hybridMultilevel"/>
    <w:tmpl w:val="B6742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A8D0222"/>
    <w:multiLevelType w:val="multilevel"/>
    <w:tmpl w:val="E6808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1A75CF"/>
    <w:multiLevelType w:val="hybridMultilevel"/>
    <w:tmpl w:val="A1E8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4617C91"/>
    <w:multiLevelType w:val="multilevel"/>
    <w:tmpl w:val="124C6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FC6CDE"/>
    <w:multiLevelType w:val="multilevel"/>
    <w:tmpl w:val="9ED86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2A490E"/>
    <w:multiLevelType w:val="multilevel"/>
    <w:tmpl w:val="E3164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ED22A8"/>
    <w:multiLevelType w:val="multilevel"/>
    <w:tmpl w:val="906E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18"/>
  </w:num>
  <w:num w:numId="4">
    <w:abstractNumId w:val="14"/>
  </w:num>
  <w:num w:numId="5">
    <w:abstractNumId w:val="21"/>
  </w:num>
  <w:num w:numId="6">
    <w:abstractNumId w:val="16"/>
  </w:num>
  <w:num w:numId="7">
    <w:abstractNumId w:val="2"/>
  </w:num>
  <w:num w:numId="8">
    <w:abstractNumId w:val="22"/>
  </w:num>
  <w:num w:numId="9">
    <w:abstractNumId w:val="20"/>
  </w:num>
  <w:num w:numId="10">
    <w:abstractNumId w:val="9"/>
  </w:num>
  <w:num w:numId="11">
    <w:abstractNumId w:val="4"/>
  </w:num>
  <w:num w:numId="12">
    <w:abstractNumId w:val="23"/>
  </w:num>
  <w:num w:numId="13">
    <w:abstractNumId w:val="11"/>
  </w:num>
  <w:num w:numId="14">
    <w:abstractNumId w:val="3"/>
  </w:num>
  <w:num w:numId="15">
    <w:abstractNumId w:val="10"/>
  </w:num>
  <w:num w:numId="16">
    <w:abstractNumId w:val="0"/>
  </w:num>
  <w:num w:numId="17">
    <w:abstractNumId w:val="6"/>
  </w:num>
  <w:num w:numId="18">
    <w:abstractNumId w:val="1"/>
  </w:num>
  <w:num w:numId="19">
    <w:abstractNumId w:val="12"/>
  </w:num>
  <w:num w:numId="20">
    <w:abstractNumId w:val="8"/>
  </w:num>
  <w:num w:numId="21">
    <w:abstractNumId w:val="13"/>
  </w:num>
  <w:num w:numId="22">
    <w:abstractNumId w:val="17"/>
  </w:num>
  <w:num w:numId="23">
    <w:abstractNumId w:val="19"/>
  </w:num>
  <w:num w:numId="24">
    <w:abstractNumId w:val="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5207F"/>
    <w:rsid w:val="000233A0"/>
    <w:rsid w:val="00041842"/>
    <w:rsid w:val="00043CA8"/>
    <w:rsid w:val="000514D4"/>
    <w:rsid w:val="00051D13"/>
    <w:rsid w:val="0007617A"/>
    <w:rsid w:val="00083DF5"/>
    <w:rsid w:val="000A3ADE"/>
    <w:rsid w:val="000B2CE9"/>
    <w:rsid w:val="000D0D26"/>
    <w:rsid w:val="000D0D4F"/>
    <w:rsid w:val="00103A43"/>
    <w:rsid w:val="00111B8E"/>
    <w:rsid w:val="00146941"/>
    <w:rsid w:val="00167158"/>
    <w:rsid w:val="001A02A7"/>
    <w:rsid w:val="001B24FA"/>
    <w:rsid w:val="001C4E5D"/>
    <w:rsid w:val="001C67C9"/>
    <w:rsid w:val="001E2381"/>
    <w:rsid w:val="001E3441"/>
    <w:rsid w:val="001F3DAC"/>
    <w:rsid w:val="001F72F0"/>
    <w:rsid w:val="00203C77"/>
    <w:rsid w:val="00231555"/>
    <w:rsid w:val="00233561"/>
    <w:rsid w:val="00241E16"/>
    <w:rsid w:val="00243B99"/>
    <w:rsid w:val="00255F08"/>
    <w:rsid w:val="002715B3"/>
    <w:rsid w:val="00273036"/>
    <w:rsid w:val="00276002"/>
    <w:rsid w:val="00287DE0"/>
    <w:rsid w:val="002A5088"/>
    <w:rsid w:val="002A6916"/>
    <w:rsid w:val="002A7477"/>
    <w:rsid w:val="002B1A53"/>
    <w:rsid w:val="002B2123"/>
    <w:rsid w:val="003151BF"/>
    <w:rsid w:val="00332F9A"/>
    <w:rsid w:val="0034234E"/>
    <w:rsid w:val="00350A98"/>
    <w:rsid w:val="003840CC"/>
    <w:rsid w:val="003A38F9"/>
    <w:rsid w:val="003A6967"/>
    <w:rsid w:val="003D017F"/>
    <w:rsid w:val="003D59D8"/>
    <w:rsid w:val="003E4A99"/>
    <w:rsid w:val="00400980"/>
    <w:rsid w:val="00440707"/>
    <w:rsid w:val="004652CE"/>
    <w:rsid w:val="0046575C"/>
    <w:rsid w:val="00490489"/>
    <w:rsid w:val="004A4315"/>
    <w:rsid w:val="004E034D"/>
    <w:rsid w:val="004F3222"/>
    <w:rsid w:val="004F7394"/>
    <w:rsid w:val="0050399D"/>
    <w:rsid w:val="0051206B"/>
    <w:rsid w:val="00523703"/>
    <w:rsid w:val="00527409"/>
    <w:rsid w:val="00552434"/>
    <w:rsid w:val="005735CD"/>
    <w:rsid w:val="005736C2"/>
    <w:rsid w:val="0058038B"/>
    <w:rsid w:val="005C46C1"/>
    <w:rsid w:val="005C7D6A"/>
    <w:rsid w:val="005E15CA"/>
    <w:rsid w:val="005E4D2D"/>
    <w:rsid w:val="005E5238"/>
    <w:rsid w:val="0062365E"/>
    <w:rsid w:val="0065207F"/>
    <w:rsid w:val="00666396"/>
    <w:rsid w:val="006A3149"/>
    <w:rsid w:val="006C069B"/>
    <w:rsid w:val="006F14EB"/>
    <w:rsid w:val="006F5FFA"/>
    <w:rsid w:val="00714373"/>
    <w:rsid w:val="00716ABB"/>
    <w:rsid w:val="00753AFA"/>
    <w:rsid w:val="00761DF6"/>
    <w:rsid w:val="0077023D"/>
    <w:rsid w:val="007A1971"/>
    <w:rsid w:val="007A45A6"/>
    <w:rsid w:val="007D1975"/>
    <w:rsid w:val="007D1B84"/>
    <w:rsid w:val="00811C35"/>
    <w:rsid w:val="00817EBA"/>
    <w:rsid w:val="00893A71"/>
    <w:rsid w:val="008E79C6"/>
    <w:rsid w:val="008F40EF"/>
    <w:rsid w:val="008F62B2"/>
    <w:rsid w:val="00902D15"/>
    <w:rsid w:val="00910769"/>
    <w:rsid w:val="009213C1"/>
    <w:rsid w:val="00967B62"/>
    <w:rsid w:val="009857E6"/>
    <w:rsid w:val="009B3949"/>
    <w:rsid w:val="009C1083"/>
    <w:rsid w:val="009C75F7"/>
    <w:rsid w:val="009E410D"/>
    <w:rsid w:val="00A0426F"/>
    <w:rsid w:val="00A40DC3"/>
    <w:rsid w:val="00A463AC"/>
    <w:rsid w:val="00A9284E"/>
    <w:rsid w:val="00AB7DBA"/>
    <w:rsid w:val="00AD50F2"/>
    <w:rsid w:val="00AD6D73"/>
    <w:rsid w:val="00B079BE"/>
    <w:rsid w:val="00B11B39"/>
    <w:rsid w:val="00B75AC1"/>
    <w:rsid w:val="00B841EA"/>
    <w:rsid w:val="00BA27EA"/>
    <w:rsid w:val="00BA55E7"/>
    <w:rsid w:val="00C10EFD"/>
    <w:rsid w:val="00C32A94"/>
    <w:rsid w:val="00C3660C"/>
    <w:rsid w:val="00C42CC0"/>
    <w:rsid w:val="00C56A0D"/>
    <w:rsid w:val="00C6101A"/>
    <w:rsid w:val="00CA6369"/>
    <w:rsid w:val="00CD7A67"/>
    <w:rsid w:val="00CE2306"/>
    <w:rsid w:val="00CE4E0C"/>
    <w:rsid w:val="00CF30DD"/>
    <w:rsid w:val="00CF4C59"/>
    <w:rsid w:val="00D1166C"/>
    <w:rsid w:val="00D27B18"/>
    <w:rsid w:val="00D633D3"/>
    <w:rsid w:val="00D928DB"/>
    <w:rsid w:val="00DA02C7"/>
    <w:rsid w:val="00DD1AD9"/>
    <w:rsid w:val="00DF40B0"/>
    <w:rsid w:val="00DF51D6"/>
    <w:rsid w:val="00DF6505"/>
    <w:rsid w:val="00E04F4A"/>
    <w:rsid w:val="00E3390A"/>
    <w:rsid w:val="00E73CBF"/>
    <w:rsid w:val="00E748EB"/>
    <w:rsid w:val="00E777B7"/>
    <w:rsid w:val="00E93E74"/>
    <w:rsid w:val="00EA38F7"/>
    <w:rsid w:val="00EC0AF6"/>
    <w:rsid w:val="00EC2F62"/>
    <w:rsid w:val="00EE0213"/>
    <w:rsid w:val="00EE2807"/>
    <w:rsid w:val="00F013A5"/>
    <w:rsid w:val="00F166B4"/>
    <w:rsid w:val="00F1711F"/>
    <w:rsid w:val="00F54A7C"/>
    <w:rsid w:val="00F570EA"/>
    <w:rsid w:val="00FA436C"/>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unhideWhenUsed/>
    <w:qFormat/>
    <w:rsid w:val="009E410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NormalWeb">
    <w:name w:val="Normal (Web)"/>
    <w:basedOn w:val="Normal"/>
    <w:uiPriority w:val="99"/>
    <w:semiHidden/>
    <w:unhideWhenUsed/>
    <w:rsid w:val="009E410D"/>
    <w:pPr>
      <w:spacing w:before="100" w:beforeAutospacing="1" w:after="100" w:afterAutospacing="1"/>
    </w:pPr>
    <w:rPr>
      <w:rFonts w:ascii="Times" w:eastAsiaTheme="minorHAnsi" w:hAnsi="Times"/>
    </w:rPr>
  </w:style>
  <w:style w:type="character" w:customStyle="1" w:styleId="Heading5Char">
    <w:name w:val="Heading 5 Char"/>
    <w:basedOn w:val="DefaultParagraphFont"/>
    <w:link w:val="Heading5"/>
    <w:uiPriority w:val="9"/>
    <w:rsid w:val="009E410D"/>
    <w:rPr>
      <w:rFonts w:asciiTheme="majorHAnsi" w:eastAsiaTheme="majorEastAsia" w:hAnsiTheme="majorHAnsi" w:cstheme="majorBidi"/>
      <w:color w:val="243F60" w:themeColor="accent1" w:themeShade="7F"/>
      <w:sz w:val="20"/>
      <w:szCs w:val="20"/>
    </w:rPr>
  </w:style>
  <w:style w:type="character" w:customStyle="1" w:styleId="ptrtedisplayonly">
    <w:name w:val="pt_rte_displayonly"/>
    <w:basedOn w:val="DefaultParagraphFont"/>
    <w:rsid w:val="009E410D"/>
  </w:style>
  <w:style w:type="character" w:styleId="Strong">
    <w:name w:val="Strong"/>
    <w:basedOn w:val="DefaultParagraphFont"/>
    <w:uiPriority w:val="22"/>
    <w:qFormat/>
    <w:rsid w:val="009E410D"/>
    <w:rPr>
      <w:b/>
      <w:bCs/>
    </w:rPr>
  </w:style>
  <w:style w:type="paragraph" w:styleId="HTMLPreformatted">
    <w:name w:val="HTML Preformatted"/>
    <w:basedOn w:val="Normal"/>
    <w:link w:val="HTMLPreformattedChar"/>
    <w:uiPriority w:val="99"/>
    <w:semiHidden/>
    <w:unhideWhenUsed/>
    <w:rsid w:val="001B2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rPr>
  </w:style>
  <w:style w:type="character" w:customStyle="1" w:styleId="HTMLPreformattedChar">
    <w:name w:val="HTML Preformatted Char"/>
    <w:basedOn w:val="DefaultParagraphFont"/>
    <w:link w:val="HTMLPreformatted"/>
    <w:uiPriority w:val="99"/>
    <w:semiHidden/>
    <w:rsid w:val="001B24FA"/>
    <w:rPr>
      <w:rFonts w:ascii="Courier New" w:hAnsi="Courier New" w:cs="Courier New"/>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69539115">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936208172">
      <w:bodyDiv w:val="1"/>
      <w:marLeft w:val="0"/>
      <w:marRight w:val="0"/>
      <w:marTop w:val="0"/>
      <w:marBottom w:val="0"/>
      <w:divBdr>
        <w:top w:val="none" w:sz="0" w:space="0" w:color="auto"/>
        <w:left w:val="none" w:sz="0" w:space="0" w:color="auto"/>
        <w:bottom w:val="none" w:sz="0" w:space="0" w:color="auto"/>
        <w:right w:val="none" w:sz="0" w:space="0" w:color="auto"/>
      </w:divBdr>
    </w:div>
    <w:div w:id="1082490547">
      <w:bodyDiv w:val="1"/>
      <w:marLeft w:val="0"/>
      <w:marRight w:val="0"/>
      <w:marTop w:val="0"/>
      <w:marBottom w:val="0"/>
      <w:divBdr>
        <w:top w:val="none" w:sz="0" w:space="0" w:color="auto"/>
        <w:left w:val="none" w:sz="0" w:space="0" w:color="auto"/>
        <w:bottom w:val="none" w:sz="0" w:space="0" w:color="auto"/>
        <w:right w:val="none" w:sz="0" w:space="0" w:color="auto"/>
      </w:divBdr>
    </w:div>
    <w:div w:id="1289971161">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374421550">
      <w:bodyDiv w:val="1"/>
      <w:marLeft w:val="0"/>
      <w:marRight w:val="0"/>
      <w:marTop w:val="0"/>
      <w:marBottom w:val="0"/>
      <w:divBdr>
        <w:top w:val="none" w:sz="0" w:space="0" w:color="auto"/>
        <w:left w:val="none" w:sz="0" w:space="0" w:color="auto"/>
        <w:bottom w:val="none" w:sz="0" w:space="0" w:color="auto"/>
        <w:right w:val="none" w:sz="0" w:space="0" w:color="auto"/>
      </w:divBdr>
    </w:div>
    <w:div w:id="1692729392">
      <w:bodyDiv w:val="1"/>
      <w:marLeft w:val="0"/>
      <w:marRight w:val="0"/>
      <w:marTop w:val="0"/>
      <w:marBottom w:val="0"/>
      <w:divBdr>
        <w:top w:val="none" w:sz="0" w:space="0" w:color="auto"/>
        <w:left w:val="none" w:sz="0" w:space="0" w:color="auto"/>
        <w:bottom w:val="none" w:sz="0" w:space="0" w:color="auto"/>
        <w:right w:val="none" w:sz="0" w:space="0" w:color="auto"/>
      </w:divBdr>
    </w:div>
    <w:div w:id="1729108658">
      <w:bodyDiv w:val="1"/>
      <w:marLeft w:val="0"/>
      <w:marRight w:val="0"/>
      <w:marTop w:val="0"/>
      <w:marBottom w:val="0"/>
      <w:divBdr>
        <w:top w:val="none" w:sz="0" w:space="0" w:color="auto"/>
        <w:left w:val="none" w:sz="0" w:space="0" w:color="auto"/>
        <w:bottom w:val="none" w:sz="0" w:space="0" w:color="auto"/>
        <w:right w:val="none" w:sz="0" w:space="0" w:color="auto"/>
      </w:divBdr>
    </w:div>
    <w:div w:id="1979147877">
      <w:bodyDiv w:val="1"/>
      <w:marLeft w:val="0"/>
      <w:marRight w:val="0"/>
      <w:marTop w:val="0"/>
      <w:marBottom w:val="0"/>
      <w:divBdr>
        <w:top w:val="none" w:sz="0" w:space="0" w:color="auto"/>
        <w:left w:val="none" w:sz="0" w:space="0" w:color="auto"/>
        <w:bottom w:val="none" w:sz="0" w:space="0" w:color="auto"/>
        <w:right w:val="none" w:sz="0" w:space="0" w:color="auto"/>
      </w:divBdr>
    </w:div>
    <w:div w:id="206054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ProgressionPlans/index.jsp?inst=NAU00&amp;cat=1314" TargetMode="External"/><Relationship Id="rId18" Type="http://schemas.openxmlformats.org/officeDocument/2006/relationships/hyperlink" Target="mailto:Sharon.Cardenas@nau.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atalog.nau.edu/Courses/course?courseId=005223&amp;catalogYear=1314" TargetMode="External"/><Relationship Id="rId17" Type="http://schemas.openxmlformats.org/officeDocument/2006/relationships/hyperlink" Target="mailto:scott.galland@nau.edu" TargetMode="External"/><Relationship Id="rId2" Type="http://schemas.openxmlformats.org/officeDocument/2006/relationships/numbering" Target="numbering.xml"/><Relationship Id="rId16" Type="http://schemas.openxmlformats.org/officeDocument/2006/relationships/hyperlink" Target="http://www4.nau.edu/avpaa/timelines/1314Effective.xls" TargetMode="External"/><Relationship Id="rId20" Type="http://schemas.openxmlformats.org/officeDocument/2006/relationships/hyperlink" Target="mailto:Pradeep.Dass@na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catalog.nau.edu/ProgressionPlans/index.jsp?inst=NAU00&amp;cat=1314" TargetMode="External"/><Relationship Id="rId23" Type="http://schemas.openxmlformats.org/officeDocument/2006/relationships/theme" Target="theme/theme1.xml"/><Relationship Id="rId10" Type="http://schemas.openxmlformats.org/officeDocument/2006/relationships/hyperlink" Target="http://www4.nau.edu/avpaa/Assessment/ProgramLearningOutcomesPDF_090712.pdf" TargetMode="External"/><Relationship Id="rId19" Type="http://schemas.openxmlformats.org/officeDocument/2006/relationships/hyperlink" Target="mailto:Mark.James@nau.edu" TargetMode="Externa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catalog.nau.edu/Courses/course?courseId=005223&amp;catalogYear=131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1216A-11E0-4076-8635-83067DC58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10</Pages>
  <Words>3873</Words>
  <Characters>22082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17</cp:revision>
  <dcterms:created xsi:type="dcterms:W3CDTF">2014-01-08T18:29:00Z</dcterms:created>
  <dcterms:modified xsi:type="dcterms:W3CDTF">2014-01-15T18:42:00Z</dcterms:modified>
</cp:coreProperties>
</file>